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7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980"/>
        <w:gridCol w:w="3348"/>
        <w:gridCol w:w="3672"/>
      </w:tblGrid>
      <w:tr w:rsidR="00566730" w14:paraId="61CCDAF1" w14:textId="77777777" w:rsidTr="00A90382">
        <w:tc>
          <w:tcPr>
            <w:tcW w:w="10188" w:type="dxa"/>
            <w:gridSpan w:val="4"/>
            <w:tcBorders>
              <w:top w:val="single" w:sz="4" w:space="0" w:color="auto"/>
              <w:left w:val="single" w:sz="4" w:space="0" w:color="auto"/>
              <w:bottom w:val="single" w:sz="4" w:space="0" w:color="auto"/>
              <w:right w:val="single" w:sz="4" w:space="0" w:color="auto"/>
            </w:tcBorders>
            <w:vAlign w:val="center"/>
          </w:tcPr>
          <w:p w14:paraId="5746036E" w14:textId="77777777" w:rsidR="00566730" w:rsidRDefault="00566730" w:rsidP="00A90382">
            <w:pPr>
              <w:rPr>
                <w:rFonts w:ascii="Arial" w:hAnsi="Arial" w:cs="Arial"/>
                <w:b/>
                <w:sz w:val="20"/>
                <w:szCs w:val="20"/>
              </w:rPr>
            </w:pPr>
            <w:r>
              <w:rPr>
                <w:noProof/>
              </w:rPr>
              <w:drawing>
                <wp:anchor distT="0" distB="0" distL="114300" distR="114300" simplePos="0" relativeHeight="251659264" behindDoc="0" locked="0" layoutInCell="1" allowOverlap="1" wp14:anchorId="7A3A527D" wp14:editId="2A7B8145">
                  <wp:simplePos x="0" y="0"/>
                  <wp:positionH relativeFrom="column">
                    <wp:posOffset>5526405</wp:posOffset>
                  </wp:positionH>
                  <wp:positionV relativeFrom="paragraph">
                    <wp:posOffset>-690880</wp:posOffset>
                  </wp:positionV>
                  <wp:extent cx="719455" cy="722630"/>
                  <wp:effectExtent l="0" t="0" r="4445" b="1270"/>
                  <wp:wrapTopAndBottom/>
                  <wp:docPr id="360256584" name="Picture 1" descr="http://www.cardiff.ac.uk/identity/downloads/university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diff.ac.uk/identity/downloads/universitylogo-RGB-3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22630"/>
                          </a:xfrm>
                          <a:prstGeom prst="rect">
                            <a:avLst/>
                          </a:prstGeom>
                          <a:noFill/>
                        </pic:spPr>
                      </pic:pic>
                    </a:graphicData>
                  </a:graphic>
                  <wp14:sizeRelH relativeFrom="margin">
                    <wp14:pctWidth>0</wp14:pctWidth>
                  </wp14:sizeRelH>
                  <wp14:sizeRelV relativeFrom="margin">
                    <wp14:pctHeight>0</wp14:pctHeight>
                  </wp14:sizeRelV>
                </wp:anchor>
              </w:drawing>
            </w:r>
          </w:p>
          <w:p w14:paraId="33FE7651" w14:textId="77777777" w:rsidR="00566730" w:rsidRDefault="00566730" w:rsidP="00A90382">
            <w:pPr>
              <w:rPr>
                <w:rFonts w:ascii="Arial" w:hAnsi="Arial" w:cs="Arial"/>
                <w:b/>
                <w:sz w:val="20"/>
                <w:szCs w:val="20"/>
              </w:rPr>
            </w:pPr>
            <w:r>
              <w:rPr>
                <w:rFonts w:ascii="Arial" w:hAnsi="Arial" w:cs="Arial"/>
                <w:b/>
                <w:sz w:val="20"/>
                <w:szCs w:val="20"/>
              </w:rPr>
              <w:t>Document Control Table</w:t>
            </w:r>
          </w:p>
          <w:p w14:paraId="440DD5B8" w14:textId="77777777" w:rsidR="00566730" w:rsidRDefault="00566730" w:rsidP="00A90382">
            <w:pPr>
              <w:rPr>
                <w:rFonts w:ascii="Arial" w:hAnsi="Arial" w:cs="Arial"/>
                <w:b/>
                <w:sz w:val="20"/>
                <w:szCs w:val="20"/>
              </w:rPr>
            </w:pPr>
          </w:p>
        </w:tc>
      </w:tr>
      <w:tr w:rsidR="00566730" w14:paraId="69DE8BF4" w14:textId="77777777" w:rsidTr="00A90382">
        <w:tc>
          <w:tcPr>
            <w:tcW w:w="3168" w:type="dxa"/>
            <w:gridSpan w:val="2"/>
            <w:tcBorders>
              <w:top w:val="single" w:sz="4" w:space="0" w:color="auto"/>
              <w:left w:val="single" w:sz="4" w:space="0" w:color="auto"/>
              <w:bottom w:val="single" w:sz="4" w:space="0" w:color="auto"/>
              <w:right w:val="single" w:sz="4" w:space="0" w:color="auto"/>
            </w:tcBorders>
            <w:vAlign w:val="center"/>
          </w:tcPr>
          <w:p w14:paraId="0AF84D5C" w14:textId="77777777" w:rsidR="00566730" w:rsidRDefault="00566730" w:rsidP="00A90382">
            <w:pPr>
              <w:rPr>
                <w:rFonts w:asciiTheme="minorHAnsi" w:hAnsiTheme="minorHAnsi" w:cs="Arial"/>
                <w:b/>
                <w:bCs/>
                <w:sz w:val="18"/>
                <w:szCs w:val="18"/>
              </w:rPr>
            </w:pPr>
            <w:r>
              <w:rPr>
                <w:rFonts w:asciiTheme="minorHAnsi" w:hAnsiTheme="minorHAnsi" w:cs="Arial"/>
                <w:b/>
                <w:bCs/>
                <w:sz w:val="18"/>
                <w:szCs w:val="18"/>
              </w:rPr>
              <w:t>Document Title:</w:t>
            </w:r>
          </w:p>
          <w:p w14:paraId="72BC74EC" w14:textId="77777777" w:rsidR="00566730" w:rsidRDefault="00566730" w:rsidP="00A90382">
            <w:pPr>
              <w:rPr>
                <w:rFonts w:asciiTheme="minorHAnsi" w:hAnsiTheme="minorHAnsi" w:cs="Arial"/>
                <w:b/>
                <w:bCs/>
                <w:sz w:val="18"/>
                <w:szCs w:val="18"/>
              </w:rPr>
            </w:pPr>
          </w:p>
        </w:tc>
        <w:tc>
          <w:tcPr>
            <w:tcW w:w="7020" w:type="dxa"/>
            <w:gridSpan w:val="2"/>
            <w:tcBorders>
              <w:top w:val="single" w:sz="4" w:space="0" w:color="auto"/>
              <w:left w:val="single" w:sz="4" w:space="0" w:color="auto"/>
              <w:bottom w:val="single" w:sz="4" w:space="0" w:color="auto"/>
              <w:right w:val="single" w:sz="4" w:space="0" w:color="auto"/>
            </w:tcBorders>
            <w:vAlign w:val="center"/>
            <w:hideMark/>
          </w:tcPr>
          <w:p w14:paraId="42DE6BE8" w14:textId="77777777" w:rsidR="00566730" w:rsidRDefault="00566730" w:rsidP="00A90382">
            <w:pPr>
              <w:rPr>
                <w:rFonts w:asciiTheme="minorHAnsi" w:hAnsiTheme="minorHAnsi" w:cs="Arial"/>
                <w:b/>
                <w:sz w:val="18"/>
                <w:szCs w:val="18"/>
              </w:rPr>
            </w:pPr>
            <w:r>
              <w:rPr>
                <w:rFonts w:asciiTheme="minorHAnsi" w:hAnsiTheme="minorHAnsi" w:cs="Arial"/>
                <w:b/>
                <w:sz w:val="18"/>
                <w:szCs w:val="18"/>
              </w:rPr>
              <w:t>IT Regulations</w:t>
            </w:r>
          </w:p>
        </w:tc>
      </w:tr>
      <w:tr w:rsidR="00566730" w14:paraId="4F168138" w14:textId="77777777" w:rsidTr="00A90382">
        <w:tc>
          <w:tcPr>
            <w:tcW w:w="3168" w:type="dxa"/>
            <w:gridSpan w:val="2"/>
            <w:tcBorders>
              <w:top w:val="single" w:sz="4" w:space="0" w:color="auto"/>
              <w:left w:val="single" w:sz="4" w:space="0" w:color="auto"/>
              <w:bottom w:val="single" w:sz="4" w:space="0" w:color="auto"/>
              <w:right w:val="single" w:sz="4" w:space="0" w:color="auto"/>
            </w:tcBorders>
            <w:vAlign w:val="center"/>
          </w:tcPr>
          <w:p w14:paraId="19AC0654" w14:textId="77777777" w:rsidR="00566730" w:rsidRDefault="00566730" w:rsidP="00A90382">
            <w:pPr>
              <w:rPr>
                <w:rFonts w:asciiTheme="minorHAnsi" w:hAnsiTheme="minorHAnsi" w:cs="Arial"/>
                <w:b/>
                <w:bCs/>
                <w:sz w:val="18"/>
                <w:szCs w:val="18"/>
              </w:rPr>
            </w:pPr>
            <w:r>
              <w:rPr>
                <w:rFonts w:asciiTheme="minorHAnsi" w:hAnsiTheme="minorHAnsi" w:cs="Arial"/>
                <w:b/>
                <w:bCs/>
                <w:sz w:val="18"/>
                <w:szCs w:val="18"/>
              </w:rPr>
              <w:t>Owner:</w:t>
            </w:r>
          </w:p>
          <w:p w14:paraId="777B9390" w14:textId="77777777" w:rsidR="00566730" w:rsidRDefault="00566730" w:rsidP="00A90382">
            <w:pPr>
              <w:rPr>
                <w:rFonts w:asciiTheme="minorHAnsi" w:hAnsiTheme="minorHAnsi" w:cs="Arial"/>
                <w:b/>
                <w:bCs/>
                <w:sz w:val="18"/>
                <w:szCs w:val="18"/>
              </w:rPr>
            </w:pPr>
          </w:p>
        </w:tc>
        <w:tc>
          <w:tcPr>
            <w:tcW w:w="7020" w:type="dxa"/>
            <w:gridSpan w:val="2"/>
            <w:tcBorders>
              <w:top w:val="single" w:sz="4" w:space="0" w:color="auto"/>
              <w:left w:val="single" w:sz="4" w:space="0" w:color="auto"/>
              <w:bottom w:val="single" w:sz="4" w:space="0" w:color="auto"/>
              <w:right w:val="single" w:sz="4" w:space="0" w:color="auto"/>
            </w:tcBorders>
            <w:vAlign w:val="center"/>
            <w:hideMark/>
          </w:tcPr>
          <w:p w14:paraId="5AD8ED5A" w14:textId="77777777" w:rsidR="00566730" w:rsidRDefault="00566730" w:rsidP="00A90382">
            <w:pPr>
              <w:rPr>
                <w:rFonts w:asciiTheme="minorHAnsi" w:hAnsiTheme="minorHAnsi" w:cs="Arial"/>
                <w:sz w:val="18"/>
                <w:szCs w:val="18"/>
              </w:rPr>
            </w:pPr>
            <w:r>
              <w:rPr>
                <w:rFonts w:asciiTheme="minorHAnsi" w:hAnsiTheme="minorHAnsi" w:cs="Arial"/>
                <w:sz w:val="18"/>
                <w:szCs w:val="18"/>
              </w:rPr>
              <w:t>IT Services</w:t>
            </w:r>
          </w:p>
        </w:tc>
      </w:tr>
      <w:tr w:rsidR="00566730" w14:paraId="626C07A0" w14:textId="77777777" w:rsidTr="00A90382">
        <w:tc>
          <w:tcPr>
            <w:tcW w:w="3168" w:type="dxa"/>
            <w:gridSpan w:val="2"/>
            <w:tcBorders>
              <w:top w:val="single" w:sz="4" w:space="0" w:color="auto"/>
              <w:left w:val="single" w:sz="4" w:space="0" w:color="auto"/>
              <w:bottom w:val="single" w:sz="4" w:space="0" w:color="auto"/>
              <w:right w:val="single" w:sz="4" w:space="0" w:color="auto"/>
            </w:tcBorders>
            <w:vAlign w:val="center"/>
          </w:tcPr>
          <w:p w14:paraId="2D680DEC" w14:textId="77777777" w:rsidR="00566730" w:rsidRDefault="00566730" w:rsidP="00A90382">
            <w:pPr>
              <w:pStyle w:val="Heading1"/>
              <w:spacing w:before="0" w:after="0"/>
              <w:rPr>
                <w:rFonts w:asciiTheme="minorHAnsi" w:hAnsiTheme="minorHAnsi"/>
                <w:sz w:val="18"/>
                <w:szCs w:val="18"/>
              </w:rPr>
            </w:pPr>
            <w:r>
              <w:rPr>
                <w:rFonts w:asciiTheme="minorHAnsi" w:hAnsiTheme="minorHAnsi"/>
                <w:sz w:val="18"/>
                <w:szCs w:val="18"/>
              </w:rPr>
              <w:t>Version Number:</w:t>
            </w:r>
          </w:p>
          <w:p w14:paraId="0BEAE2A4" w14:textId="77777777" w:rsidR="00566730" w:rsidRDefault="00566730" w:rsidP="00A90382">
            <w:pPr>
              <w:rPr>
                <w:rFonts w:asciiTheme="minorHAnsi" w:hAnsiTheme="minorHAnsi" w:cs="Arial"/>
                <w:sz w:val="18"/>
                <w:szCs w:val="18"/>
              </w:rPr>
            </w:pPr>
          </w:p>
        </w:tc>
        <w:tc>
          <w:tcPr>
            <w:tcW w:w="7020" w:type="dxa"/>
            <w:gridSpan w:val="2"/>
            <w:tcBorders>
              <w:top w:val="single" w:sz="4" w:space="0" w:color="auto"/>
              <w:left w:val="single" w:sz="4" w:space="0" w:color="auto"/>
              <w:bottom w:val="single" w:sz="4" w:space="0" w:color="auto"/>
              <w:right w:val="single" w:sz="4" w:space="0" w:color="auto"/>
            </w:tcBorders>
            <w:vAlign w:val="center"/>
            <w:hideMark/>
          </w:tcPr>
          <w:p w14:paraId="4D056121" w14:textId="77777777" w:rsidR="00566730" w:rsidRDefault="00566730" w:rsidP="00A90382">
            <w:pPr>
              <w:rPr>
                <w:rFonts w:asciiTheme="minorHAnsi" w:hAnsiTheme="minorHAnsi" w:cs="Arial"/>
                <w:sz w:val="18"/>
                <w:szCs w:val="18"/>
              </w:rPr>
            </w:pPr>
            <w:r>
              <w:rPr>
                <w:rFonts w:asciiTheme="minorHAnsi" w:hAnsiTheme="minorHAnsi" w:cs="Arial"/>
                <w:sz w:val="18"/>
                <w:szCs w:val="18"/>
              </w:rPr>
              <w:t>Version 5.1 When approved</w:t>
            </w:r>
          </w:p>
        </w:tc>
      </w:tr>
      <w:tr w:rsidR="00566730" w14:paraId="6C8759DF" w14:textId="77777777" w:rsidTr="00A90382">
        <w:tc>
          <w:tcPr>
            <w:tcW w:w="3168" w:type="dxa"/>
            <w:gridSpan w:val="2"/>
            <w:tcBorders>
              <w:top w:val="single" w:sz="4" w:space="0" w:color="auto"/>
              <w:left w:val="single" w:sz="4" w:space="0" w:color="auto"/>
              <w:bottom w:val="single" w:sz="4" w:space="0" w:color="auto"/>
              <w:right w:val="single" w:sz="4" w:space="0" w:color="auto"/>
            </w:tcBorders>
            <w:vAlign w:val="center"/>
          </w:tcPr>
          <w:p w14:paraId="656D80C1" w14:textId="77777777" w:rsidR="00566730" w:rsidRDefault="00566730" w:rsidP="00A90382">
            <w:pPr>
              <w:pStyle w:val="Heading1"/>
              <w:spacing w:before="0" w:after="0"/>
              <w:rPr>
                <w:rFonts w:asciiTheme="minorHAnsi" w:hAnsiTheme="minorHAnsi"/>
                <w:sz w:val="18"/>
                <w:szCs w:val="18"/>
              </w:rPr>
            </w:pPr>
            <w:r>
              <w:rPr>
                <w:rFonts w:asciiTheme="minorHAnsi" w:hAnsiTheme="minorHAnsi"/>
                <w:sz w:val="18"/>
                <w:szCs w:val="18"/>
              </w:rPr>
              <w:t>Document Status:</w:t>
            </w:r>
          </w:p>
          <w:p w14:paraId="34F16114" w14:textId="77777777" w:rsidR="00566730" w:rsidRDefault="00566730" w:rsidP="00A90382">
            <w:pPr>
              <w:rPr>
                <w:rFonts w:asciiTheme="minorHAnsi" w:hAnsiTheme="minorHAnsi" w:cs="Arial"/>
                <w:sz w:val="18"/>
                <w:szCs w:val="18"/>
              </w:rPr>
            </w:pPr>
          </w:p>
        </w:tc>
        <w:tc>
          <w:tcPr>
            <w:tcW w:w="7020" w:type="dxa"/>
            <w:gridSpan w:val="2"/>
            <w:tcBorders>
              <w:top w:val="single" w:sz="4" w:space="0" w:color="auto"/>
              <w:left w:val="single" w:sz="4" w:space="0" w:color="auto"/>
              <w:bottom w:val="single" w:sz="4" w:space="0" w:color="auto"/>
              <w:right w:val="single" w:sz="4" w:space="0" w:color="auto"/>
            </w:tcBorders>
            <w:vAlign w:val="center"/>
            <w:hideMark/>
          </w:tcPr>
          <w:p w14:paraId="2B260480" w14:textId="77777777" w:rsidR="00566730" w:rsidRDefault="00566730" w:rsidP="00A90382">
            <w:pPr>
              <w:rPr>
                <w:rFonts w:asciiTheme="minorHAnsi" w:hAnsiTheme="minorHAnsi" w:cs="Arial"/>
                <w:sz w:val="18"/>
                <w:szCs w:val="18"/>
              </w:rPr>
            </w:pPr>
            <w:r>
              <w:rPr>
                <w:rFonts w:asciiTheme="minorHAnsi" w:hAnsiTheme="minorHAnsi" w:cs="Arial"/>
                <w:sz w:val="18"/>
                <w:szCs w:val="18"/>
              </w:rPr>
              <w:t>Approved</w:t>
            </w:r>
          </w:p>
        </w:tc>
      </w:tr>
      <w:tr w:rsidR="00566730" w14:paraId="0FE1A8C6" w14:textId="77777777" w:rsidTr="00A90382">
        <w:tc>
          <w:tcPr>
            <w:tcW w:w="3168" w:type="dxa"/>
            <w:gridSpan w:val="2"/>
            <w:tcBorders>
              <w:top w:val="single" w:sz="4" w:space="0" w:color="auto"/>
              <w:left w:val="single" w:sz="4" w:space="0" w:color="auto"/>
              <w:bottom w:val="single" w:sz="4" w:space="0" w:color="auto"/>
              <w:right w:val="single" w:sz="4" w:space="0" w:color="auto"/>
            </w:tcBorders>
            <w:vAlign w:val="center"/>
          </w:tcPr>
          <w:p w14:paraId="1F8FA2C5" w14:textId="77777777" w:rsidR="00566730" w:rsidRDefault="00566730" w:rsidP="00A90382">
            <w:pPr>
              <w:pStyle w:val="Heading1"/>
              <w:spacing w:before="0" w:after="0"/>
              <w:rPr>
                <w:rFonts w:asciiTheme="minorHAnsi" w:hAnsiTheme="minorHAnsi"/>
                <w:sz w:val="18"/>
                <w:szCs w:val="18"/>
              </w:rPr>
            </w:pPr>
            <w:r>
              <w:rPr>
                <w:rFonts w:asciiTheme="minorHAnsi" w:hAnsiTheme="minorHAnsi"/>
                <w:sz w:val="18"/>
                <w:szCs w:val="18"/>
              </w:rPr>
              <w:t>Date Approved:</w:t>
            </w:r>
          </w:p>
          <w:p w14:paraId="646422A0" w14:textId="77777777" w:rsidR="00566730" w:rsidRDefault="00566730" w:rsidP="00A90382">
            <w:pPr>
              <w:rPr>
                <w:rFonts w:asciiTheme="minorHAnsi" w:hAnsiTheme="minorHAnsi" w:cs="Arial"/>
                <w:sz w:val="18"/>
                <w:szCs w:val="18"/>
              </w:rPr>
            </w:pPr>
          </w:p>
        </w:tc>
        <w:tc>
          <w:tcPr>
            <w:tcW w:w="7020" w:type="dxa"/>
            <w:gridSpan w:val="2"/>
            <w:tcBorders>
              <w:top w:val="single" w:sz="4" w:space="0" w:color="auto"/>
              <w:left w:val="single" w:sz="4" w:space="0" w:color="auto"/>
              <w:bottom w:val="single" w:sz="4" w:space="0" w:color="auto"/>
              <w:right w:val="single" w:sz="4" w:space="0" w:color="auto"/>
            </w:tcBorders>
            <w:vAlign w:val="center"/>
            <w:hideMark/>
          </w:tcPr>
          <w:p w14:paraId="709143C4" w14:textId="77777777" w:rsidR="00566730" w:rsidRDefault="00566730" w:rsidP="00A90382">
            <w:pPr>
              <w:rPr>
                <w:rFonts w:asciiTheme="minorHAnsi" w:hAnsiTheme="minorHAnsi" w:cs="Arial"/>
                <w:sz w:val="18"/>
                <w:szCs w:val="18"/>
              </w:rPr>
            </w:pPr>
            <w:r>
              <w:rPr>
                <w:rFonts w:asciiTheme="minorHAnsi" w:hAnsiTheme="minorHAnsi" w:cs="Arial"/>
                <w:sz w:val="18"/>
                <w:szCs w:val="18"/>
              </w:rPr>
              <w:t>25 June 2019</w:t>
            </w:r>
          </w:p>
        </w:tc>
      </w:tr>
      <w:tr w:rsidR="00566730" w14:paraId="75F144A6" w14:textId="77777777" w:rsidTr="00A90382">
        <w:tc>
          <w:tcPr>
            <w:tcW w:w="3168" w:type="dxa"/>
            <w:gridSpan w:val="2"/>
            <w:tcBorders>
              <w:top w:val="single" w:sz="4" w:space="0" w:color="auto"/>
              <w:left w:val="single" w:sz="4" w:space="0" w:color="auto"/>
              <w:bottom w:val="single" w:sz="4" w:space="0" w:color="auto"/>
              <w:right w:val="single" w:sz="4" w:space="0" w:color="auto"/>
            </w:tcBorders>
            <w:vAlign w:val="center"/>
          </w:tcPr>
          <w:p w14:paraId="5F145D10" w14:textId="77777777" w:rsidR="00566730" w:rsidRDefault="00566730" w:rsidP="00A90382">
            <w:pPr>
              <w:pStyle w:val="Heading1"/>
              <w:spacing w:before="0" w:after="0"/>
              <w:rPr>
                <w:rFonts w:asciiTheme="minorHAnsi" w:hAnsiTheme="minorHAnsi"/>
                <w:sz w:val="18"/>
                <w:szCs w:val="18"/>
              </w:rPr>
            </w:pPr>
            <w:r>
              <w:rPr>
                <w:rFonts w:asciiTheme="minorHAnsi" w:hAnsiTheme="minorHAnsi"/>
                <w:sz w:val="18"/>
                <w:szCs w:val="18"/>
              </w:rPr>
              <w:t>Approved By:</w:t>
            </w:r>
          </w:p>
          <w:p w14:paraId="2B43244D" w14:textId="77777777" w:rsidR="00566730" w:rsidRDefault="00566730" w:rsidP="00A90382">
            <w:pPr>
              <w:rPr>
                <w:rFonts w:asciiTheme="minorHAnsi" w:hAnsiTheme="minorHAnsi" w:cs="Arial"/>
                <w:sz w:val="18"/>
                <w:szCs w:val="18"/>
              </w:rPr>
            </w:pPr>
          </w:p>
        </w:tc>
        <w:tc>
          <w:tcPr>
            <w:tcW w:w="7020" w:type="dxa"/>
            <w:gridSpan w:val="2"/>
            <w:tcBorders>
              <w:top w:val="single" w:sz="4" w:space="0" w:color="auto"/>
              <w:left w:val="single" w:sz="4" w:space="0" w:color="auto"/>
              <w:bottom w:val="single" w:sz="4" w:space="0" w:color="auto"/>
              <w:right w:val="single" w:sz="4" w:space="0" w:color="auto"/>
            </w:tcBorders>
            <w:vAlign w:val="center"/>
            <w:hideMark/>
          </w:tcPr>
          <w:p w14:paraId="49D4709E" w14:textId="77777777" w:rsidR="00566730" w:rsidRDefault="00566730" w:rsidP="00A90382">
            <w:pPr>
              <w:rPr>
                <w:rFonts w:asciiTheme="minorHAnsi" w:hAnsiTheme="minorHAnsi" w:cs="Arial"/>
                <w:sz w:val="18"/>
                <w:szCs w:val="18"/>
              </w:rPr>
            </w:pPr>
            <w:r>
              <w:rPr>
                <w:rFonts w:asciiTheme="minorHAnsi" w:hAnsiTheme="minorHAnsi" w:cs="Arial"/>
                <w:sz w:val="18"/>
                <w:szCs w:val="18"/>
              </w:rPr>
              <w:t>Data and Information Management Oversight Group</w:t>
            </w:r>
          </w:p>
        </w:tc>
      </w:tr>
      <w:tr w:rsidR="00566730" w14:paraId="4658F370" w14:textId="77777777" w:rsidTr="00A90382">
        <w:tc>
          <w:tcPr>
            <w:tcW w:w="3168" w:type="dxa"/>
            <w:gridSpan w:val="2"/>
            <w:tcBorders>
              <w:top w:val="single" w:sz="4" w:space="0" w:color="auto"/>
              <w:left w:val="single" w:sz="4" w:space="0" w:color="auto"/>
              <w:bottom w:val="single" w:sz="4" w:space="0" w:color="auto"/>
              <w:right w:val="single" w:sz="4" w:space="0" w:color="auto"/>
            </w:tcBorders>
            <w:vAlign w:val="center"/>
          </w:tcPr>
          <w:p w14:paraId="43E379AF" w14:textId="77777777" w:rsidR="00566730" w:rsidRDefault="00566730" w:rsidP="00A90382">
            <w:pPr>
              <w:pStyle w:val="Heading1"/>
              <w:spacing w:before="0" w:after="0"/>
              <w:rPr>
                <w:rFonts w:asciiTheme="minorHAnsi" w:hAnsiTheme="minorHAnsi"/>
                <w:sz w:val="18"/>
                <w:szCs w:val="18"/>
              </w:rPr>
            </w:pPr>
            <w:r>
              <w:rPr>
                <w:rFonts w:asciiTheme="minorHAnsi" w:hAnsiTheme="minorHAnsi"/>
                <w:sz w:val="18"/>
                <w:szCs w:val="18"/>
              </w:rPr>
              <w:t>Effective Date:</w:t>
            </w:r>
          </w:p>
          <w:p w14:paraId="08BFFF47" w14:textId="77777777" w:rsidR="00566730" w:rsidRDefault="00566730" w:rsidP="00A90382">
            <w:pPr>
              <w:rPr>
                <w:rFonts w:asciiTheme="minorHAnsi" w:hAnsiTheme="minorHAnsi" w:cs="Arial"/>
                <w:sz w:val="18"/>
                <w:szCs w:val="18"/>
              </w:rPr>
            </w:pPr>
          </w:p>
        </w:tc>
        <w:tc>
          <w:tcPr>
            <w:tcW w:w="7020" w:type="dxa"/>
            <w:gridSpan w:val="2"/>
            <w:tcBorders>
              <w:top w:val="single" w:sz="4" w:space="0" w:color="auto"/>
              <w:left w:val="single" w:sz="4" w:space="0" w:color="auto"/>
              <w:bottom w:val="single" w:sz="4" w:space="0" w:color="auto"/>
              <w:right w:val="single" w:sz="4" w:space="0" w:color="auto"/>
            </w:tcBorders>
            <w:vAlign w:val="center"/>
            <w:hideMark/>
          </w:tcPr>
          <w:p w14:paraId="48B0EBF5" w14:textId="77777777" w:rsidR="00566730" w:rsidRDefault="00566730" w:rsidP="00A90382">
            <w:pPr>
              <w:rPr>
                <w:rFonts w:asciiTheme="minorHAnsi" w:hAnsiTheme="minorHAnsi" w:cs="Arial"/>
                <w:sz w:val="18"/>
                <w:szCs w:val="18"/>
              </w:rPr>
            </w:pPr>
            <w:r>
              <w:rPr>
                <w:rFonts w:asciiTheme="minorHAnsi" w:hAnsiTheme="minorHAnsi" w:cs="Arial"/>
                <w:sz w:val="18"/>
                <w:szCs w:val="18"/>
              </w:rPr>
              <w:t>25 June 2019</w:t>
            </w:r>
          </w:p>
        </w:tc>
      </w:tr>
      <w:tr w:rsidR="00566730" w14:paraId="3C9867C1" w14:textId="77777777" w:rsidTr="00A90382">
        <w:tc>
          <w:tcPr>
            <w:tcW w:w="3168" w:type="dxa"/>
            <w:gridSpan w:val="2"/>
            <w:tcBorders>
              <w:top w:val="single" w:sz="4" w:space="0" w:color="auto"/>
              <w:left w:val="single" w:sz="4" w:space="0" w:color="auto"/>
              <w:bottom w:val="single" w:sz="4" w:space="0" w:color="auto"/>
              <w:right w:val="single" w:sz="4" w:space="0" w:color="auto"/>
            </w:tcBorders>
            <w:vAlign w:val="center"/>
          </w:tcPr>
          <w:p w14:paraId="5D7FFCEE" w14:textId="77777777" w:rsidR="00566730" w:rsidRDefault="00566730" w:rsidP="00A90382">
            <w:pPr>
              <w:pStyle w:val="Heading1"/>
              <w:spacing w:before="0" w:after="0"/>
              <w:rPr>
                <w:rFonts w:asciiTheme="minorHAnsi" w:hAnsiTheme="minorHAnsi"/>
                <w:sz w:val="18"/>
                <w:szCs w:val="18"/>
              </w:rPr>
            </w:pPr>
            <w:r>
              <w:rPr>
                <w:rFonts w:asciiTheme="minorHAnsi" w:hAnsiTheme="minorHAnsi"/>
                <w:sz w:val="18"/>
                <w:szCs w:val="18"/>
              </w:rPr>
              <w:t>Date of Next Review:</w:t>
            </w:r>
          </w:p>
          <w:p w14:paraId="12173039" w14:textId="77777777" w:rsidR="00566730" w:rsidRDefault="00566730" w:rsidP="00A90382">
            <w:pPr>
              <w:rPr>
                <w:rFonts w:asciiTheme="minorHAnsi" w:hAnsiTheme="minorHAnsi" w:cs="Arial"/>
                <w:sz w:val="18"/>
                <w:szCs w:val="18"/>
              </w:rPr>
            </w:pPr>
          </w:p>
        </w:tc>
        <w:tc>
          <w:tcPr>
            <w:tcW w:w="7020" w:type="dxa"/>
            <w:gridSpan w:val="2"/>
            <w:tcBorders>
              <w:top w:val="single" w:sz="4" w:space="0" w:color="auto"/>
              <w:left w:val="single" w:sz="4" w:space="0" w:color="auto"/>
              <w:bottom w:val="single" w:sz="4" w:space="0" w:color="auto"/>
              <w:right w:val="single" w:sz="4" w:space="0" w:color="auto"/>
            </w:tcBorders>
            <w:vAlign w:val="center"/>
            <w:hideMark/>
          </w:tcPr>
          <w:p w14:paraId="1EA1B48E" w14:textId="77777777" w:rsidR="00566730" w:rsidRDefault="00566730" w:rsidP="00A90382">
            <w:pPr>
              <w:rPr>
                <w:rFonts w:asciiTheme="minorHAnsi" w:hAnsiTheme="minorHAnsi" w:cs="Arial"/>
                <w:sz w:val="18"/>
                <w:szCs w:val="18"/>
              </w:rPr>
            </w:pPr>
            <w:r>
              <w:rPr>
                <w:rFonts w:asciiTheme="minorHAnsi" w:hAnsiTheme="minorHAnsi" w:cs="Arial"/>
                <w:sz w:val="18"/>
                <w:szCs w:val="18"/>
              </w:rPr>
              <w:t>June 2021</w:t>
            </w:r>
          </w:p>
        </w:tc>
      </w:tr>
      <w:tr w:rsidR="00566730" w14:paraId="51DAF190" w14:textId="77777777" w:rsidTr="00A90382">
        <w:tc>
          <w:tcPr>
            <w:tcW w:w="3168" w:type="dxa"/>
            <w:gridSpan w:val="2"/>
            <w:tcBorders>
              <w:top w:val="single" w:sz="4" w:space="0" w:color="auto"/>
              <w:left w:val="single" w:sz="4" w:space="0" w:color="auto"/>
              <w:bottom w:val="single" w:sz="4" w:space="0" w:color="auto"/>
              <w:right w:val="single" w:sz="4" w:space="0" w:color="auto"/>
            </w:tcBorders>
            <w:vAlign w:val="center"/>
          </w:tcPr>
          <w:p w14:paraId="3DD12B7C" w14:textId="77777777" w:rsidR="00566730" w:rsidRDefault="00566730" w:rsidP="00A90382">
            <w:pPr>
              <w:pStyle w:val="Heading1"/>
              <w:spacing w:before="0" w:after="0"/>
              <w:rPr>
                <w:rFonts w:asciiTheme="minorHAnsi" w:hAnsiTheme="minorHAnsi"/>
                <w:sz w:val="18"/>
                <w:szCs w:val="18"/>
              </w:rPr>
            </w:pPr>
            <w:r>
              <w:rPr>
                <w:rFonts w:asciiTheme="minorHAnsi" w:hAnsiTheme="minorHAnsi"/>
                <w:sz w:val="18"/>
                <w:szCs w:val="18"/>
              </w:rPr>
              <w:t>Superseded Version:</w:t>
            </w:r>
          </w:p>
          <w:p w14:paraId="1C7DFBC1" w14:textId="77777777" w:rsidR="00566730" w:rsidRDefault="00566730" w:rsidP="00A90382">
            <w:pPr>
              <w:rPr>
                <w:rFonts w:asciiTheme="minorHAnsi" w:hAnsiTheme="minorHAnsi" w:cs="Arial"/>
                <w:sz w:val="18"/>
                <w:szCs w:val="18"/>
              </w:rPr>
            </w:pPr>
          </w:p>
        </w:tc>
        <w:tc>
          <w:tcPr>
            <w:tcW w:w="7020" w:type="dxa"/>
            <w:gridSpan w:val="2"/>
            <w:tcBorders>
              <w:top w:val="single" w:sz="4" w:space="0" w:color="auto"/>
              <w:left w:val="single" w:sz="4" w:space="0" w:color="auto"/>
              <w:bottom w:val="single" w:sz="4" w:space="0" w:color="auto"/>
              <w:right w:val="single" w:sz="4" w:space="0" w:color="auto"/>
            </w:tcBorders>
            <w:vAlign w:val="center"/>
            <w:hideMark/>
          </w:tcPr>
          <w:p w14:paraId="282FEE6F" w14:textId="77777777" w:rsidR="00566730" w:rsidRDefault="00566730" w:rsidP="00A90382">
            <w:pPr>
              <w:rPr>
                <w:rFonts w:asciiTheme="minorHAnsi" w:hAnsiTheme="minorHAnsi" w:cs="Arial"/>
                <w:sz w:val="18"/>
                <w:szCs w:val="18"/>
              </w:rPr>
            </w:pPr>
            <w:r>
              <w:rPr>
                <w:rFonts w:asciiTheme="minorHAnsi" w:hAnsiTheme="minorHAnsi" w:cs="Arial"/>
                <w:sz w:val="18"/>
                <w:szCs w:val="18"/>
              </w:rPr>
              <w:t>Version 5</w:t>
            </w:r>
          </w:p>
        </w:tc>
      </w:tr>
      <w:tr w:rsidR="00566730" w14:paraId="20BC2E0A" w14:textId="77777777" w:rsidTr="00A90382">
        <w:tc>
          <w:tcPr>
            <w:tcW w:w="10188" w:type="dxa"/>
            <w:gridSpan w:val="4"/>
            <w:tcBorders>
              <w:top w:val="single" w:sz="4" w:space="0" w:color="auto"/>
              <w:left w:val="single" w:sz="4" w:space="0" w:color="auto"/>
              <w:bottom w:val="single" w:sz="4" w:space="0" w:color="auto"/>
              <w:right w:val="single" w:sz="4" w:space="0" w:color="auto"/>
            </w:tcBorders>
            <w:vAlign w:val="center"/>
          </w:tcPr>
          <w:p w14:paraId="577207F7" w14:textId="77777777" w:rsidR="00566730" w:rsidRDefault="00566730" w:rsidP="00A90382">
            <w:pPr>
              <w:rPr>
                <w:rFonts w:asciiTheme="minorHAnsi" w:hAnsiTheme="minorHAnsi" w:cs="Arial"/>
                <w:b/>
                <w:sz w:val="18"/>
                <w:szCs w:val="18"/>
              </w:rPr>
            </w:pPr>
          </w:p>
          <w:p w14:paraId="4CA862BA" w14:textId="77777777" w:rsidR="00566730" w:rsidRDefault="00566730" w:rsidP="00A90382">
            <w:pPr>
              <w:rPr>
                <w:rFonts w:asciiTheme="minorHAnsi" w:hAnsiTheme="minorHAnsi" w:cs="Arial"/>
                <w:b/>
                <w:sz w:val="18"/>
                <w:szCs w:val="18"/>
              </w:rPr>
            </w:pPr>
            <w:r>
              <w:rPr>
                <w:rFonts w:asciiTheme="minorHAnsi" w:hAnsiTheme="minorHAnsi" w:cs="Arial"/>
                <w:b/>
                <w:sz w:val="18"/>
                <w:szCs w:val="18"/>
              </w:rPr>
              <w:t>Document History</w:t>
            </w:r>
          </w:p>
          <w:p w14:paraId="72E044CC" w14:textId="77777777" w:rsidR="00566730" w:rsidRDefault="00566730" w:rsidP="00A90382">
            <w:pPr>
              <w:rPr>
                <w:rFonts w:asciiTheme="minorHAnsi" w:hAnsiTheme="minorHAnsi" w:cs="Arial"/>
                <w:b/>
                <w:sz w:val="18"/>
                <w:szCs w:val="18"/>
              </w:rPr>
            </w:pPr>
          </w:p>
        </w:tc>
      </w:tr>
      <w:tr w:rsidR="00566730" w14:paraId="4B6FAA67" w14:textId="77777777" w:rsidTr="00A90382">
        <w:tc>
          <w:tcPr>
            <w:tcW w:w="1188" w:type="dxa"/>
            <w:tcBorders>
              <w:top w:val="single" w:sz="4" w:space="0" w:color="auto"/>
              <w:left w:val="single" w:sz="4" w:space="0" w:color="auto"/>
              <w:bottom w:val="single" w:sz="4" w:space="0" w:color="auto"/>
              <w:right w:val="single" w:sz="4" w:space="0" w:color="auto"/>
            </w:tcBorders>
            <w:vAlign w:val="center"/>
            <w:hideMark/>
          </w:tcPr>
          <w:p w14:paraId="6E3EE6B5" w14:textId="77777777" w:rsidR="00566730" w:rsidRDefault="00566730" w:rsidP="00A90382">
            <w:pPr>
              <w:rPr>
                <w:rFonts w:asciiTheme="minorHAnsi" w:hAnsiTheme="minorHAnsi"/>
                <w:b/>
                <w:bCs/>
                <w:sz w:val="18"/>
                <w:szCs w:val="18"/>
              </w:rPr>
            </w:pPr>
            <w:r>
              <w:rPr>
                <w:rFonts w:asciiTheme="minorHAnsi" w:hAnsiTheme="minorHAnsi"/>
                <w:b/>
                <w:bCs/>
                <w:sz w:val="18"/>
                <w:szCs w:val="18"/>
              </w:rPr>
              <w:t>Version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E25ACFB" w14:textId="77777777" w:rsidR="00566730" w:rsidRDefault="00566730" w:rsidP="00A90382">
            <w:pPr>
              <w:rPr>
                <w:rFonts w:asciiTheme="minorHAnsi" w:hAnsiTheme="minorHAnsi"/>
                <w:b/>
                <w:bCs/>
                <w:sz w:val="18"/>
                <w:szCs w:val="18"/>
              </w:rPr>
            </w:pPr>
            <w:r>
              <w:rPr>
                <w:rFonts w:asciiTheme="minorHAnsi" w:hAnsiTheme="minorHAnsi"/>
                <w:b/>
                <w:sz w:val="18"/>
                <w:szCs w:val="18"/>
              </w:rPr>
              <w:t>Date</w:t>
            </w:r>
          </w:p>
        </w:tc>
        <w:tc>
          <w:tcPr>
            <w:tcW w:w="3348" w:type="dxa"/>
            <w:tcBorders>
              <w:top w:val="single" w:sz="4" w:space="0" w:color="auto"/>
              <w:left w:val="single" w:sz="4" w:space="0" w:color="auto"/>
              <w:bottom w:val="single" w:sz="4" w:space="0" w:color="auto"/>
              <w:right w:val="single" w:sz="4" w:space="0" w:color="auto"/>
            </w:tcBorders>
            <w:vAlign w:val="center"/>
            <w:hideMark/>
          </w:tcPr>
          <w:p w14:paraId="066A0383" w14:textId="77777777" w:rsidR="00566730" w:rsidRDefault="00566730" w:rsidP="00A90382">
            <w:pPr>
              <w:rPr>
                <w:rFonts w:asciiTheme="minorHAnsi" w:hAnsiTheme="minorHAnsi"/>
                <w:b/>
                <w:sz w:val="18"/>
                <w:szCs w:val="18"/>
              </w:rPr>
            </w:pPr>
            <w:r>
              <w:rPr>
                <w:rFonts w:asciiTheme="minorHAnsi" w:hAnsiTheme="minorHAnsi"/>
                <w:b/>
                <w:sz w:val="18"/>
                <w:szCs w:val="18"/>
              </w:rPr>
              <w:t>Author</w:t>
            </w:r>
          </w:p>
        </w:tc>
        <w:tc>
          <w:tcPr>
            <w:tcW w:w="3672" w:type="dxa"/>
            <w:tcBorders>
              <w:top w:val="single" w:sz="4" w:space="0" w:color="auto"/>
              <w:left w:val="single" w:sz="4" w:space="0" w:color="auto"/>
              <w:bottom w:val="single" w:sz="4" w:space="0" w:color="auto"/>
              <w:right w:val="single" w:sz="4" w:space="0" w:color="auto"/>
            </w:tcBorders>
            <w:vAlign w:val="center"/>
            <w:hideMark/>
          </w:tcPr>
          <w:p w14:paraId="2C15627A" w14:textId="77777777" w:rsidR="00566730" w:rsidRDefault="00566730" w:rsidP="00A90382">
            <w:pPr>
              <w:rPr>
                <w:rFonts w:asciiTheme="minorHAnsi" w:hAnsiTheme="minorHAnsi"/>
                <w:b/>
                <w:sz w:val="18"/>
                <w:szCs w:val="18"/>
              </w:rPr>
            </w:pPr>
            <w:r>
              <w:rPr>
                <w:rFonts w:asciiTheme="minorHAnsi" w:hAnsiTheme="minorHAnsi"/>
                <w:b/>
                <w:sz w:val="18"/>
                <w:szCs w:val="18"/>
              </w:rPr>
              <w:t>Notes on Revisions</w:t>
            </w:r>
          </w:p>
        </w:tc>
      </w:tr>
      <w:tr w:rsidR="00566730" w14:paraId="2D2B0CDE" w14:textId="77777777" w:rsidTr="00A90382">
        <w:trPr>
          <w:trHeight w:val="641"/>
        </w:trPr>
        <w:tc>
          <w:tcPr>
            <w:tcW w:w="1188" w:type="dxa"/>
            <w:tcBorders>
              <w:top w:val="single" w:sz="4" w:space="0" w:color="auto"/>
              <w:left w:val="single" w:sz="4" w:space="0" w:color="auto"/>
              <w:bottom w:val="single" w:sz="4" w:space="0" w:color="auto"/>
              <w:right w:val="single" w:sz="4" w:space="0" w:color="auto"/>
            </w:tcBorders>
          </w:tcPr>
          <w:p w14:paraId="15E90138" w14:textId="77777777" w:rsidR="00566730" w:rsidRDefault="00566730" w:rsidP="00A90382">
            <w:pPr>
              <w:rPr>
                <w:rFonts w:ascii="Arial" w:hAnsi="Arial" w:cs="Arial"/>
                <w:sz w:val="16"/>
                <w:szCs w:val="16"/>
              </w:rPr>
            </w:pPr>
            <w:r>
              <w:rPr>
                <w:rFonts w:ascii="Arial" w:hAnsi="Arial" w:cs="Arial"/>
                <w:sz w:val="16"/>
                <w:szCs w:val="16"/>
              </w:rPr>
              <w:t xml:space="preserve">Version 1 </w:t>
            </w:r>
          </w:p>
          <w:p w14:paraId="26E085FB" w14:textId="77777777" w:rsidR="00566730" w:rsidRDefault="00566730" w:rsidP="00A90382">
            <w:pPr>
              <w:rPr>
                <w:rFonts w:ascii="Arial" w:hAnsi="Arial" w:cs="Arial"/>
                <w:b/>
                <w:bCs/>
                <w:sz w:val="16"/>
                <w:szCs w:val="16"/>
              </w:rPr>
            </w:pPr>
          </w:p>
        </w:tc>
        <w:tc>
          <w:tcPr>
            <w:tcW w:w="1980" w:type="dxa"/>
            <w:tcBorders>
              <w:top w:val="single" w:sz="4" w:space="0" w:color="auto"/>
              <w:left w:val="single" w:sz="4" w:space="0" w:color="auto"/>
              <w:bottom w:val="single" w:sz="4" w:space="0" w:color="auto"/>
              <w:right w:val="single" w:sz="4" w:space="0" w:color="auto"/>
            </w:tcBorders>
          </w:tcPr>
          <w:p w14:paraId="0E80B059" w14:textId="77777777" w:rsidR="00566730" w:rsidRDefault="00566730" w:rsidP="00A90382">
            <w:pPr>
              <w:rPr>
                <w:rFonts w:ascii="Arial" w:eastAsia="SimSun" w:hAnsi="Arial" w:cs="Arial"/>
                <w:sz w:val="16"/>
                <w:szCs w:val="16"/>
              </w:rPr>
            </w:pPr>
            <w:r>
              <w:rPr>
                <w:rFonts w:ascii="Arial" w:hAnsi="Arial" w:cs="Arial"/>
                <w:sz w:val="16"/>
                <w:szCs w:val="16"/>
              </w:rPr>
              <w:t xml:space="preserve">Approved </w:t>
            </w:r>
            <w:r>
              <w:rPr>
                <w:rFonts w:ascii="Arial" w:eastAsia="SimSun" w:hAnsi="Arial" w:cs="Arial"/>
                <w:sz w:val="16"/>
                <w:szCs w:val="16"/>
              </w:rPr>
              <w:t xml:space="preserve">Senate 13_06_2007 </w:t>
            </w:r>
          </w:p>
          <w:p w14:paraId="79FA08B7" w14:textId="77777777" w:rsidR="00566730" w:rsidRDefault="00566730" w:rsidP="00A90382">
            <w:pPr>
              <w:rPr>
                <w:rFonts w:ascii="Arial" w:hAnsi="Arial" w:cs="Arial"/>
                <w:b/>
                <w:bCs/>
                <w:sz w:val="16"/>
                <w:szCs w:val="16"/>
              </w:rPr>
            </w:pPr>
          </w:p>
        </w:tc>
        <w:tc>
          <w:tcPr>
            <w:tcW w:w="3348" w:type="dxa"/>
            <w:tcBorders>
              <w:top w:val="single" w:sz="4" w:space="0" w:color="auto"/>
              <w:left w:val="single" w:sz="4" w:space="0" w:color="auto"/>
              <w:bottom w:val="single" w:sz="4" w:space="0" w:color="auto"/>
              <w:right w:val="single" w:sz="4" w:space="0" w:color="auto"/>
            </w:tcBorders>
            <w:hideMark/>
          </w:tcPr>
          <w:p w14:paraId="082D5224" w14:textId="77777777" w:rsidR="00566730" w:rsidRDefault="00566730" w:rsidP="00A90382">
            <w:pPr>
              <w:rPr>
                <w:rFonts w:ascii="Arial" w:hAnsi="Arial" w:cs="Arial"/>
                <w:sz w:val="16"/>
                <w:szCs w:val="16"/>
              </w:rPr>
            </w:pPr>
            <w:r>
              <w:rPr>
                <w:rFonts w:ascii="Arial" w:hAnsi="Arial" w:cs="Arial"/>
                <w:sz w:val="16"/>
                <w:szCs w:val="16"/>
              </w:rPr>
              <w:t>Corporate Compliance Unit with Information Services</w:t>
            </w:r>
          </w:p>
        </w:tc>
        <w:tc>
          <w:tcPr>
            <w:tcW w:w="3672" w:type="dxa"/>
            <w:tcBorders>
              <w:top w:val="single" w:sz="4" w:space="0" w:color="auto"/>
              <w:left w:val="single" w:sz="4" w:space="0" w:color="auto"/>
              <w:bottom w:val="single" w:sz="4" w:space="0" w:color="auto"/>
              <w:right w:val="single" w:sz="4" w:space="0" w:color="auto"/>
            </w:tcBorders>
            <w:hideMark/>
          </w:tcPr>
          <w:p w14:paraId="4DB4D3B8" w14:textId="77777777" w:rsidR="00566730" w:rsidRDefault="00566730" w:rsidP="00A90382">
            <w:pPr>
              <w:rPr>
                <w:rFonts w:ascii="Arial" w:hAnsi="Arial" w:cs="Arial"/>
                <w:sz w:val="16"/>
                <w:szCs w:val="16"/>
              </w:rPr>
            </w:pPr>
            <w:r>
              <w:rPr>
                <w:rFonts w:ascii="Arial" w:hAnsi="Arial" w:cs="Arial"/>
                <w:sz w:val="16"/>
                <w:szCs w:val="16"/>
              </w:rPr>
              <w:t>Substantive review and updates.  Introduces specified investigation roles and outcomes.</w:t>
            </w:r>
          </w:p>
        </w:tc>
      </w:tr>
      <w:tr w:rsidR="00566730" w14:paraId="06034E95" w14:textId="77777777" w:rsidTr="00A90382">
        <w:trPr>
          <w:trHeight w:val="981"/>
        </w:trPr>
        <w:tc>
          <w:tcPr>
            <w:tcW w:w="1188" w:type="dxa"/>
            <w:tcBorders>
              <w:top w:val="single" w:sz="4" w:space="0" w:color="auto"/>
              <w:left w:val="single" w:sz="4" w:space="0" w:color="auto"/>
              <w:bottom w:val="single" w:sz="4" w:space="0" w:color="auto"/>
              <w:right w:val="single" w:sz="4" w:space="0" w:color="auto"/>
            </w:tcBorders>
            <w:hideMark/>
          </w:tcPr>
          <w:p w14:paraId="67995E03" w14:textId="77777777" w:rsidR="00566730" w:rsidRDefault="00566730" w:rsidP="00A90382">
            <w:pPr>
              <w:rPr>
                <w:rFonts w:ascii="Arial" w:hAnsi="Arial" w:cs="Arial"/>
                <w:bCs/>
                <w:sz w:val="16"/>
                <w:szCs w:val="16"/>
              </w:rPr>
            </w:pPr>
            <w:r>
              <w:rPr>
                <w:rFonts w:ascii="Arial" w:hAnsi="Arial" w:cs="Arial"/>
                <w:bCs/>
                <w:sz w:val="16"/>
                <w:szCs w:val="16"/>
              </w:rPr>
              <w:t>Version 2</w:t>
            </w:r>
          </w:p>
        </w:tc>
        <w:tc>
          <w:tcPr>
            <w:tcW w:w="1980" w:type="dxa"/>
            <w:tcBorders>
              <w:top w:val="single" w:sz="4" w:space="0" w:color="auto"/>
              <w:left w:val="single" w:sz="4" w:space="0" w:color="auto"/>
              <w:bottom w:val="single" w:sz="4" w:space="0" w:color="auto"/>
              <w:right w:val="single" w:sz="4" w:space="0" w:color="auto"/>
            </w:tcBorders>
            <w:hideMark/>
          </w:tcPr>
          <w:p w14:paraId="01B8903B" w14:textId="77777777" w:rsidR="00566730" w:rsidRDefault="00566730" w:rsidP="00A90382">
            <w:pPr>
              <w:rPr>
                <w:rFonts w:ascii="Arial" w:hAnsi="Arial" w:cs="Arial"/>
                <w:bCs/>
                <w:sz w:val="16"/>
                <w:szCs w:val="16"/>
              </w:rPr>
            </w:pPr>
            <w:r>
              <w:rPr>
                <w:rFonts w:ascii="Arial" w:hAnsi="Arial" w:cs="Arial"/>
                <w:bCs/>
                <w:sz w:val="16"/>
                <w:szCs w:val="16"/>
              </w:rPr>
              <w:t>Approved Governance Committee 24_04_2012</w:t>
            </w:r>
          </w:p>
        </w:tc>
        <w:tc>
          <w:tcPr>
            <w:tcW w:w="3348" w:type="dxa"/>
            <w:tcBorders>
              <w:top w:val="single" w:sz="4" w:space="0" w:color="auto"/>
              <w:left w:val="single" w:sz="4" w:space="0" w:color="auto"/>
              <w:bottom w:val="single" w:sz="4" w:space="0" w:color="auto"/>
              <w:right w:val="single" w:sz="4" w:space="0" w:color="auto"/>
            </w:tcBorders>
            <w:hideMark/>
          </w:tcPr>
          <w:p w14:paraId="2081D392" w14:textId="77777777" w:rsidR="00566730" w:rsidRDefault="00566730" w:rsidP="00A90382">
            <w:pPr>
              <w:rPr>
                <w:rFonts w:ascii="Arial" w:hAnsi="Arial" w:cs="Arial"/>
                <w:sz w:val="16"/>
                <w:szCs w:val="16"/>
              </w:rPr>
            </w:pPr>
            <w:r>
              <w:rPr>
                <w:rFonts w:ascii="Arial" w:hAnsi="Arial" w:cs="Arial"/>
                <w:sz w:val="16"/>
                <w:szCs w:val="16"/>
              </w:rPr>
              <w:t>Governance &amp; Compliance Division with Information Services and Human Resources</w:t>
            </w:r>
          </w:p>
        </w:tc>
        <w:tc>
          <w:tcPr>
            <w:tcW w:w="3672" w:type="dxa"/>
            <w:tcBorders>
              <w:top w:val="single" w:sz="4" w:space="0" w:color="auto"/>
              <w:left w:val="single" w:sz="4" w:space="0" w:color="auto"/>
              <w:bottom w:val="single" w:sz="4" w:space="0" w:color="auto"/>
              <w:right w:val="single" w:sz="4" w:space="0" w:color="auto"/>
            </w:tcBorders>
          </w:tcPr>
          <w:p w14:paraId="2F9E3AFE" w14:textId="77777777" w:rsidR="00566730" w:rsidRDefault="00566730" w:rsidP="00A90382">
            <w:pPr>
              <w:rPr>
                <w:rFonts w:ascii="Arial" w:hAnsi="Arial" w:cs="Arial"/>
                <w:sz w:val="16"/>
                <w:szCs w:val="16"/>
              </w:rPr>
            </w:pPr>
            <w:r>
              <w:rPr>
                <w:rFonts w:ascii="Arial" w:hAnsi="Arial" w:cs="Arial"/>
                <w:sz w:val="16"/>
                <w:szCs w:val="16"/>
              </w:rPr>
              <w:t>Substantive review and updates.</w:t>
            </w:r>
          </w:p>
          <w:p w14:paraId="644A0088" w14:textId="77777777" w:rsidR="00566730" w:rsidRDefault="00566730" w:rsidP="00A90382">
            <w:pPr>
              <w:rPr>
                <w:rFonts w:ascii="Arial" w:hAnsi="Arial" w:cs="Arial"/>
                <w:sz w:val="16"/>
                <w:szCs w:val="16"/>
              </w:rPr>
            </w:pPr>
          </w:p>
        </w:tc>
      </w:tr>
      <w:tr w:rsidR="00566730" w14:paraId="6C5E219E" w14:textId="77777777" w:rsidTr="00A90382">
        <w:tc>
          <w:tcPr>
            <w:tcW w:w="1188" w:type="dxa"/>
            <w:tcBorders>
              <w:top w:val="single" w:sz="4" w:space="0" w:color="auto"/>
              <w:left w:val="single" w:sz="4" w:space="0" w:color="auto"/>
              <w:bottom w:val="single" w:sz="4" w:space="0" w:color="auto"/>
              <w:right w:val="single" w:sz="4" w:space="0" w:color="auto"/>
            </w:tcBorders>
            <w:hideMark/>
          </w:tcPr>
          <w:p w14:paraId="47EA5031" w14:textId="77777777" w:rsidR="00566730" w:rsidRDefault="00566730" w:rsidP="00A90382">
            <w:pPr>
              <w:rPr>
                <w:rFonts w:ascii="Arial" w:hAnsi="Arial" w:cs="Arial"/>
                <w:bCs/>
                <w:sz w:val="16"/>
                <w:szCs w:val="16"/>
              </w:rPr>
            </w:pPr>
            <w:r>
              <w:rPr>
                <w:rFonts w:ascii="Arial" w:hAnsi="Arial" w:cs="Arial"/>
                <w:bCs/>
                <w:sz w:val="16"/>
                <w:szCs w:val="16"/>
              </w:rPr>
              <w:t>Version 3</w:t>
            </w:r>
          </w:p>
        </w:tc>
        <w:tc>
          <w:tcPr>
            <w:tcW w:w="1980" w:type="dxa"/>
            <w:tcBorders>
              <w:top w:val="single" w:sz="4" w:space="0" w:color="auto"/>
              <w:left w:val="single" w:sz="4" w:space="0" w:color="auto"/>
              <w:bottom w:val="single" w:sz="4" w:space="0" w:color="auto"/>
              <w:right w:val="single" w:sz="4" w:space="0" w:color="auto"/>
            </w:tcBorders>
            <w:hideMark/>
          </w:tcPr>
          <w:p w14:paraId="03134C22" w14:textId="77777777" w:rsidR="00566730" w:rsidRDefault="00566730" w:rsidP="00A90382">
            <w:pPr>
              <w:rPr>
                <w:rFonts w:ascii="Arial" w:hAnsi="Arial" w:cs="Arial"/>
                <w:bCs/>
                <w:sz w:val="16"/>
                <w:szCs w:val="16"/>
              </w:rPr>
            </w:pPr>
            <w:r>
              <w:rPr>
                <w:rFonts w:ascii="Arial" w:hAnsi="Arial" w:cs="Arial"/>
                <w:bCs/>
                <w:sz w:val="16"/>
                <w:szCs w:val="16"/>
              </w:rPr>
              <w:t>Approved COO</w:t>
            </w:r>
          </w:p>
          <w:p w14:paraId="165C7026" w14:textId="77777777" w:rsidR="00566730" w:rsidRDefault="00566730" w:rsidP="00A90382">
            <w:pPr>
              <w:rPr>
                <w:rFonts w:ascii="Arial" w:hAnsi="Arial" w:cs="Arial"/>
                <w:bCs/>
                <w:sz w:val="16"/>
                <w:szCs w:val="16"/>
              </w:rPr>
            </w:pPr>
            <w:r>
              <w:rPr>
                <w:rFonts w:ascii="Arial" w:hAnsi="Arial" w:cs="Arial"/>
                <w:bCs/>
                <w:sz w:val="16"/>
                <w:szCs w:val="16"/>
              </w:rPr>
              <w:t>29_09_2013</w:t>
            </w:r>
          </w:p>
        </w:tc>
        <w:tc>
          <w:tcPr>
            <w:tcW w:w="3348" w:type="dxa"/>
            <w:tcBorders>
              <w:top w:val="single" w:sz="4" w:space="0" w:color="auto"/>
              <w:left w:val="single" w:sz="4" w:space="0" w:color="auto"/>
              <w:bottom w:val="single" w:sz="4" w:space="0" w:color="auto"/>
              <w:right w:val="single" w:sz="4" w:space="0" w:color="auto"/>
            </w:tcBorders>
            <w:hideMark/>
          </w:tcPr>
          <w:p w14:paraId="73471355" w14:textId="77777777" w:rsidR="00566730" w:rsidRDefault="00566730" w:rsidP="00A90382">
            <w:pPr>
              <w:rPr>
                <w:rFonts w:ascii="Arial" w:hAnsi="Arial" w:cs="Arial"/>
                <w:sz w:val="16"/>
                <w:szCs w:val="16"/>
              </w:rPr>
            </w:pPr>
            <w:r>
              <w:rPr>
                <w:rFonts w:ascii="Arial" w:hAnsi="Arial" w:cs="Arial"/>
                <w:sz w:val="16"/>
                <w:szCs w:val="16"/>
              </w:rPr>
              <w:t>Governance &amp; Compliance Division with Information Services and Human Resources</w:t>
            </w:r>
          </w:p>
        </w:tc>
        <w:tc>
          <w:tcPr>
            <w:tcW w:w="3672" w:type="dxa"/>
            <w:tcBorders>
              <w:top w:val="single" w:sz="4" w:space="0" w:color="auto"/>
              <w:left w:val="single" w:sz="4" w:space="0" w:color="auto"/>
              <w:bottom w:val="single" w:sz="4" w:space="0" w:color="auto"/>
              <w:right w:val="single" w:sz="4" w:space="0" w:color="auto"/>
            </w:tcBorders>
            <w:hideMark/>
          </w:tcPr>
          <w:p w14:paraId="08BD9732" w14:textId="77777777" w:rsidR="00566730" w:rsidRDefault="00566730" w:rsidP="00A90382">
            <w:pPr>
              <w:rPr>
                <w:rFonts w:ascii="Arial" w:hAnsi="Arial" w:cs="Arial"/>
                <w:sz w:val="16"/>
                <w:szCs w:val="16"/>
              </w:rPr>
            </w:pPr>
            <w:r>
              <w:rPr>
                <w:rFonts w:ascii="Arial" w:hAnsi="Arial" w:cs="Arial"/>
                <w:sz w:val="16"/>
                <w:szCs w:val="16"/>
              </w:rPr>
              <w:t>Updates to reflect changes to University structure. Inclusion of explicit right to not reconnect virus infected machines until confirmed clean.</w:t>
            </w:r>
          </w:p>
        </w:tc>
      </w:tr>
      <w:tr w:rsidR="00566730" w14:paraId="21E650EF" w14:textId="77777777" w:rsidTr="00A90382">
        <w:tc>
          <w:tcPr>
            <w:tcW w:w="1188" w:type="dxa"/>
            <w:tcBorders>
              <w:top w:val="single" w:sz="4" w:space="0" w:color="auto"/>
              <w:left w:val="single" w:sz="4" w:space="0" w:color="auto"/>
              <w:bottom w:val="single" w:sz="4" w:space="0" w:color="auto"/>
              <w:right w:val="single" w:sz="4" w:space="0" w:color="auto"/>
            </w:tcBorders>
            <w:hideMark/>
          </w:tcPr>
          <w:p w14:paraId="723C9D09" w14:textId="77777777" w:rsidR="00566730" w:rsidRDefault="00566730" w:rsidP="00A90382">
            <w:pPr>
              <w:rPr>
                <w:rFonts w:ascii="Arial" w:hAnsi="Arial" w:cs="Arial"/>
                <w:bCs/>
                <w:sz w:val="16"/>
                <w:szCs w:val="16"/>
              </w:rPr>
            </w:pPr>
            <w:r>
              <w:rPr>
                <w:rFonts w:ascii="Arial" w:hAnsi="Arial" w:cs="Arial"/>
                <w:bCs/>
                <w:sz w:val="16"/>
                <w:szCs w:val="16"/>
              </w:rPr>
              <w:t>Version 4</w:t>
            </w:r>
          </w:p>
        </w:tc>
        <w:tc>
          <w:tcPr>
            <w:tcW w:w="1980" w:type="dxa"/>
            <w:tcBorders>
              <w:top w:val="single" w:sz="4" w:space="0" w:color="auto"/>
              <w:left w:val="single" w:sz="4" w:space="0" w:color="auto"/>
              <w:bottom w:val="single" w:sz="4" w:space="0" w:color="auto"/>
              <w:right w:val="single" w:sz="4" w:space="0" w:color="auto"/>
            </w:tcBorders>
            <w:hideMark/>
          </w:tcPr>
          <w:p w14:paraId="1A615F2D" w14:textId="77777777" w:rsidR="00566730" w:rsidRDefault="00566730" w:rsidP="00A90382">
            <w:pPr>
              <w:rPr>
                <w:rFonts w:ascii="Arial" w:hAnsi="Arial" w:cs="Arial"/>
                <w:bCs/>
                <w:sz w:val="16"/>
                <w:szCs w:val="16"/>
              </w:rPr>
            </w:pPr>
            <w:r>
              <w:rPr>
                <w:rFonts w:ascii="Arial" w:hAnsi="Arial" w:cs="Arial"/>
                <w:bCs/>
                <w:sz w:val="16"/>
                <w:szCs w:val="16"/>
              </w:rPr>
              <w:t>Approved COO 09_03_2015</w:t>
            </w:r>
          </w:p>
        </w:tc>
        <w:tc>
          <w:tcPr>
            <w:tcW w:w="3348" w:type="dxa"/>
            <w:tcBorders>
              <w:top w:val="single" w:sz="4" w:space="0" w:color="auto"/>
              <w:left w:val="single" w:sz="4" w:space="0" w:color="auto"/>
              <w:bottom w:val="single" w:sz="4" w:space="0" w:color="auto"/>
              <w:right w:val="single" w:sz="4" w:space="0" w:color="auto"/>
            </w:tcBorders>
            <w:hideMark/>
          </w:tcPr>
          <w:p w14:paraId="248D1365" w14:textId="77777777" w:rsidR="00566730" w:rsidRDefault="00566730" w:rsidP="00A90382">
            <w:pPr>
              <w:rPr>
                <w:rFonts w:ascii="Arial" w:hAnsi="Arial" w:cs="Arial"/>
                <w:sz w:val="16"/>
                <w:szCs w:val="16"/>
              </w:rPr>
            </w:pPr>
            <w:r>
              <w:rPr>
                <w:rFonts w:ascii="Arial" w:hAnsi="Arial" w:cs="Arial"/>
                <w:sz w:val="16"/>
                <w:szCs w:val="16"/>
              </w:rPr>
              <w:t>Governance &amp; Compliance Division with Information Services and Human Resources</w:t>
            </w:r>
          </w:p>
        </w:tc>
        <w:tc>
          <w:tcPr>
            <w:tcW w:w="3672" w:type="dxa"/>
            <w:tcBorders>
              <w:top w:val="single" w:sz="4" w:space="0" w:color="auto"/>
              <w:left w:val="single" w:sz="4" w:space="0" w:color="auto"/>
              <w:bottom w:val="single" w:sz="4" w:space="0" w:color="auto"/>
              <w:right w:val="single" w:sz="4" w:space="0" w:color="auto"/>
            </w:tcBorders>
            <w:hideMark/>
          </w:tcPr>
          <w:p w14:paraId="532DDF8F" w14:textId="77777777" w:rsidR="00566730" w:rsidRDefault="00566730" w:rsidP="00A90382">
            <w:pPr>
              <w:rPr>
                <w:rFonts w:ascii="Arial" w:hAnsi="Arial" w:cs="Arial"/>
                <w:sz w:val="16"/>
                <w:szCs w:val="16"/>
              </w:rPr>
            </w:pPr>
            <w:r>
              <w:rPr>
                <w:rFonts w:ascii="Arial" w:hAnsi="Arial" w:cs="Arial"/>
                <w:sz w:val="16"/>
                <w:szCs w:val="16"/>
              </w:rPr>
              <w:t>Updates to reflect changes to University structure and minor edits.</w:t>
            </w:r>
          </w:p>
        </w:tc>
      </w:tr>
      <w:tr w:rsidR="00566730" w14:paraId="4256F674" w14:textId="77777777" w:rsidTr="00A90382">
        <w:tc>
          <w:tcPr>
            <w:tcW w:w="1188" w:type="dxa"/>
            <w:tcBorders>
              <w:top w:val="single" w:sz="4" w:space="0" w:color="auto"/>
              <w:left w:val="single" w:sz="4" w:space="0" w:color="auto"/>
              <w:bottom w:val="single" w:sz="4" w:space="0" w:color="auto"/>
              <w:right w:val="single" w:sz="4" w:space="0" w:color="auto"/>
            </w:tcBorders>
            <w:hideMark/>
          </w:tcPr>
          <w:p w14:paraId="1BBBAE74" w14:textId="77777777" w:rsidR="00566730" w:rsidRDefault="00566730" w:rsidP="00A90382">
            <w:pPr>
              <w:rPr>
                <w:rFonts w:ascii="Arial" w:hAnsi="Arial" w:cs="Arial"/>
                <w:bCs/>
                <w:sz w:val="16"/>
                <w:szCs w:val="16"/>
              </w:rPr>
            </w:pPr>
            <w:r>
              <w:rPr>
                <w:rFonts w:ascii="Arial" w:hAnsi="Arial" w:cs="Arial"/>
                <w:bCs/>
                <w:sz w:val="16"/>
                <w:szCs w:val="16"/>
              </w:rPr>
              <w:t>Version 5</w:t>
            </w:r>
          </w:p>
        </w:tc>
        <w:tc>
          <w:tcPr>
            <w:tcW w:w="1980" w:type="dxa"/>
            <w:tcBorders>
              <w:top w:val="single" w:sz="4" w:space="0" w:color="auto"/>
              <w:left w:val="single" w:sz="4" w:space="0" w:color="auto"/>
              <w:bottom w:val="single" w:sz="4" w:space="0" w:color="auto"/>
              <w:right w:val="single" w:sz="4" w:space="0" w:color="auto"/>
            </w:tcBorders>
            <w:hideMark/>
          </w:tcPr>
          <w:p w14:paraId="0A205283" w14:textId="77777777" w:rsidR="00566730" w:rsidRDefault="00566730" w:rsidP="00A90382">
            <w:pPr>
              <w:rPr>
                <w:rFonts w:ascii="Arial" w:hAnsi="Arial" w:cs="Arial"/>
                <w:bCs/>
                <w:sz w:val="16"/>
                <w:szCs w:val="16"/>
              </w:rPr>
            </w:pPr>
            <w:r>
              <w:rPr>
                <w:rFonts w:ascii="Arial" w:hAnsi="Arial" w:cs="Arial"/>
                <w:bCs/>
                <w:sz w:val="16"/>
                <w:szCs w:val="16"/>
              </w:rPr>
              <w:t>Approved DIMOG</w:t>
            </w:r>
          </w:p>
          <w:p w14:paraId="150A322D" w14:textId="77777777" w:rsidR="00566730" w:rsidRDefault="00566730" w:rsidP="00A90382">
            <w:pPr>
              <w:rPr>
                <w:rFonts w:ascii="Arial" w:hAnsi="Arial" w:cs="Arial"/>
                <w:bCs/>
                <w:sz w:val="16"/>
                <w:szCs w:val="16"/>
              </w:rPr>
            </w:pPr>
            <w:r>
              <w:rPr>
                <w:rFonts w:ascii="Arial" w:hAnsi="Arial" w:cs="Arial"/>
                <w:bCs/>
                <w:sz w:val="16"/>
                <w:szCs w:val="16"/>
              </w:rPr>
              <w:t>November 2016</w:t>
            </w:r>
          </w:p>
        </w:tc>
        <w:tc>
          <w:tcPr>
            <w:tcW w:w="3348" w:type="dxa"/>
            <w:tcBorders>
              <w:top w:val="single" w:sz="4" w:space="0" w:color="auto"/>
              <w:left w:val="single" w:sz="4" w:space="0" w:color="auto"/>
              <w:bottom w:val="single" w:sz="4" w:space="0" w:color="auto"/>
              <w:right w:val="single" w:sz="4" w:space="0" w:color="auto"/>
            </w:tcBorders>
            <w:hideMark/>
          </w:tcPr>
          <w:p w14:paraId="43339FDF" w14:textId="77777777" w:rsidR="00566730" w:rsidRDefault="00566730" w:rsidP="00A90382">
            <w:pPr>
              <w:rPr>
                <w:rFonts w:ascii="Arial" w:hAnsi="Arial" w:cs="Arial"/>
                <w:sz w:val="16"/>
                <w:szCs w:val="16"/>
              </w:rPr>
            </w:pPr>
            <w:r>
              <w:rPr>
                <w:rFonts w:ascii="Arial" w:hAnsi="Arial" w:cs="Arial"/>
                <w:sz w:val="16"/>
                <w:szCs w:val="16"/>
              </w:rPr>
              <w:t>Strategic Planning &amp; Governance</w:t>
            </w:r>
          </w:p>
        </w:tc>
        <w:tc>
          <w:tcPr>
            <w:tcW w:w="3672" w:type="dxa"/>
            <w:tcBorders>
              <w:top w:val="single" w:sz="4" w:space="0" w:color="auto"/>
              <w:left w:val="single" w:sz="4" w:space="0" w:color="auto"/>
              <w:bottom w:val="single" w:sz="4" w:space="0" w:color="auto"/>
              <w:right w:val="single" w:sz="4" w:space="0" w:color="auto"/>
            </w:tcBorders>
          </w:tcPr>
          <w:p w14:paraId="2E88F858" w14:textId="77777777" w:rsidR="00566730" w:rsidRDefault="00566730" w:rsidP="00A90382">
            <w:pPr>
              <w:rPr>
                <w:rFonts w:ascii="Arial" w:hAnsi="Arial" w:cs="Arial"/>
                <w:sz w:val="16"/>
                <w:szCs w:val="16"/>
              </w:rPr>
            </w:pPr>
            <w:r>
              <w:rPr>
                <w:rFonts w:ascii="Arial" w:hAnsi="Arial" w:cs="Arial"/>
                <w:sz w:val="16"/>
                <w:szCs w:val="16"/>
              </w:rPr>
              <w:t>Updates to reflect position regarding powers and:</w:t>
            </w:r>
          </w:p>
          <w:p w14:paraId="57AC02A3" w14:textId="77777777" w:rsidR="00566730" w:rsidRDefault="00566730" w:rsidP="00A90382">
            <w:pPr>
              <w:pStyle w:val="ListParagraph"/>
              <w:numPr>
                <w:ilvl w:val="0"/>
                <w:numId w:val="1"/>
              </w:numPr>
              <w:ind w:left="310" w:hanging="283"/>
              <w:rPr>
                <w:rFonts w:ascii="Arial" w:hAnsi="Arial" w:cs="Arial"/>
                <w:sz w:val="16"/>
                <w:szCs w:val="16"/>
              </w:rPr>
            </w:pPr>
            <w:r>
              <w:rPr>
                <w:rFonts w:ascii="Arial" w:hAnsi="Arial" w:cs="Arial"/>
                <w:sz w:val="16"/>
                <w:szCs w:val="16"/>
              </w:rPr>
              <w:t xml:space="preserve">access to users’ accounts and information, including that held on personally owned IT assets; </w:t>
            </w:r>
          </w:p>
          <w:p w14:paraId="7CEE09AB" w14:textId="77777777" w:rsidR="00566730" w:rsidRDefault="00566730" w:rsidP="00A90382">
            <w:pPr>
              <w:pStyle w:val="ListParagraph"/>
              <w:numPr>
                <w:ilvl w:val="0"/>
                <w:numId w:val="1"/>
              </w:numPr>
              <w:ind w:left="310" w:hanging="283"/>
              <w:rPr>
                <w:rFonts w:ascii="Arial" w:hAnsi="Arial" w:cs="Arial"/>
                <w:sz w:val="16"/>
                <w:szCs w:val="16"/>
              </w:rPr>
            </w:pPr>
            <w:r>
              <w:rPr>
                <w:rFonts w:ascii="Arial" w:hAnsi="Arial" w:cs="Arial"/>
                <w:sz w:val="16"/>
                <w:szCs w:val="16"/>
              </w:rPr>
              <w:t>access to, and liability for, personal information held on University-owned IT facilities;</w:t>
            </w:r>
          </w:p>
          <w:p w14:paraId="52F5D8E2" w14:textId="77777777" w:rsidR="00566730" w:rsidRDefault="00566730" w:rsidP="00A90382">
            <w:pPr>
              <w:pStyle w:val="ListParagraph"/>
              <w:numPr>
                <w:ilvl w:val="0"/>
                <w:numId w:val="1"/>
              </w:numPr>
              <w:ind w:left="310" w:hanging="283"/>
              <w:rPr>
                <w:rFonts w:ascii="Arial" w:hAnsi="Arial" w:cs="Arial"/>
                <w:sz w:val="16"/>
                <w:szCs w:val="16"/>
              </w:rPr>
            </w:pPr>
            <w:r>
              <w:rPr>
                <w:rFonts w:ascii="Arial" w:hAnsi="Arial" w:cs="Arial"/>
                <w:sz w:val="16"/>
                <w:szCs w:val="16"/>
              </w:rPr>
              <w:t>access to information and devices/facilities in the event of a security incident or other investigation</w:t>
            </w:r>
          </w:p>
          <w:p w14:paraId="3C8E485E" w14:textId="77777777" w:rsidR="00566730" w:rsidRDefault="00566730" w:rsidP="00A90382">
            <w:pPr>
              <w:pStyle w:val="ListParagraph"/>
              <w:numPr>
                <w:ilvl w:val="0"/>
                <w:numId w:val="1"/>
              </w:numPr>
              <w:ind w:left="310" w:hanging="283"/>
              <w:rPr>
                <w:rFonts w:ascii="Arial" w:hAnsi="Arial" w:cs="Arial"/>
                <w:sz w:val="16"/>
                <w:szCs w:val="16"/>
              </w:rPr>
            </w:pPr>
            <w:r>
              <w:rPr>
                <w:rFonts w:ascii="Arial" w:hAnsi="Arial" w:cs="Arial"/>
                <w:sz w:val="16"/>
                <w:szCs w:val="16"/>
              </w:rPr>
              <w:t>Other minor clarifications</w:t>
            </w:r>
          </w:p>
          <w:p w14:paraId="397B1810" w14:textId="77777777" w:rsidR="00566730" w:rsidRDefault="00566730" w:rsidP="00A90382">
            <w:pPr>
              <w:rPr>
                <w:rFonts w:ascii="Arial" w:hAnsi="Arial" w:cs="Arial"/>
                <w:sz w:val="16"/>
                <w:szCs w:val="16"/>
              </w:rPr>
            </w:pPr>
          </w:p>
        </w:tc>
      </w:tr>
      <w:tr w:rsidR="00566730" w14:paraId="59DBB01B" w14:textId="77777777" w:rsidTr="00A90382">
        <w:tc>
          <w:tcPr>
            <w:tcW w:w="1188" w:type="dxa"/>
            <w:tcBorders>
              <w:top w:val="single" w:sz="4" w:space="0" w:color="auto"/>
              <w:left w:val="single" w:sz="4" w:space="0" w:color="auto"/>
              <w:bottom w:val="single" w:sz="4" w:space="0" w:color="auto"/>
              <w:right w:val="single" w:sz="4" w:space="0" w:color="auto"/>
            </w:tcBorders>
            <w:hideMark/>
          </w:tcPr>
          <w:p w14:paraId="1D399569" w14:textId="77777777" w:rsidR="00566730" w:rsidRDefault="00566730" w:rsidP="00A90382">
            <w:pPr>
              <w:rPr>
                <w:rFonts w:ascii="Arial" w:hAnsi="Arial" w:cs="Arial"/>
                <w:bCs/>
                <w:sz w:val="16"/>
                <w:szCs w:val="16"/>
              </w:rPr>
            </w:pPr>
            <w:r>
              <w:rPr>
                <w:rFonts w:ascii="Arial" w:hAnsi="Arial" w:cs="Arial"/>
                <w:bCs/>
                <w:sz w:val="16"/>
                <w:szCs w:val="16"/>
              </w:rPr>
              <w:t>Version 5.1</w:t>
            </w:r>
          </w:p>
        </w:tc>
        <w:tc>
          <w:tcPr>
            <w:tcW w:w="1980" w:type="dxa"/>
            <w:tcBorders>
              <w:top w:val="single" w:sz="4" w:space="0" w:color="auto"/>
              <w:left w:val="single" w:sz="4" w:space="0" w:color="auto"/>
              <w:bottom w:val="single" w:sz="4" w:space="0" w:color="auto"/>
              <w:right w:val="single" w:sz="4" w:space="0" w:color="auto"/>
            </w:tcBorders>
            <w:hideMark/>
          </w:tcPr>
          <w:p w14:paraId="4525ABBF" w14:textId="77777777" w:rsidR="00566730" w:rsidRDefault="00566730" w:rsidP="00A90382">
            <w:pPr>
              <w:rPr>
                <w:rFonts w:ascii="Arial" w:hAnsi="Arial" w:cs="Arial"/>
                <w:bCs/>
                <w:sz w:val="16"/>
                <w:szCs w:val="16"/>
              </w:rPr>
            </w:pPr>
            <w:r>
              <w:rPr>
                <w:rFonts w:ascii="Arial" w:hAnsi="Arial" w:cs="Arial"/>
                <w:bCs/>
                <w:sz w:val="16"/>
                <w:szCs w:val="16"/>
              </w:rPr>
              <w:t>June 2019</w:t>
            </w:r>
          </w:p>
        </w:tc>
        <w:tc>
          <w:tcPr>
            <w:tcW w:w="3348" w:type="dxa"/>
            <w:tcBorders>
              <w:top w:val="single" w:sz="4" w:space="0" w:color="auto"/>
              <w:left w:val="single" w:sz="4" w:space="0" w:color="auto"/>
              <w:bottom w:val="single" w:sz="4" w:space="0" w:color="auto"/>
              <w:right w:val="single" w:sz="4" w:space="0" w:color="auto"/>
            </w:tcBorders>
            <w:hideMark/>
          </w:tcPr>
          <w:p w14:paraId="513A869E" w14:textId="77777777" w:rsidR="00566730" w:rsidRDefault="00566730" w:rsidP="00A90382">
            <w:pPr>
              <w:rPr>
                <w:rFonts w:ascii="Arial" w:hAnsi="Arial" w:cs="Arial"/>
                <w:sz w:val="16"/>
                <w:szCs w:val="16"/>
              </w:rPr>
            </w:pPr>
            <w:r>
              <w:rPr>
                <w:rFonts w:ascii="Arial" w:hAnsi="Arial" w:cs="Arial"/>
                <w:sz w:val="16"/>
                <w:szCs w:val="16"/>
              </w:rPr>
              <w:t xml:space="preserve">Strategic Planning and Governance and University </w:t>
            </w:r>
          </w:p>
        </w:tc>
        <w:tc>
          <w:tcPr>
            <w:tcW w:w="3672" w:type="dxa"/>
            <w:tcBorders>
              <w:top w:val="single" w:sz="4" w:space="0" w:color="auto"/>
              <w:left w:val="single" w:sz="4" w:space="0" w:color="auto"/>
              <w:bottom w:val="single" w:sz="4" w:space="0" w:color="auto"/>
              <w:right w:val="single" w:sz="4" w:space="0" w:color="auto"/>
            </w:tcBorders>
            <w:hideMark/>
          </w:tcPr>
          <w:p w14:paraId="4D4B3922" w14:textId="77777777" w:rsidR="00566730" w:rsidRDefault="00566730" w:rsidP="00A90382">
            <w:pPr>
              <w:rPr>
                <w:rFonts w:ascii="Arial" w:hAnsi="Arial" w:cs="Arial"/>
                <w:sz w:val="16"/>
                <w:szCs w:val="16"/>
              </w:rPr>
            </w:pPr>
            <w:r>
              <w:rPr>
                <w:rFonts w:ascii="Arial" w:hAnsi="Arial" w:cs="Arial"/>
                <w:sz w:val="16"/>
                <w:szCs w:val="16"/>
              </w:rPr>
              <w:t>Minor updates to reflect legislation change and practice. Inclusion of patching requirements at section 6</w:t>
            </w:r>
          </w:p>
        </w:tc>
      </w:tr>
      <w:tr w:rsidR="003C0801" w14:paraId="61FF863C" w14:textId="77777777" w:rsidTr="00A90382">
        <w:tc>
          <w:tcPr>
            <w:tcW w:w="1188" w:type="dxa"/>
            <w:tcBorders>
              <w:top w:val="single" w:sz="4" w:space="0" w:color="auto"/>
              <w:left w:val="single" w:sz="4" w:space="0" w:color="auto"/>
              <w:bottom w:val="single" w:sz="4" w:space="0" w:color="auto"/>
              <w:right w:val="single" w:sz="4" w:space="0" w:color="auto"/>
            </w:tcBorders>
          </w:tcPr>
          <w:p w14:paraId="305358F9" w14:textId="707B235B" w:rsidR="003C0801" w:rsidRDefault="003C0801" w:rsidP="00A90382">
            <w:pPr>
              <w:rPr>
                <w:rFonts w:ascii="Arial" w:hAnsi="Arial" w:cs="Arial"/>
                <w:bCs/>
                <w:sz w:val="16"/>
                <w:szCs w:val="16"/>
              </w:rPr>
            </w:pPr>
            <w:r>
              <w:rPr>
                <w:rFonts w:ascii="Arial" w:hAnsi="Arial" w:cs="Arial"/>
                <w:bCs/>
                <w:sz w:val="16"/>
                <w:szCs w:val="16"/>
              </w:rPr>
              <w:t>Version 5.1.1</w:t>
            </w:r>
          </w:p>
        </w:tc>
        <w:tc>
          <w:tcPr>
            <w:tcW w:w="1980" w:type="dxa"/>
            <w:tcBorders>
              <w:top w:val="single" w:sz="4" w:space="0" w:color="auto"/>
              <w:left w:val="single" w:sz="4" w:space="0" w:color="auto"/>
              <w:bottom w:val="single" w:sz="4" w:space="0" w:color="auto"/>
              <w:right w:val="single" w:sz="4" w:space="0" w:color="auto"/>
            </w:tcBorders>
          </w:tcPr>
          <w:p w14:paraId="08891629" w14:textId="045AE997" w:rsidR="003C0801" w:rsidRDefault="003C0801" w:rsidP="00A90382">
            <w:pPr>
              <w:rPr>
                <w:rFonts w:ascii="Arial" w:hAnsi="Arial" w:cs="Arial"/>
                <w:bCs/>
                <w:sz w:val="16"/>
                <w:szCs w:val="16"/>
              </w:rPr>
            </w:pPr>
            <w:r>
              <w:rPr>
                <w:rFonts w:ascii="Arial" w:hAnsi="Arial" w:cs="Arial"/>
                <w:bCs/>
                <w:sz w:val="16"/>
                <w:szCs w:val="16"/>
              </w:rPr>
              <w:t>August 2023</w:t>
            </w:r>
          </w:p>
        </w:tc>
        <w:tc>
          <w:tcPr>
            <w:tcW w:w="3348" w:type="dxa"/>
            <w:tcBorders>
              <w:top w:val="single" w:sz="4" w:space="0" w:color="auto"/>
              <w:left w:val="single" w:sz="4" w:space="0" w:color="auto"/>
              <w:bottom w:val="single" w:sz="4" w:space="0" w:color="auto"/>
              <w:right w:val="single" w:sz="4" w:space="0" w:color="auto"/>
            </w:tcBorders>
          </w:tcPr>
          <w:p w14:paraId="0E23E43C" w14:textId="6CB7BE65" w:rsidR="003C0801" w:rsidRDefault="003C0801" w:rsidP="00A90382">
            <w:pPr>
              <w:rPr>
                <w:rFonts w:ascii="Arial" w:hAnsi="Arial" w:cs="Arial"/>
                <w:sz w:val="16"/>
                <w:szCs w:val="16"/>
              </w:rPr>
            </w:pPr>
            <w:r>
              <w:rPr>
                <w:rFonts w:ascii="Arial" w:hAnsi="Arial" w:cs="Arial"/>
                <w:sz w:val="16"/>
                <w:szCs w:val="16"/>
              </w:rPr>
              <w:t>University IT</w:t>
            </w:r>
          </w:p>
        </w:tc>
        <w:tc>
          <w:tcPr>
            <w:tcW w:w="3672" w:type="dxa"/>
            <w:tcBorders>
              <w:top w:val="single" w:sz="4" w:space="0" w:color="auto"/>
              <w:left w:val="single" w:sz="4" w:space="0" w:color="auto"/>
              <w:bottom w:val="single" w:sz="4" w:space="0" w:color="auto"/>
              <w:right w:val="single" w:sz="4" w:space="0" w:color="auto"/>
            </w:tcBorders>
          </w:tcPr>
          <w:p w14:paraId="11F79443" w14:textId="7A819610" w:rsidR="003C0801" w:rsidRDefault="003C0801" w:rsidP="00A90382">
            <w:pPr>
              <w:rPr>
                <w:rFonts w:ascii="Arial" w:hAnsi="Arial" w:cs="Arial"/>
                <w:sz w:val="16"/>
                <w:szCs w:val="16"/>
              </w:rPr>
            </w:pPr>
            <w:r>
              <w:rPr>
                <w:rFonts w:ascii="Arial" w:hAnsi="Arial" w:cs="Arial"/>
                <w:sz w:val="16"/>
                <w:szCs w:val="16"/>
              </w:rPr>
              <w:t>Minor update to remove invalid reference.</w:t>
            </w:r>
          </w:p>
        </w:tc>
      </w:tr>
    </w:tbl>
    <w:p w14:paraId="5BFFE515" w14:textId="77777777" w:rsidR="00566730" w:rsidRDefault="00566730" w:rsidP="00566730">
      <w:pPr>
        <w:rPr>
          <w:rFonts w:ascii="Arial" w:hAnsi="Arial" w:cs="Arial"/>
          <w:b/>
          <w:sz w:val="22"/>
          <w:szCs w:val="22"/>
        </w:rPr>
      </w:pPr>
      <w:r>
        <w:rPr>
          <w:rFonts w:ascii="Arial" w:hAnsi="Arial" w:cs="Arial"/>
          <w:b/>
          <w:sz w:val="22"/>
          <w:szCs w:val="22"/>
        </w:rPr>
        <w:br w:type="page"/>
      </w:r>
    </w:p>
    <w:p w14:paraId="03043857" w14:textId="77777777" w:rsidR="00566730" w:rsidRDefault="00566730" w:rsidP="00566730">
      <w:pPr>
        <w:jc w:val="center"/>
        <w:rPr>
          <w:rFonts w:ascii="Arial" w:hAnsi="Arial" w:cs="Arial"/>
          <w:b/>
          <w:sz w:val="22"/>
          <w:szCs w:val="22"/>
        </w:rPr>
      </w:pPr>
      <w:r>
        <w:rPr>
          <w:rFonts w:ascii="Arial" w:hAnsi="Arial" w:cs="Arial"/>
          <w:b/>
          <w:sz w:val="22"/>
          <w:szCs w:val="22"/>
        </w:rPr>
        <w:lastRenderedPageBreak/>
        <w:t>UNIVERSITY IT REGULATIONS</w:t>
      </w:r>
    </w:p>
    <w:p w14:paraId="53F20FAF" w14:textId="77777777" w:rsidR="00566730" w:rsidRDefault="00566730" w:rsidP="00566730">
      <w:pPr>
        <w:rPr>
          <w:rFonts w:ascii="Arial" w:hAnsi="Arial" w:cs="Arial"/>
          <w:b/>
          <w:sz w:val="22"/>
          <w:szCs w:val="22"/>
        </w:rPr>
      </w:pPr>
    </w:p>
    <w:p w14:paraId="0850A19E" w14:textId="77777777" w:rsidR="00566730" w:rsidRDefault="00566730" w:rsidP="00566730">
      <w:pPr>
        <w:rPr>
          <w:rFonts w:ascii="Arial" w:hAnsi="Arial" w:cs="Arial"/>
          <w:sz w:val="22"/>
          <w:szCs w:val="22"/>
        </w:rPr>
      </w:pPr>
      <w:r>
        <w:rPr>
          <w:rFonts w:ascii="Arial" w:hAnsi="Arial" w:cs="Arial"/>
          <w:sz w:val="22"/>
          <w:szCs w:val="22"/>
        </w:rPr>
        <w:t>Cardiff University has adopted an Information Security Policy.  In accordance with that policy the University has agreed a set of Regulations covering the use of all its IT facilities and services, by staff, workers, honorary title holders</w:t>
      </w:r>
      <w:r>
        <w:rPr>
          <w:rFonts w:ascii="Arial" w:hAnsi="Arial" w:cs="Arial"/>
          <w:bCs/>
          <w:iCs/>
          <w:sz w:val="22"/>
          <w:szCs w:val="22"/>
        </w:rPr>
        <w:t>, visiting academics,</w:t>
      </w:r>
      <w:r>
        <w:rPr>
          <w:rFonts w:ascii="Arial" w:hAnsi="Arial" w:cs="Arial"/>
          <w:sz w:val="22"/>
          <w:szCs w:val="22"/>
        </w:rPr>
        <w:t xml:space="preserve"> students and any other persons authorised to use them.</w:t>
      </w:r>
    </w:p>
    <w:p w14:paraId="1854EA3D" w14:textId="77777777" w:rsidR="00566730" w:rsidRDefault="00566730" w:rsidP="00566730">
      <w:pPr>
        <w:rPr>
          <w:rFonts w:ascii="Arial" w:hAnsi="Arial" w:cs="Arial"/>
          <w:sz w:val="22"/>
          <w:szCs w:val="22"/>
        </w:rPr>
      </w:pPr>
    </w:p>
    <w:p w14:paraId="0CAAF6B6" w14:textId="77777777" w:rsidR="00566730" w:rsidRDefault="00566730" w:rsidP="00566730">
      <w:pPr>
        <w:rPr>
          <w:rFonts w:ascii="Arial" w:hAnsi="Arial" w:cs="Arial"/>
          <w:b/>
          <w:sz w:val="22"/>
          <w:szCs w:val="22"/>
        </w:rPr>
      </w:pPr>
      <w:r>
        <w:rPr>
          <w:rFonts w:ascii="Arial" w:hAnsi="Arial" w:cs="Arial"/>
          <w:b/>
          <w:sz w:val="22"/>
          <w:szCs w:val="22"/>
        </w:rPr>
        <w:t>Regulations covering the use of IT Facilities and Services</w:t>
      </w:r>
    </w:p>
    <w:p w14:paraId="15C761B6" w14:textId="77777777" w:rsidR="00566730" w:rsidRDefault="00566730" w:rsidP="00566730">
      <w:pPr>
        <w:rPr>
          <w:rFonts w:ascii="Arial" w:hAnsi="Arial" w:cs="Arial"/>
          <w:b/>
          <w:sz w:val="22"/>
          <w:szCs w:val="22"/>
        </w:rPr>
      </w:pPr>
    </w:p>
    <w:p w14:paraId="1CFC426F" w14:textId="77777777" w:rsidR="00566730" w:rsidRDefault="00566730" w:rsidP="00566730">
      <w:pPr>
        <w:rPr>
          <w:rFonts w:ascii="Arial" w:hAnsi="Arial" w:cs="Arial"/>
          <w:b/>
          <w:sz w:val="22"/>
          <w:szCs w:val="22"/>
        </w:rPr>
      </w:pPr>
      <w:r>
        <w:rPr>
          <w:rFonts w:ascii="Arial" w:hAnsi="Arial" w:cs="Arial"/>
          <w:b/>
          <w:sz w:val="22"/>
          <w:szCs w:val="22"/>
        </w:rPr>
        <w:t>Introduction and Definitions</w:t>
      </w:r>
    </w:p>
    <w:p w14:paraId="148D6276" w14:textId="77777777" w:rsidR="00566730" w:rsidRDefault="00566730" w:rsidP="00566730">
      <w:pPr>
        <w:rPr>
          <w:rFonts w:ascii="Arial" w:hAnsi="Arial" w:cs="Arial"/>
          <w:b/>
          <w:sz w:val="22"/>
          <w:szCs w:val="22"/>
        </w:rPr>
      </w:pPr>
    </w:p>
    <w:p w14:paraId="0F06FCF2" w14:textId="77777777" w:rsidR="00566730" w:rsidRDefault="00566730" w:rsidP="00566730">
      <w:pPr>
        <w:rPr>
          <w:rFonts w:ascii="Arial" w:hAnsi="Arial" w:cs="Arial"/>
          <w:sz w:val="22"/>
          <w:szCs w:val="22"/>
        </w:rPr>
      </w:pPr>
      <w:r>
        <w:rPr>
          <w:rFonts w:ascii="Arial" w:hAnsi="Arial" w:cs="Arial"/>
          <w:sz w:val="22"/>
          <w:szCs w:val="22"/>
        </w:rPr>
        <w:t>These Regulations cover the use of all IT facilities and services administered by Cardiff University.</w:t>
      </w:r>
    </w:p>
    <w:p w14:paraId="1A228C9C" w14:textId="77777777" w:rsidR="00566730" w:rsidRDefault="00566730" w:rsidP="00566730">
      <w:pPr>
        <w:rPr>
          <w:rFonts w:ascii="Arial" w:hAnsi="Arial" w:cs="Arial"/>
          <w:sz w:val="22"/>
          <w:szCs w:val="22"/>
        </w:rPr>
      </w:pPr>
    </w:p>
    <w:p w14:paraId="3A78F518" w14:textId="77777777" w:rsidR="00566730" w:rsidRDefault="00566730" w:rsidP="00566730">
      <w:pPr>
        <w:rPr>
          <w:rFonts w:ascii="Arial" w:hAnsi="Arial" w:cs="Arial"/>
          <w:sz w:val="22"/>
          <w:szCs w:val="22"/>
        </w:rPr>
      </w:pPr>
      <w:r>
        <w:rPr>
          <w:rFonts w:ascii="Arial" w:hAnsi="Arial" w:cs="Arial"/>
          <w:sz w:val="22"/>
          <w:szCs w:val="22"/>
        </w:rPr>
        <w:t>As well as these Regulations, users must abide by other policies or codes as relevant, including internal Cardiff University codes such as:</w:t>
      </w:r>
    </w:p>
    <w:p w14:paraId="4D5F6AF1" w14:textId="77777777" w:rsidR="00566730" w:rsidRDefault="00566730" w:rsidP="00566730">
      <w:pPr>
        <w:rPr>
          <w:rFonts w:ascii="Arial" w:hAnsi="Arial" w:cs="Arial"/>
          <w:sz w:val="22"/>
          <w:szCs w:val="22"/>
        </w:rPr>
      </w:pPr>
    </w:p>
    <w:p w14:paraId="6096757E" w14:textId="77777777" w:rsidR="00566730" w:rsidRDefault="00566730" w:rsidP="00566730">
      <w:pPr>
        <w:numPr>
          <w:ilvl w:val="0"/>
          <w:numId w:val="2"/>
        </w:numPr>
        <w:rPr>
          <w:rFonts w:ascii="Arial" w:hAnsi="Arial" w:cs="Arial"/>
          <w:sz w:val="22"/>
          <w:szCs w:val="22"/>
        </w:rPr>
      </w:pPr>
      <w:r>
        <w:rPr>
          <w:rFonts w:ascii="Arial" w:hAnsi="Arial" w:cs="Arial"/>
          <w:sz w:val="22"/>
          <w:szCs w:val="22"/>
        </w:rPr>
        <w:t>Acceptable Use Policy</w:t>
      </w:r>
    </w:p>
    <w:p w14:paraId="072649BB" w14:textId="77777777" w:rsidR="00566730" w:rsidRDefault="00566730" w:rsidP="00566730">
      <w:pPr>
        <w:numPr>
          <w:ilvl w:val="0"/>
          <w:numId w:val="2"/>
        </w:numPr>
        <w:rPr>
          <w:rFonts w:ascii="Arial" w:hAnsi="Arial" w:cs="Arial"/>
          <w:bCs/>
          <w:iCs/>
          <w:sz w:val="22"/>
          <w:szCs w:val="22"/>
        </w:rPr>
      </w:pPr>
      <w:r>
        <w:rPr>
          <w:rFonts w:ascii="Arial" w:hAnsi="Arial" w:cs="Arial"/>
          <w:bCs/>
          <w:iCs/>
          <w:sz w:val="22"/>
          <w:szCs w:val="22"/>
        </w:rPr>
        <w:t>Information Security Policy</w:t>
      </w:r>
    </w:p>
    <w:p w14:paraId="62E72E13" w14:textId="77777777" w:rsidR="00566730" w:rsidRDefault="00566730" w:rsidP="00566730">
      <w:pPr>
        <w:numPr>
          <w:ilvl w:val="0"/>
          <w:numId w:val="2"/>
        </w:numPr>
        <w:rPr>
          <w:rFonts w:ascii="Arial" w:hAnsi="Arial" w:cs="Arial"/>
          <w:sz w:val="22"/>
          <w:szCs w:val="22"/>
        </w:rPr>
      </w:pPr>
      <w:r>
        <w:rPr>
          <w:rFonts w:ascii="Arial" w:hAnsi="Arial" w:cs="Arial"/>
          <w:sz w:val="22"/>
          <w:szCs w:val="22"/>
        </w:rPr>
        <w:t>University IT Systems Password Policy</w:t>
      </w:r>
    </w:p>
    <w:p w14:paraId="59DF7002" w14:textId="77777777" w:rsidR="00566730" w:rsidRDefault="00566730" w:rsidP="00566730">
      <w:pPr>
        <w:numPr>
          <w:ilvl w:val="0"/>
          <w:numId w:val="2"/>
        </w:numPr>
        <w:rPr>
          <w:rFonts w:ascii="Arial" w:hAnsi="Arial" w:cs="Arial"/>
          <w:sz w:val="22"/>
          <w:szCs w:val="22"/>
        </w:rPr>
      </w:pPr>
      <w:r>
        <w:rPr>
          <w:rFonts w:ascii="Arial" w:hAnsi="Arial" w:cs="Arial"/>
          <w:sz w:val="22"/>
          <w:szCs w:val="22"/>
        </w:rPr>
        <w:t xml:space="preserve">Student Disciplinary Code </w:t>
      </w:r>
    </w:p>
    <w:p w14:paraId="6BD8E626" w14:textId="77777777" w:rsidR="00566730" w:rsidRDefault="00566730" w:rsidP="00566730">
      <w:pPr>
        <w:numPr>
          <w:ilvl w:val="0"/>
          <w:numId w:val="2"/>
        </w:numPr>
        <w:rPr>
          <w:rFonts w:ascii="Arial" w:hAnsi="Arial" w:cs="Arial"/>
          <w:sz w:val="22"/>
          <w:szCs w:val="22"/>
        </w:rPr>
      </w:pPr>
      <w:r>
        <w:rPr>
          <w:rFonts w:ascii="Arial" w:hAnsi="Arial" w:cs="Arial"/>
          <w:sz w:val="22"/>
          <w:szCs w:val="22"/>
        </w:rPr>
        <w:t xml:space="preserve">the relevant staff disciplinary policy </w:t>
      </w:r>
    </w:p>
    <w:p w14:paraId="7B022F72" w14:textId="77777777" w:rsidR="00566730" w:rsidRDefault="00566730" w:rsidP="00566730">
      <w:pPr>
        <w:numPr>
          <w:ilvl w:val="0"/>
          <w:numId w:val="2"/>
        </w:numPr>
        <w:rPr>
          <w:rFonts w:ascii="Arial" w:hAnsi="Arial" w:cs="Arial"/>
          <w:bCs/>
          <w:iCs/>
          <w:sz w:val="22"/>
          <w:szCs w:val="22"/>
        </w:rPr>
      </w:pPr>
      <w:r>
        <w:rPr>
          <w:rFonts w:ascii="Arial" w:hAnsi="Arial" w:cs="Arial"/>
          <w:bCs/>
          <w:iCs/>
          <w:sz w:val="22"/>
          <w:szCs w:val="22"/>
        </w:rPr>
        <w:t>Safeguarding Children and Vulnerable Adults Policy</w:t>
      </w:r>
    </w:p>
    <w:p w14:paraId="1DE31B22" w14:textId="77777777" w:rsidR="00566730" w:rsidRDefault="00566730" w:rsidP="00566730">
      <w:pPr>
        <w:numPr>
          <w:ilvl w:val="0"/>
          <w:numId w:val="2"/>
        </w:numPr>
        <w:rPr>
          <w:rFonts w:ascii="Arial" w:hAnsi="Arial" w:cs="Arial"/>
          <w:sz w:val="22"/>
          <w:szCs w:val="22"/>
        </w:rPr>
      </w:pPr>
      <w:r>
        <w:rPr>
          <w:rFonts w:ascii="Arial" w:hAnsi="Arial" w:cs="Arial"/>
          <w:sz w:val="22"/>
          <w:szCs w:val="22"/>
        </w:rPr>
        <w:t>Data Protection Policy</w:t>
      </w:r>
    </w:p>
    <w:p w14:paraId="2C949E6D" w14:textId="77777777" w:rsidR="00566730" w:rsidRDefault="00566730" w:rsidP="00566730">
      <w:pPr>
        <w:numPr>
          <w:ilvl w:val="0"/>
          <w:numId w:val="2"/>
        </w:numPr>
        <w:rPr>
          <w:rFonts w:ascii="Arial" w:hAnsi="Arial" w:cs="Arial"/>
          <w:sz w:val="22"/>
          <w:szCs w:val="22"/>
        </w:rPr>
      </w:pPr>
      <w:r>
        <w:rPr>
          <w:rFonts w:ascii="Arial" w:hAnsi="Arial" w:cs="Arial"/>
          <w:sz w:val="22"/>
          <w:szCs w:val="22"/>
        </w:rPr>
        <w:t>Records Management Policy</w:t>
      </w:r>
    </w:p>
    <w:p w14:paraId="5C8E827A" w14:textId="77777777" w:rsidR="00566730" w:rsidRDefault="00566730" w:rsidP="00566730">
      <w:pPr>
        <w:numPr>
          <w:ilvl w:val="0"/>
          <w:numId w:val="2"/>
        </w:numPr>
        <w:rPr>
          <w:rFonts w:ascii="Arial" w:hAnsi="Arial" w:cs="Arial"/>
          <w:sz w:val="22"/>
          <w:szCs w:val="22"/>
        </w:rPr>
      </w:pPr>
      <w:r>
        <w:rPr>
          <w:rFonts w:ascii="Arial" w:hAnsi="Arial" w:cs="Arial"/>
          <w:sz w:val="22"/>
          <w:szCs w:val="22"/>
        </w:rPr>
        <w:t>Dignity at Work and Study policy, and related documents</w:t>
      </w:r>
    </w:p>
    <w:p w14:paraId="62307C14" w14:textId="77777777" w:rsidR="00566730" w:rsidRDefault="00566730" w:rsidP="00566730">
      <w:pPr>
        <w:numPr>
          <w:ilvl w:val="0"/>
          <w:numId w:val="2"/>
        </w:numPr>
        <w:rPr>
          <w:rFonts w:ascii="Arial" w:hAnsi="Arial" w:cs="Arial"/>
          <w:sz w:val="22"/>
          <w:szCs w:val="22"/>
        </w:rPr>
      </w:pPr>
      <w:r>
        <w:rPr>
          <w:rFonts w:ascii="Arial" w:hAnsi="Arial" w:cs="Arial"/>
          <w:sz w:val="22"/>
          <w:szCs w:val="22"/>
        </w:rPr>
        <w:t xml:space="preserve">Research Integrity and Governance Code of Practice  </w:t>
      </w:r>
    </w:p>
    <w:p w14:paraId="7914EB78" w14:textId="77777777" w:rsidR="00566730" w:rsidRDefault="00566730" w:rsidP="00566730">
      <w:pPr>
        <w:rPr>
          <w:rFonts w:ascii="Arial" w:hAnsi="Arial" w:cs="Arial"/>
          <w:sz w:val="22"/>
          <w:szCs w:val="22"/>
        </w:rPr>
      </w:pPr>
    </w:p>
    <w:p w14:paraId="329A637D" w14:textId="77777777" w:rsidR="00566730" w:rsidRDefault="00566730" w:rsidP="00566730">
      <w:pPr>
        <w:rPr>
          <w:rFonts w:ascii="Arial" w:hAnsi="Arial" w:cs="Arial"/>
          <w:sz w:val="22"/>
          <w:szCs w:val="22"/>
        </w:rPr>
      </w:pPr>
      <w:r>
        <w:rPr>
          <w:rFonts w:ascii="Arial" w:hAnsi="Arial" w:cs="Arial"/>
          <w:sz w:val="22"/>
          <w:szCs w:val="22"/>
        </w:rPr>
        <w:t>And external codes such as:</w:t>
      </w:r>
    </w:p>
    <w:p w14:paraId="67E786DA" w14:textId="77777777" w:rsidR="00566730" w:rsidRDefault="00566730" w:rsidP="00566730">
      <w:pPr>
        <w:rPr>
          <w:rFonts w:ascii="Arial" w:hAnsi="Arial" w:cs="Arial"/>
          <w:sz w:val="22"/>
          <w:szCs w:val="22"/>
        </w:rPr>
      </w:pPr>
    </w:p>
    <w:p w14:paraId="382D4E3C" w14:textId="77777777" w:rsidR="00566730" w:rsidRDefault="00566730" w:rsidP="00566730">
      <w:pPr>
        <w:numPr>
          <w:ilvl w:val="0"/>
          <w:numId w:val="3"/>
        </w:numPr>
        <w:rPr>
          <w:rFonts w:ascii="Arial" w:hAnsi="Arial" w:cs="Arial"/>
          <w:sz w:val="22"/>
          <w:szCs w:val="22"/>
        </w:rPr>
      </w:pPr>
      <w:r>
        <w:rPr>
          <w:rFonts w:ascii="Arial" w:hAnsi="Arial" w:cs="Arial"/>
          <w:sz w:val="22"/>
          <w:szCs w:val="22"/>
        </w:rPr>
        <w:t xml:space="preserve">the Acceptable Use Policy of the Joint Academic Network (JANET) available on the Web at </w:t>
      </w:r>
      <w:r>
        <w:rPr>
          <w:rStyle w:val="Hyperlink"/>
          <w:rFonts w:eastAsia="Calibri"/>
          <w:sz w:val="22"/>
          <w:szCs w:val="22"/>
        </w:rPr>
        <w:t>https://community.jisc.ac.uk/library/acceptable-use-policy</w:t>
      </w:r>
    </w:p>
    <w:p w14:paraId="3D1F22FF" w14:textId="77777777" w:rsidR="00566730" w:rsidRDefault="00566730" w:rsidP="00566730">
      <w:pPr>
        <w:numPr>
          <w:ilvl w:val="0"/>
          <w:numId w:val="3"/>
        </w:numPr>
        <w:rPr>
          <w:rStyle w:val="Hyperlink"/>
          <w:rFonts w:eastAsia="Calibri"/>
        </w:rPr>
      </w:pPr>
      <w:r>
        <w:rPr>
          <w:rFonts w:ascii="Arial" w:hAnsi="Arial" w:cs="Arial"/>
          <w:sz w:val="22"/>
          <w:szCs w:val="22"/>
        </w:rPr>
        <w:t xml:space="preserve">the user obligations under the Combined Higher Education Software Team (CHEST) available at </w:t>
      </w:r>
      <w:r>
        <w:rPr>
          <w:rStyle w:val="Hyperlink"/>
          <w:rFonts w:eastAsia="Calibri"/>
          <w:sz w:val="22"/>
          <w:szCs w:val="22"/>
        </w:rPr>
        <w:t>https://www.chest.ac.uk/agreements</w:t>
      </w:r>
    </w:p>
    <w:p w14:paraId="6E8E6A40" w14:textId="77777777" w:rsidR="00566730" w:rsidRDefault="00566730" w:rsidP="00566730">
      <w:pPr>
        <w:numPr>
          <w:ilvl w:val="0"/>
          <w:numId w:val="3"/>
        </w:numPr>
        <w:rPr>
          <w:rFonts w:ascii="Arial" w:hAnsi="Arial" w:cs="Arial"/>
        </w:rPr>
      </w:pPr>
      <w:r>
        <w:rPr>
          <w:rFonts w:ascii="Arial" w:hAnsi="Arial" w:cs="Arial"/>
          <w:sz w:val="22"/>
          <w:szCs w:val="22"/>
        </w:rPr>
        <w:t xml:space="preserve">the IT Regulations or similar codes imposed by remote sites, where their IT facilities or services are accessed or used by Cardiff University users </w:t>
      </w:r>
    </w:p>
    <w:p w14:paraId="688EFC61" w14:textId="77777777" w:rsidR="00566730" w:rsidRDefault="00566730" w:rsidP="00566730">
      <w:pPr>
        <w:rPr>
          <w:rFonts w:ascii="Arial" w:hAnsi="Arial" w:cs="Arial"/>
          <w:sz w:val="22"/>
          <w:szCs w:val="22"/>
        </w:rPr>
      </w:pPr>
    </w:p>
    <w:p w14:paraId="5074FB11" w14:textId="77777777" w:rsidR="00566730" w:rsidRDefault="00566730" w:rsidP="00566730">
      <w:pPr>
        <w:rPr>
          <w:rFonts w:ascii="Arial" w:hAnsi="Arial" w:cs="Arial"/>
          <w:sz w:val="22"/>
          <w:szCs w:val="22"/>
        </w:rPr>
      </w:pPr>
      <w:r>
        <w:rPr>
          <w:rFonts w:ascii="Arial" w:hAnsi="Arial" w:cs="Arial"/>
          <w:sz w:val="22"/>
          <w:szCs w:val="22"/>
        </w:rPr>
        <w:t>It is not the intention of Cardiff University that these Regulations should be used unreasonably to limit recognised academic freedom</w:t>
      </w:r>
      <w:r>
        <w:rPr>
          <w:rStyle w:val="FootnoteReference"/>
          <w:rFonts w:ascii="Arial" w:hAnsi="Arial" w:cs="Arial"/>
          <w:sz w:val="22"/>
          <w:szCs w:val="22"/>
        </w:rPr>
        <w:footnoteReference w:id="1"/>
      </w:r>
      <w:r>
        <w:rPr>
          <w:rFonts w:ascii="Arial" w:hAnsi="Arial" w:cs="Arial"/>
          <w:sz w:val="22"/>
          <w:szCs w:val="22"/>
        </w:rPr>
        <w:t>, as defined in the University’s Statute XV.</w:t>
      </w:r>
    </w:p>
    <w:p w14:paraId="32D08F3F" w14:textId="77777777" w:rsidR="00566730" w:rsidRDefault="00566730" w:rsidP="00566730">
      <w:pPr>
        <w:rPr>
          <w:rFonts w:ascii="Arial" w:hAnsi="Arial" w:cs="Arial"/>
          <w:sz w:val="22"/>
          <w:szCs w:val="22"/>
        </w:rPr>
      </w:pPr>
    </w:p>
    <w:p w14:paraId="06143616" w14:textId="77777777" w:rsidR="00566730" w:rsidRDefault="00566730" w:rsidP="00566730">
      <w:pPr>
        <w:rPr>
          <w:rFonts w:ascii="Arial" w:hAnsi="Arial" w:cs="Arial"/>
          <w:b/>
          <w:sz w:val="22"/>
          <w:szCs w:val="22"/>
        </w:rPr>
      </w:pPr>
      <w:r>
        <w:rPr>
          <w:rFonts w:ascii="Arial" w:hAnsi="Arial" w:cs="Arial"/>
          <w:b/>
          <w:sz w:val="22"/>
          <w:szCs w:val="22"/>
        </w:rPr>
        <w:t>Definitions in these Regulations:</w:t>
      </w:r>
    </w:p>
    <w:p w14:paraId="506BA76F" w14:textId="77777777" w:rsidR="00566730" w:rsidRDefault="00566730" w:rsidP="00566730">
      <w:pPr>
        <w:rPr>
          <w:rFonts w:ascii="Arial" w:hAnsi="Arial" w:cs="Arial"/>
          <w:sz w:val="22"/>
          <w:szCs w:val="22"/>
        </w:rPr>
      </w:pPr>
    </w:p>
    <w:p w14:paraId="4D032511" w14:textId="77777777" w:rsidR="00566730" w:rsidRDefault="00566730" w:rsidP="00566730">
      <w:pPr>
        <w:rPr>
          <w:rFonts w:ascii="Arial" w:hAnsi="Arial" w:cs="Arial"/>
          <w:sz w:val="22"/>
          <w:szCs w:val="22"/>
        </w:rPr>
      </w:pPr>
      <w:r>
        <w:rPr>
          <w:rFonts w:ascii="Arial" w:hAnsi="Arial" w:cs="Arial"/>
          <w:sz w:val="22"/>
          <w:szCs w:val="22"/>
        </w:rPr>
        <w:t>"</w:t>
      </w:r>
      <w:r>
        <w:rPr>
          <w:rFonts w:ascii="Arial" w:hAnsi="Arial" w:cs="Arial"/>
          <w:b/>
          <w:sz w:val="22"/>
          <w:szCs w:val="22"/>
        </w:rPr>
        <w:t>IT facilities and services</w:t>
      </w:r>
      <w:r>
        <w:rPr>
          <w:rFonts w:ascii="Arial" w:hAnsi="Arial" w:cs="Arial"/>
          <w:sz w:val="22"/>
          <w:szCs w:val="22"/>
        </w:rPr>
        <w:t xml:space="preserve">" includes: </w:t>
      </w:r>
    </w:p>
    <w:p w14:paraId="0CB1CB8E" w14:textId="77777777" w:rsidR="00566730" w:rsidRDefault="00566730" w:rsidP="00566730">
      <w:pPr>
        <w:numPr>
          <w:ilvl w:val="0"/>
          <w:numId w:val="4"/>
        </w:numPr>
        <w:rPr>
          <w:rFonts w:ascii="Arial" w:hAnsi="Arial" w:cs="Arial"/>
          <w:sz w:val="22"/>
          <w:szCs w:val="22"/>
        </w:rPr>
      </w:pPr>
      <w:r>
        <w:rPr>
          <w:rFonts w:ascii="Arial" w:hAnsi="Arial" w:cs="Arial"/>
          <w:sz w:val="22"/>
          <w:szCs w:val="22"/>
        </w:rPr>
        <w:t xml:space="preserve">Core services as provided by Cardiff University IT Services; </w:t>
      </w:r>
    </w:p>
    <w:p w14:paraId="1BDAB9EA" w14:textId="77777777" w:rsidR="00566730" w:rsidRDefault="00566730" w:rsidP="00566730">
      <w:pPr>
        <w:numPr>
          <w:ilvl w:val="0"/>
          <w:numId w:val="4"/>
        </w:numPr>
        <w:rPr>
          <w:rFonts w:ascii="Arial" w:hAnsi="Arial" w:cs="Arial"/>
          <w:sz w:val="22"/>
          <w:szCs w:val="22"/>
        </w:rPr>
      </w:pPr>
      <w:r>
        <w:rPr>
          <w:rFonts w:ascii="Arial" w:hAnsi="Arial" w:cs="Arial"/>
          <w:sz w:val="22"/>
          <w:szCs w:val="22"/>
        </w:rPr>
        <w:t>Cardiff University College, School or Professional Services computers, computing equipment and mobile devices;</w:t>
      </w:r>
    </w:p>
    <w:p w14:paraId="311B09BF" w14:textId="77777777" w:rsidR="00566730" w:rsidRDefault="00566730" w:rsidP="00566730">
      <w:pPr>
        <w:numPr>
          <w:ilvl w:val="0"/>
          <w:numId w:val="4"/>
        </w:numPr>
        <w:rPr>
          <w:rFonts w:ascii="Arial" w:hAnsi="Arial" w:cs="Arial"/>
          <w:sz w:val="22"/>
          <w:szCs w:val="22"/>
        </w:rPr>
      </w:pPr>
      <w:r>
        <w:rPr>
          <w:rFonts w:ascii="Arial" w:hAnsi="Arial" w:cs="Arial"/>
          <w:sz w:val="22"/>
          <w:szCs w:val="22"/>
        </w:rPr>
        <w:t>personally owned computers, mobile devices and peripherals when connected to, or accessed from or via Cardiff University-owned IT facilities and services;</w:t>
      </w:r>
    </w:p>
    <w:p w14:paraId="75519FA7" w14:textId="77777777" w:rsidR="00566730" w:rsidRDefault="00566730" w:rsidP="00566730">
      <w:pPr>
        <w:numPr>
          <w:ilvl w:val="0"/>
          <w:numId w:val="4"/>
        </w:numPr>
        <w:rPr>
          <w:rFonts w:ascii="Arial" w:hAnsi="Arial" w:cs="Arial"/>
          <w:sz w:val="22"/>
          <w:szCs w:val="22"/>
        </w:rPr>
      </w:pPr>
      <w:r>
        <w:rPr>
          <w:rFonts w:ascii="Arial" w:hAnsi="Arial" w:cs="Arial"/>
          <w:sz w:val="22"/>
          <w:szCs w:val="22"/>
        </w:rPr>
        <w:t xml:space="preserve">use of remote networks and services, when accessed from or via Cardiff University IT facilities and services; </w:t>
      </w:r>
    </w:p>
    <w:p w14:paraId="5766BD82" w14:textId="77777777" w:rsidR="00566730" w:rsidRDefault="00566730" w:rsidP="00566730">
      <w:pPr>
        <w:numPr>
          <w:ilvl w:val="0"/>
          <w:numId w:val="4"/>
        </w:numPr>
        <w:rPr>
          <w:rFonts w:ascii="Arial" w:hAnsi="Arial" w:cs="Arial"/>
          <w:b/>
          <w:i/>
          <w:sz w:val="22"/>
          <w:szCs w:val="22"/>
        </w:rPr>
      </w:pPr>
      <w:r>
        <w:rPr>
          <w:rFonts w:ascii="Arial" w:hAnsi="Arial" w:cs="Arial"/>
          <w:sz w:val="22"/>
          <w:szCs w:val="22"/>
        </w:rPr>
        <w:lastRenderedPageBreak/>
        <w:t>all programmable equipment; any associated software and data, including data created by persons other than users, and the networking elements which link IT facilities and services.</w:t>
      </w:r>
    </w:p>
    <w:p w14:paraId="1B80F72D" w14:textId="77777777" w:rsidR="00566730" w:rsidRDefault="00566730" w:rsidP="00566730">
      <w:pPr>
        <w:rPr>
          <w:rFonts w:ascii="Arial" w:hAnsi="Arial" w:cs="Arial"/>
          <w:sz w:val="22"/>
          <w:szCs w:val="22"/>
        </w:rPr>
      </w:pPr>
    </w:p>
    <w:p w14:paraId="3D972FBF" w14:textId="77777777" w:rsidR="00566730" w:rsidRDefault="00566730" w:rsidP="00566730">
      <w:pPr>
        <w:rPr>
          <w:rFonts w:ascii="Arial" w:hAnsi="Arial" w:cs="Arial"/>
          <w:sz w:val="22"/>
          <w:szCs w:val="22"/>
        </w:rPr>
      </w:pPr>
      <w:r>
        <w:rPr>
          <w:rFonts w:ascii="Arial" w:hAnsi="Arial" w:cs="Arial"/>
          <w:sz w:val="22"/>
          <w:szCs w:val="22"/>
        </w:rPr>
        <w:t>"</w:t>
      </w:r>
      <w:r>
        <w:rPr>
          <w:rFonts w:ascii="Arial" w:hAnsi="Arial" w:cs="Arial"/>
          <w:b/>
          <w:sz w:val="22"/>
          <w:szCs w:val="22"/>
        </w:rPr>
        <w:t>users</w:t>
      </w:r>
      <w:r>
        <w:rPr>
          <w:rFonts w:ascii="Arial" w:hAnsi="Arial" w:cs="Arial"/>
          <w:sz w:val="22"/>
          <w:szCs w:val="22"/>
        </w:rPr>
        <w:t xml:space="preserve">" include staff, </w:t>
      </w:r>
      <w:r>
        <w:rPr>
          <w:rFonts w:ascii="Arial" w:hAnsi="Arial" w:cs="Arial"/>
          <w:bCs/>
          <w:iCs/>
          <w:sz w:val="22"/>
          <w:szCs w:val="22"/>
        </w:rPr>
        <w:t>workers, honorary title holders, visiting academics</w:t>
      </w:r>
      <w:r>
        <w:rPr>
          <w:rFonts w:ascii="Arial" w:hAnsi="Arial" w:cs="Arial"/>
          <w:b/>
          <w:bCs/>
          <w:i/>
          <w:iCs/>
          <w:sz w:val="22"/>
          <w:szCs w:val="22"/>
        </w:rPr>
        <w:t>,</w:t>
      </w:r>
      <w:r>
        <w:rPr>
          <w:rFonts w:ascii="Arial" w:hAnsi="Arial" w:cs="Arial"/>
          <w:sz w:val="22"/>
          <w:szCs w:val="22"/>
        </w:rPr>
        <w:t xml:space="preserve"> students and any other person authorised to use IT facilities and services;</w:t>
      </w:r>
    </w:p>
    <w:p w14:paraId="6C0F8747" w14:textId="77777777" w:rsidR="00566730" w:rsidRDefault="00566730" w:rsidP="00566730">
      <w:pPr>
        <w:rPr>
          <w:rFonts w:ascii="Arial" w:hAnsi="Arial" w:cs="Arial"/>
          <w:b/>
          <w:bCs/>
          <w:i/>
          <w:iCs/>
          <w:sz w:val="22"/>
          <w:szCs w:val="22"/>
        </w:rPr>
      </w:pPr>
    </w:p>
    <w:p w14:paraId="2AC5A747" w14:textId="77777777" w:rsidR="00566730" w:rsidRDefault="00566730" w:rsidP="00566730">
      <w:pPr>
        <w:rPr>
          <w:rFonts w:ascii="Arial" w:hAnsi="Arial" w:cs="Arial"/>
          <w:bCs/>
          <w:iCs/>
          <w:sz w:val="22"/>
          <w:szCs w:val="22"/>
        </w:rPr>
      </w:pPr>
      <w:r>
        <w:rPr>
          <w:rFonts w:ascii="Arial" w:hAnsi="Arial" w:cs="Arial"/>
          <w:b/>
          <w:bCs/>
          <w:i/>
          <w:iCs/>
          <w:sz w:val="22"/>
          <w:szCs w:val="22"/>
        </w:rPr>
        <w:t>“</w:t>
      </w:r>
      <w:r>
        <w:rPr>
          <w:rFonts w:ascii="Arial" w:hAnsi="Arial" w:cs="Arial"/>
          <w:b/>
          <w:bCs/>
          <w:iCs/>
          <w:sz w:val="22"/>
          <w:szCs w:val="22"/>
        </w:rPr>
        <w:t>connected to</w:t>
      </w:r>
      <w:r>
        <w:rPr>
          <w:rFonts w:ascii="Arial" w:hAnsi="Arial" w:cs="Arial"/>
          <w:b/>
          <w:bCs/>
          <w:i/>
          <w:iCs/>
          <w:sz w:val="22"/>
          <w:szCs w:val="22"/>
        </w:rPr>
        <w:t xml:space="preserve">” </w:t>
      </w:r>
      <w:r>
        <w:rPr>
          <w:rFonts w:ascii="Arial" w:hAnsi="Arial" w:cs="Arial"/>
          <w:bCs/>
          <w:iCs/>
          <w:sz w:val="22"/>
          <w:szCs w:val="22"/>
        </w:rPr>
        <w:t>means connected either physically or virtually</w:t>
      </w:r>
    </w:p>
    <w:p w14:paraId="7BAF2BA0" w14:textId="77777777" w:rsidR="00566730" w:rsidRDefault="00566730" w:rsidP="00566730">
      <w:pPr>
        <w:rPr>
          <w:rFonts w:ascii="Arial" w:hAnsi="Arial" w:cs="Arial"/>
          <w:b/>
          <w:bCs/>
          <w:i/>
          <w:iCs/>
          <w:sz w:val="22"/>
          <w:szCs w:val="22"/>
        </w:rPr>
      </w:pPr>
    </w:p>
    <w:p w14:paraId="0A299B5B" w14:textId="77777777" w:rsidR="00566730" w:rsidRDefault="00566730" w:rsidP="00566730">
      <w:pPr>
        <w:rPr>
          <w:rFonts w:ascii="Arial" w:hAnsi="Arial" w:cs="Arial"/>
          <w:sz w:val="22"/>
          <w:szCs w:val="22"/>
        </w:rPr>
      </w:pPr>
      <w:r>
        <w:rPr>
          <w:rFonts w:ascii="Arial" w:hAnsi="Arial" w:cs="Arial"/>
          <w:sz w:val="22"/>
          <w:szCs w:val="22"/>
        </w:rPr>
        <w:t>"</w:t>
      </w:r>
      <w:r>
        <w:rPr>
          <w:rFonts w:ascii="Arial" w:hAnsi="Arial" w:cs="Arial"/>
          <w:b/>
          <w:sz w:val="22"/>
          <w:szCs w:val="22"/>
        </w:rPr>
        <w:t>files</w:t>
      </w:r>
      <w:r>
        <w:rPr>
          <w:rFonts w:ascii="Arial" w:hAnsi="Arial" w:cs="Arial"/>
          <w:sz w:val="22"/>
          <w:szCs w:val="22"/>
        </w:rPr>
        <w:t>" include data and software but do not include manual files.</w:t>
      </w:r>
    </w:p>
    <w:p w14:paraId="793999D8" w14:textId="77777777" w:rsidR="00566730" w:rsidRDefault="00566730" w:rsidP="00566730">
      <w:pPr>
        <w:rPr>
          <w:rFonts w:ascii="Arial" w:hAnsi="Arial" w:cs="Arial"/>
          <w:sz w:val="22"/>
          <w:szCs w:val="22"/>
        </w:rPr>
      </w:pPr>
    </w:p>
    <w:p w14:paraId="31CFDE9E" w14:textId="77777777" w:rsidR="00566730" w:rsidRDefault="00566730" w:rsidP="00566730">
      <w:pPr>
        <w:rPr>
          <w:rFonts w:ascii="Arial" w:hAnsi="Arial" w:cs="Arial"/>
          <w:sz w:val="22"/>
          <w:szCs w:val="22"/>
        </w:rPr>
      </w:pPr>
      <w:r>
        <w:rPr>
          <w:rFonts w:ascii="Arial" w:hAnsi="Arial" w:cs="Arial"/>
          <w:sz w:val="22"/>
          <w:szCs w:val="22"/>
        </w:rPr>
        <w:t>“</w:t>
      </w:r>
      <w:r>
        <w:rPr>
          <w:rFonts w:ascii="Arial" w:hAnsi="Arial" w:cs="Arial"/>
          <w:b/>
          <w:sz w:val="22"/>
          <w:szCs w:val="22"/>
        </w:rPr>
        <w:t>Chief Information Officer</w:t>
      </w:r>
      <w:r>
        <w:rPr>
          <w:rFonts w:ascii="Arial" w:hAnsi="Arial" w:cs="Arial"/>
          <w:b/>
          <w:bCs/>
          <w:iCs/>
          <w:sz w:val="22"/>
          <w:szCs w:val="22"/>
        </w:rPr>
        <w:t xml:space="preserve">” and “Director of Human Resources” </w:t>
      </w:r>
      <w:r>
        <w:rPr>
          <w:rFonts w:ascii="Arial" w:hAnsi="Arial" w:cs="Arial"/>
          <w:sz w:val="22"/>
          <w:szCs w:val="22"/>
        </w:rPr>
        <w:t>includes any officer with authorisation to act on his/her behalf.</w:t>
      </w:r>
    </w:p>
    <w:p w14:paraId="0E9C23A6" w14:textId="77777777" w:rsidR="00566730" w:rsidRDefault="00566730" w:rsidP="00566730">
      <w:pPr>
        <w:rPr>
          <w:rFonts w:ascii="Arial" w:hAnsi="Arial" w:cs="Arial"/>
          <w:sz w:val="22"/>
          <w:szCs w:val="22"/>
        </w:rPr>
      </w:pPr>
    </w:p>
    <w:p w14:paraId="17105F63" w14:textId="77777777" w:rsidR="00566730" w:rsidRDefault="00566730" w:rsidP="00566730">
      <w:pPr>
        <w:rPr>
          <w:rFonts w:ascii="Arial" w:hAnsi="Arial" w:cs="Arial"/>
          <w:sz w:val="22"/>
          <w:szCs w:val="22"/>
        </w:rPr>
      </w:pPr>
    </w:p>
    <w:p w14:paraId="6A2828C3" w14:textId="77777777" w:rsidR="00566730" w:rsidRDefault="00566730" w:rsidP="00566730">
      <w:pPr>
        <w:rPr>
          <w:rFonts w:ascii="Arial" w:hAnsi="Arial" w:cs="Arial"/>
          <w:sz w:val="22"/>
          <w:szCs w:val="22"/>
        </w:rPr>
      </w:pPr>
      <w:r>
        <w:rPr>
          <w:rFonts w:ascii="Arial" w:hAnsi="Arial" w:cs="Arial"/>
          <w:b/>
          <w:sz w:val="22"/>
          <w:szCs w:val="22"/>
        </w:rPr>
        <w:t>1.</w:t>
      </w:r>
      <w:r>
        <w:rPr>
          <w:rFonts w:ascii="Arial" w:hAnsi="Arial" w:cs="Arial"/>
          <w:b/>
          <w:sz w:val="22"/>
          <w:szCs w:val="22"/>
        </w:rPr>
        <w:tab/>
        <w:t>Breaches of Regulations</w:t>
      </w:r>
      <w:r>
        <w:rPr>
          <w:rFonts w:ascii="Arial" w:hAnsi="Arial" w:cs="Arial"/>
          <w:b/>
          <w:sz w:val="22"/>
          <w:szCs w:val="22"/>
        </w:rPr>
        <w:br/>
      </w:r>
      <w:r>
        <w:rPr>
          <w:rFonts w:ascii="Arial" w:hAnsi="Arial" w:cs="Arial"/>
          <w:sz w:val="22"/>
          <w:szCs w:val="22"/>
        </w:rPr>
        <w:br/>
        <w:t>Breach of these Regulations is a disciplinary offence and may be dealt with under the appropriate disciplinary policy and its related procedures. Where an offence has occurred under UK law, it may also be reported to the police or other appropriate authority. The manner in which breaches or suspected breaches shall be investigated is outlined in Regulations</w:t>
      </w:r>
      <w:r>
        <w:rPr>
          <w:rFonts w:ascii="Arial" w:hAnsi="Arial" w:cs="Arial"/>
          <w:b/>
          <w:bCs/>
          <w:i/>
          <w:iCs/>
          <w:sz w:val="22"/>
          <w:szCs w:val="22"/>
        </w:rPr>
        <w:t xml:space="preserve"> </w:t>
      </w:r>
      <w:r>
        <w:rPr>
          <w:rFonts w:ascii="Arial" w:hAnsi="Arial" w:cs="Arial"/>
          <w:bCs/>
          <w:iCs/>
          <w:sz w:val="22"/>
          <w:szCs w:val="22"/>
        </w:rPr>
        <w:t>7 and 8</w:t>
      </w:r>
      <w:r>
        <w:rPr>
          <w:rFonts w:ascii="Arial" w:hAnsi="Arial" w:cs="Arial"/>
          <w:sz w:val="22"/>
          <w:szCs w:val="22"/>
        </w:rPr>
        <w:t xml:space="preserve"> below. </w:t>
      </w:r>
    </w:p>
    <w:p w14:paraId="21B0ABD7" w14:textId="77777777" w:rsidR="00566730" w:rsidRDefault="00566730" w:rsidP="00566730">
      <w:pPr>
        <w:rPr>
          <w:rFonts w:ascii="Arial" w:hAnsi="Arial" w:cs="Arial"/>
          <w:sz w:val="22"/>
          <w:szCs w:val="22"/>
        </w:rPr>
      </w:pPr>
    </w:p>
    <w:p w14:paraId="11BD1945" w14:textId="77777777" w:rsidR="00566730" w:rsidRDefault="00566730" w:rsidP="00566730">
      <w:pPr>
        <w:rPr>
          <w:rFonts w:ascii="Arial" w:hAnsi="Arial" w:cs="Arial"/>
          <w:sz w:val="22"/>
          <w:szCs w:val="22"/>
        </w:rPr>
      </w:pPr>
      <w:r>
        <w:rPr>
          <w:rFonts w:ascii="Arial" w:hAnsi="Arial" w:cs="Arial"/>
          <w:b/>
          <w:sz w:val="22"/>
          <w:szCs w:val="22"/>
        </w:rPr>
        <w:t>2.</w:t>
      </w:r>
      <w:r>
        <w:rPr>
          <w:rFonts w:ascii="Arial" w:hAnsi="Arial" w:cs="Arial"/>
          <w:b/>
          <w:sz w:val="22"/>
          <w:szCs w:val="22"/>
        </w:rPr>
        <w:tab/>
        <w:t>Private and inappropriate use of IT facilities and services</w:t>
      </w:r>
      <w:r>
        <w:rPr>
          <w:rFonts w:ascii="Arial" w:hAnsi="Arial" w:cs="Arial"/>
          <w:b/>
          <w:sz w:val="22"/>
          <w:szCs w:val="22"/>
        </w:rPr>
        <w:br/>
      </w:r>
      <w:r>
        <w:rPr>
          <w:rFonts w:ascii="Arial" w:hAnsi="Arial" w:cs="Arial"/>
          <w:sz w:val="22"/>
          <w:szCs w:val="22"/>
        </w:rPr>
        <w:br/>
        <w:t xml:space="preserve">IT facilities and services are provided solely for use by staff in accordance with their normal duties of employment, and by students in connection with their University education. All other use is private. </w:t>
      </w:r>
    </w:p>
    <w:p w14:paraId="1E7F2E75" w14:textId="77777777" w:rsidR="00566730" w:rsidRDefault="00566730" w:rsidP="00566730">
      <w:pPr>
        <w:rPr>
          <w:rFonts w:ascii="Arial" w:hAnsi="Arial" w:cs="Arial"/>
          <w:sz w:val="22"/>
          <w:szCs w:val="22"/>
        </w:rPr>
      </w:pPr>
    </w:p>
    <w:p w14:paraId="1025EF6F" w14:textId="77777777" w:rsidR="00566730" w:rsidRDefault="00566730" w:rsidP="00566730">
      <w:pPr>
        <w:rPr>
          <w:rFonts w:ascii="Arial" w:hAnsi="Arial" w:cs="Arial"/>
          <w:sz w:val="22"/>
          <w:szCs w:val="22"/>
        </w:rPr>
      </w:pPr>
      <w:r>
        <w:rPr>
          <w:rFonts w:ascii="Arial" w:hAnsi="Arial" w:cs="Arial"/>
          <w:sz w:val="22"/>
          <w:szCs w:val="22"/>
        </w:rPr>
        <w:t xml:space="preserve">Private use is allowed, as a privilege and not a right, but if abused will be treated as a breach of these Regulations. Private use for academic consultancy or commercial purposes shall also comply with Regulation </w:t>
      </w:r>
      <w:r>
        <w:rPr>
          <w:rFonts w:ascii="Arial" w:hAnsi="Arial" w:cs="Arial"/>
          <w:bCs/>
          <w:iCs/>
          <w:sz w:val="22"/>
          <w:szCs w:val="22"/>
        </w:rPr>
        <w:t>10</w:t>
      </w:r>
      <w:r>
        <w:rPr>
          <w:rFonts w:ascii="Arial" w:hAnsi="Arial" w:cs="Arial"/>
          <w:sz w:val="22"/>
          <w:szCs w:val="22"/>
        </w:rPr>
        <w:t xml:space="preserve">. </w:t>
      </w:r>
    </w:p>
    <w:p w14:paraId="1A5F4041" w14:textId="77777777" w:rsidR="00566730" w:rsidRDefault="00566730" w:rsidP="00566730">
      <w:pPr>
        <w:rPr>
          <w:rFonts w:ascii="Arial" w:hAnsi="Arial" w:cs="Arial"/>
          <w:sz w:val="22"/>
          <w:szCs w:val="22"/>
        </w:rPr>
      </w:pPr>
    </w:p>
    <w:p w14:paraId="5330C9AA" w14:textId="77777777" w:rsidR="00566730" w:rsidRDefault="00566730" w:rsidP="00566730">
      <w:pPr>
        <w:rPr>
          <w:rFonts w:ascii="Arial" w:hAnsi="Arial" w:cs="Arial"/>
          <w:sz w:val="22"/>
          <w:szCs w:val="22"/>
        </w:rPr>
      </w:pPr>
      <w:r>
        <w:rPr>
          <w:rFonts w:ascii="Arial" w:hAnsi="Arial" w:cs="Arial"/>
          <w:sz w:val="22"/>
          <w:szCs w:val="22"/>
        </w:rPr>
        <w:t>Any information or data for private use held on University-owned IT facilities and services is held at the user’s own risk.  In addition to the right of access set out in Section 5 and Section 7 and the exclusions on liability referred to in Section 9, the University does not accept any responsibility for the integrity or availability of information or data held for private use and Users will not have any right of access to that information or data in the event that they are no longer able to access University-owned IT facilities and services.</w:t>
      </w:r>
    </w:p>
    <w:p w14:paraId="11B5669D" w14:textId="77777777" w:rsidR="00566730" w:rsidRDefault="00566730" w:rsidP="00566730">
      <w:pPr>
        <w:rPr>
          <w:rFonts w:ascii="Arial" w:hAnsi="Arial" w:cs="Arial"/>
          <w:sz w:val="22"/>
          <w:szCs w:val="22"/>
        </w:rPr>
      </w:pPr>
    </w:p>
    <w:p w14:paraId="772E3F11" w14:textId="77777777" w:rsidR="00566730" w:rsidRDefault="00566730" w:rsidP="00566730">
      <w:pPr>
        <w:rPr>
          <w:rFonts w:ascii="Arial" w:hAnsi="Arial" w:cs="Arial"/>
          <w:sz w:val="22"/>
          <w:szCs w:val="22"/>
        </w:rPr>
      </w:pPr>
      <w:r>
        <w:rPr>
          <w:rFonts w:ascii="Arial" w:hAnsi="Arial" w:cs="Arial"/>
          <w:sz w:val="22"/>
          <w:szCs w:val="22"/>
        </w:rPr>
        <w:t xml:space="preserve">All use, including private use, must comply with the University’s Acceptable Use Policy.  Any use which does not breach any other Regulation herein, but nonetheless brings the University into disrepute, may also be treated as a breach of these Regulations.  </w:t>
      </w:r>
    </w:p>
    <w:p w14:paraId="44366B8F" w14:textId="77777777" w:rsidR="00566730" w:rsidRDefault="00566730" w:rsidP="00566730">
      <w:pPr>
        <w:rPr>
          <w:rFonts w:ascii="Arial" w:hAnsi="Arial" w:cs="Arial"/>
          <w:sz w:val="22"/>
          <w:szCs w:val="22"/>
        </w:rPr>
      </w:pPr>
    </w:p>
    <w:p w14:paraId="76C91481" w14:textId="77777777" w:rsidR="00566730" w:rsidRDefault="00566730" w:rsidP="00566730">
      <w:pPr>
        <w:rPr>
          <w:rFonts w:ascii="Arial" w:hAnsi="Arial" w:cs="Arial"/>
          <w:sz w:val="22"/>
          <w:szCs w:val="22"/>
        </w:rPr>
      </w:pPr>
      <w:r>
        <w:rPr>
          <w:rFonts w:ascii="Arial" w:hAnsi="Arial" w:cs="Arial"/>
          <w:sz w:val="22"/>
          <w:szCs w:val="22"/>
        </w:rPr>
        <w:t>See also</w:t>
      </w:r>
      <w:r>
        <w:rPr>
          <w:rFonts w:ascii="Helv" w:hAnsi="Helv" w:cs="Helv"/>
          <w:color w:val="000000"/>
          <w:sz w:val="20"/>
          <w:szCs w:val="20"/>
        </w:rPr>
        <w:t xml:space="preserve"> </w:t>
      </w:r>
      <w:r>
        <w:rPr>
          <w:rFonts w:ascii="Arial" w:hAnsi="Arial" w:cs="Arial"/>
          <w:sz w:val="22"/>
          <w:szCs w:val="22"/>
        </w:rPr>
        <w:t xml:space="preserve">the IT Monitoring Notices and the Process for Access to a User’s IT Account. Both are available here: </w:t>
      </w:r>
      <w:hyperlink r:id="rId8" w:history="1">
        <w:r>
          <w:rPr>
            <w:rStyle w:val="Hyperlink"/>
            <w:rFonts w:eastAsia="Calibri"/>
            <w:sz w:val="22"/>
            <w:szCs w:val="22"/>
          </w:rPr>
          <w:t>http://www.cardiff.ac.uk/public-information/policies-and-procedures/it-regulations</w:t>
        </w:r>
      </w:hyperlink>
      <w:r>
        <w:rPr>
          <w:rFonts w:ascii="Arial" w:hAnsi="Arial" w:cs="Arial"/>
          <w:sz w:val="22"/>
          <w:szCs w:val="22"/>
        </w:rPr>
        <w:t xml:space="preserve"> </w:t>
      </w:r>
    </w:p>
    <w:p w14:paraId="1B24849D" w14:textId="77777777" w:rsidR="00566730" w:rsidRDefault="00566730" w:rsidP="00566730">
      <w:pPr>
        <w:rPr>
          <w:rFonts w:ascii="Arial" w:hAnsi="Arial" w:cs="Arial"/>
          <w:sz w:val="22"/>
          <w:szCs w:val="22"/>
        </w:rPr>
      </w:pPr>
    </w:p>
    <w:p w14:paraId="6300364D" w14:textId="77777777" w:rsidR="00566730" w:rsidRDefault="00566730" w:rsidP="00566730">
      <w:pPr>
        <w:rPr>
          <w:rFonts w:ascii="Arial" w:hAnsi="Arial" w:cs="Arial"/>
          <w:sz w:val="22"/>
          <w:szCs w:val="22"/>
        </w:rPr>
      </w:pPr>
      <w:r>
        <w:rPr>
          <w:rFonts w:ascii="Arial" w:hAnsi="Arial" w:cs="Arial"/>
          <w:b/>
          <w:sz w:val="22"/>
          <w:szCs w:val="22"/>
        </w:rPr>
        <w:t>3.</w:t>
      </w:r>
      <w:r>
        <w:rPr>
          <w:rFonts w:ascii="Arial" w:hAnsi="Arial" w:cs="Arial"/>
          <w:b/>
          <w:sz w:val="22"/>
          <w:szCs w:val="22"/>
        </w:rPr>
        <w:tab/>
        <w:t>Compliance with UK civil and criminal law</w:t>
      </w:r>
      <w:r>
        <w:rPr>
          <w:rFonts w:ascii="Arial" w:hAnsi="Arial" w:cs="Arial"/>
          <w:b/>
          <w:sz w:val="22"/>
          <w:szCs w:val="22"/>
        </w:rPr>
        <w:br/>
      </w:r>
      <w:r>
        <w:rPr>
          <w:rFonts w:ascii="Arial" w:hAnsi="Arial" w:cs="Arial"/>
          <w:sz w:val="22"/>
          <w:szCs w:val="22"/>
        </w:rPr>
        <w:br/>
        <w:t xml:space="preserve">Users must comply with the provisions of any current UK law, including but not restricted to: </w:t>
      </w:r>
    </w:p>
    <w:p w14:paraId="1A301BD0" w14:textId="77777777" w:rsidR="00566730" w:rsidRDefault="00566730" w:rsidP="00566730">
      <w:pPr>
        <w:rPr>
          <w:rFonts w:ascii="Arial" w:hAnsi="Arial" w:cs="Arial"/>
          <w:sz w:val="22"/>
          <w:szCs w:val="22"/>
        </w:rPr>
      </w:pPr>
    </w:p>
    <w:p w14:paraId="42A7CD5C" w14:textId="77777777" w:rsidR="00566730" w:rsidRDefault="00566730" w:rsidP="00566730">
      <w:pPr>
        <w:numPr>
          <w:ilvl w:val="0"/>
          <w:numId w:val="5"/>
        </w:numPr>
        <w:rPr>
          <w:rFonts w:ascii="Arial" w:hAnsi="Arial" w:cs="Arial"/>
          <w:sz w:val="22"/>
          <w:szCs w:val="22"/>
        </w:rPr>
      </w:pPr>
      <w:r>
        <w:rPr>
          <w:rFonts w:ascii="Arial" w:hAnsi="Arial" w:cs="Arial"/>
          <w:sz w:val="22"/>
          <w:szCs w:val="22"/>
        </w:rPr>
        <w:t xml:space="preserve">the Computer Misuse Act 1990 and Police and Justice Act 2006 amendments (Part 5) </w:t>
      </w:r>
    </w:p>
    <w:p w14:paraId="3A7E113F" w14:textId="77777777" w:rsidR="00566730" w:rsidRDefault="00566730" w:rsidP="00566730">
      <w:pPr>
        <w:numPr>
          <w:ilvl w:val="0"/>
          <w:numId w:val="5"/>
        </w:numPr>
        <w:rPr>
          <w:rFonts w:ascii="Arial" w:hAnsi="Arial" w:cs="Arial"/>
          <w:sz w:val="22"/>
          <w:szCs w:val="22"/>
        </w:rPr>
      </w:pPr>
      <w:r>
        <w:rPr>
          <w:rFonts w:ascii="Arial" w:hAnsi="Arial" w:cs="Arial"/>
          <w:sz w:val="22"/>
          <w:szCs w:val="22"/>
        </w:rPr>
        <w:lastRenderedPageBreak/>
        <w:t>the Copyright Design and Patents Act 1988 and amendments;</w:t>
      </w:r>
    </w:p>
    <w:p w14:paraId="11687B07" w14:textId="77777777" w:rsidR="00566730" w:rsidRDefault="00566730" w:rsidP="00566730">
      <w:pPr>
        <w:numPr>
          <w:ilvl w:val="0"/>
          <w:numId w:val="5"/>
        </w:numPr>
        <w:rPr>
          <w:rFonts w:ascii="Arial" w:hAnsi="Arial" w:cs="Arial"/>
          <w:sz w:val="22"/>
          <w:szCs w:val="22"/>
        </w:rPr>
      </w:pPr>
      <w:r>
        <w:rPr>
          <w:rFonts w:ascii="Arial" w:hAnsi="Arial" w:cs="Arial"/>
          <w:sz w:val="22"/>
          <w:szCs w:val="22"/>
        </w:rPr>
        <w:t>the Defamation Act 1996;</w:t>
      </w:r>
    </w:p>
    <w:p w14:paraId="7044668D" w14:textId="77777777" w:rsidR="00566730" w:rsidRDefault="00566730" w:rsidP="00566730">
      <w:pPr>
        <w:numPr>
          <w:ilvl w:val="0"/>
          <w:numId w:val="5"/>
        </w:numPr>
        <w:rPr>
          <w:rFonts w:ascii="Arial" w:hAnsi="Arial" w:cs="Arial"/>
          <w:sz w:val="22"/>
          <w:szCs w:val="22"/>
        </w:rPr>
      </w:pPr>
      <w:r>
        <w:rPr>
          <w:rFonts w:ascii="Arial" w:hAnsi="Arial" w:cs="Arial"/>
          <w:sz w:val="22"/>
          <w:szCs w:val="22"/>
        </w:rPr>
        <w:t>the Data Protection Act 2018;</w:t>
      </w:r>
    </w:p>
    <w:p w14:paraId="0B1F131B" w14:textId="77777777" w:rsidR="00566730" w:rsidRDefault="00566730" w:rsidP="00566730">
      <w:pPr>
        <w:numPr>
          <w:ilvl w:val="0"/>
          <w:numId w:val="5"/>
        </w:numPr>
        <w:rPr>
          <w:rFonts w:ascii="Arial" w:hAnsi="Arial" w:cs="Arial"/>
          <w:sz w:val="22"/>
          <w:szCs w:val="22"/>
        </w:rPr>
      </w:pPr>
      <w:r>
        <w:rPr>
          <w:rFonts w:ascii="Arial" w:hAnsi="Arial" w:cs="Arial"/>
          <w:sz w:val="22"/>
          <w:szCs w:val="22"/>
        </w:rPr>
        <w:t>the Terrorism Act 2006; and</w:t>
      </w:r>
    </w:p>
    <w:p w14:paraId="422CAB3B" w14:textId="77777777" w:rsidR="00566730" w:rsidRDefault="00566730" w:rsidP="00566730">
      <w:pPr>
        <w:numPr>
          <w:ilvl w:val="0"/>
          <w:numId w:val="5"/>
        </w:numPr>
        <w:rPr>
          <w:rFonts w:ascii="Arial" w:hAnsi="Arial" w:cs="Arial"/>
          <w:sz w:val="22"/>
          <w:szCs w:val="22"/>
        </w:rPr>
      </w:pPr>
      <w:r>
        <w:rPr>
          <w:rFonts w:ascii="Arial" w:hAnsi="Arial" w:cs="Arial"/>
          <w:sz w:val="22"/>
          <w:szCs w:val="22"/>
        </w:rPr>
        <w:t xml:space="preserve">the Regulation of Investigatory Powers Act 2000. </w:t>
      </w:r>
      <w:r>
        <w:rPr>
          <w:rFonts w:ascii="Arial" w:hAnsi="Arial" w:cs="Arial"/>
          <w:sz w:val="22"/>
          <w:szCs w:val="22"/>
        </w:rPr>
        <w:br/>
      </w:r>
    </w:p>
    <w:p w14:paraId="46B1C7A8" w14:textId="77777777" w:rsidR="00566730" w:rsidRDefault="00566730" w:rsidP="00566730">
      <w:pPr>
        <w:rPr>
          <w:rFonts w:ascii="Arial" w:hAnsi="Arial" w:cs="Arial"/>
          <w:b/>
          <w:bCs/>
          <w:iCs/>
          <w:sz w:val="22"/>
          <w:szCs w:val="22"/>
        </w:rPr>
      </w:pPr>
      <w:r>
        <w:rPr>
          <w:rFonts w:ascii="Arial" w:hAnsi="Arial" w:cs="Arial"/>
          <w:b/>
          <w:bCs/>
          <w:iCs/>
          <w:sz w:val="22"/>
          <w:szCs w:val="22"/>
        </w:rPr>
        <w:t>4. Software Licence Compliance</w:t>
      </w:r>
    </w:p>
    <w:p w14:paraId="2D454DFA" w14:textId="77777777" w:rsidR="00566730" w:rsidRDefault="00566730" w:rsidP="00566730">
      <w:pPr>
        <w:rPr>
          <w:rFonts w:ascii="Arial" w:hAnsi="Arial" w:cs="Arial"/>
          <w:b/>
          <w:bCs/>
          <w:iCs/>
          <w:sz w:val="22"/>
          <w:szCs w:val="22"/>
        </w:rPr>
      </w:pPr>
    </w:p>
    <w:p w14:paraId="56CD3068" w14:textId="77777777" w:rsidR="00566730" w:rsidRDefault="00566730" w:rsidP="00566730">
      <w:pPr>
        <w:rPr>
          <w:rFonts w:ascii="Arial" w:hAnsi="Arial" w:cs="Arial"/>
          <w:sz w:val="22"/>
          <w:szCs w:val="22"/>
        </w:rPr>
      </w:pPr>
      <w:r>
        <w:rPr>
          <w:rFonts w:ascii="Arial" w:hAnsi="Arial" w:cs="Arial"/>
          <w:sz w:val="22"/>
          <w:szCs w:val="22"/>
        </w:rPr>
        <w:t xml:space="preserve">Users </w:t>
      </w:r>
      <w:r>
        <w:rPr>
          <w:rFonts w:ascii="Arial" w:hAnsi="Arial" w:cs="Arial"/>
          <w:bCs/>
          <w:iCs/>
          <w:sz w:val="22"/>
          <w:szCs w:val="22"/>
        </w:rPr>
        <w:t xml:space="preserve">shall </w:t>
      </w:r>
      <w:r>
        <w:rPr>
          <w:rFonts w:ascii="Arial" w:hAnsi="Arial" w:cs="Arial"/>
          <w:sz w:val="22"/>
          <w:szCs w:val="22"/>
        </w:rPr>
        <w:t xml:space="preserve">comply with the terms of any licence agreement between Cardiff University and a third party which governs the use of hardware, software, services or access to data. </w:t>
      </w:r>
    </w:p>
    <w:p w14:paraId="18C6F5A7" w14:textId="77777777" w:rsidR="00566730" w:rsidRDefault="00566730" w:rsidP="00566730">
      <w:pPr>
        <w:rPr>
          <w:rFonts w:ascii="Arial" w:hAnsi="Arial" w:cs="Arial"/>
          <w:sz w:val="22"/>
          <w:szCs w:val="22"/>
        </w:rPr>
      </w:pPr>
    </w:p>
    <w:p w14:paraId="23CAC26A" w14:textId="77777777" w:rsidR="00566730" w:rsidRDefault="00566730" w:rsidP="00566730">
      <w:pPr>
        <w:rPr>
          <w:rFonts w:ascii="Arial" w:hAnsi="Arial" w:cs="Arial"/>
          <w:sz w:val="22"/>
          <w:szCs w:val="22"/>
        </w:rPr>
      </w:pPr>
      <w:r>
        <w:rPr>
          <w:rFonts w:ascii="Arial" w:hAnsi="Arial" w:cs="Arial"/>
          <w:bCs/>
          <w:iCs/>
          <w:sz w:val="22"/>
          <w:szCs w:val="22"/>
        </w:rPr>
        <w:t xml:space="preserve">Cardiff University may deploy the use of manual or automatic searches in order to ascertain compliance with software licensing as well as terms and conditions relating to software usage.  </w:t>
      </w:r>
      <w:r>
        <w:rPr>
          <w:rFonts w:ascii="Arial" w:hAnsi="Arial" w:cs="Arial"/>
          <w:bCs/>
          <w:iCs/>
          <w:color w:val="000000" w:themeColor="text1"/>
          <w:sz w:val="22"/>
          <w:szCs w:val="22"/>
        </w:rPr>
        <w:t>Users connecting University-owned IT equipment in both the physical and virtual environment shall be required to download and install software asset management software as directed by the University</w:t>
      </w:r>
      <w:r>
        <w:rPr>
          <w:rFonts w:ascii="Arial" w:hAnsi="Arial" w:cs="Arial"/>
          <w:color w:val="000000" w:themeColor="text1"/>
          <w:sz w:val="22"/>
          <w:szCs w:val="22"/>
        </w:rPr>
        <w:t>.</w:t>
      </w:r>
    </w:p>
    <w:p w14:paraId="34911F92" w14:textId="77777777" w:rsidR="00566730" w:rsidRDefault="00566730" w:rsidP="00566730">
      <w:pPr>
        <w:rPr>
          <w:rFonts w:ascii="Arial" w:hAnsi="Arial" w:cs="Arial"/>
          <w:sz w:val="22"/>
          <w:szCs w:val="22"/>
        </w:rPr>
      </w:pPr>
    </w:p>
    <w:p w14:paraId="3E74ED52" w14:textId="77777777" w:rsidR="00566730" w:rsidRDefault="00566730" w:rsidP="00566730">
      <w:pPr>
        <w:rPr>
          <w:rFonts w:ascii="Arial" w:hAnsi="Arial" w:cs="Arial"/>
          <w:b/>
          <w:sz w:val="22"/>
          <w:szCs w:val="22"/>
        </w:rPr>
      </w:pPr>
      <w:r>
        <w:rPr>
          <w:rFonts w:ascii="Arial" w:hAnsi="Arial" w:cs="Arial"/>
          <w:b/>
          <w:bCs/>
          <w:iCs/>
          <w:sz w:val="22"/>
          <w:szCs w:val="22"/>
        </w:rPr>
        <w:t>5.</w:t>
      </w:r>
      <w:r>
        <w:rPr>
          <w:rFonts w:ascii="Arial" w:hAnsi="Arial" w:cs="Arial"/>
          <w:b/>
          <w:sz w:val="22"/>
          <w:szCs w:val="22"/>
        </w:rPr>
        <w:tab/>
        <w:t>Integrity of IT facilities and services</w:t>
      </w:r>
    </w:p>
    <w:p w14:paraId="26C12EFE" w14:textId="77777777" w:rsidR="00566730" w:rsidRDefault="00566730" w:rsidP="00566730">
      <w:pPr>
        <w:ind w:right="-154"/>
        <w:rPr>
          <w:rFonts w:ascii="Arial" w:hAnsi="Arial" w:cs="Arial"/>
          <w:sz w:val="22"/>
          <w:szCs w:val="22"/>
        </w:rPr>
      </w:pPr>
      <w:r>
        <w:rPr>
          <w:rFonts w:ascii="Arial" w:hAnsi="Arial" w:cs="Arial"/>
          <w:sz w:val="22"/>
          <w:szCs w:val="22"/>
        </w:rPr>
        <w:br/>
        <w:t>No person shall, unless appropriately authorised, take any action which damages, restricts, or undermines the security</w:t>
      </w:r>
      <w:r>
        <w:rPr>
          <w:rFonts w:ascii="Arial" w:hAnsi="Arial" w:cs="Arial"/>
          <w:i/>
          <w:sz w:val="22"/>
          <w:szCs w:val="22"/>
        </w:rPr>
        <w:t>,</w:t>
      </w:r>
      <w:r>
        <w:rPr>
          <w:rFonts w:ascii="Arial" w:hAnsi="Arial" w:cs="Arial"/>
          <w:sz w:val="22"/>
          <w:szCs w:val="22"/>
        </w:rPr>
        <w:t xml:space="preserve"> performance, usability or accessibility of IT facilities and services; "taking action" may include neglect, where action might reasonably have been expected as part of a user's duties.</w:t>
      </w:r>
    </w:p>
    <w:p w14:paraId="5C3495B2" w14:textId="77777777" w:rsidR="00566730" w:rsidRDefault="00566730" w:rsidP="00566730">
      <w:pPr>
        <w:rPr>
          <w:rFonts w:ascii="Arial" w:hAnsi="Arial" w:cs="Arial"/>
          <w:sz w:val="22"/>
          <w:szCs w:val="22"/>
        </w:rPr>
      </w:pPr>
    </w:p>
    <w:p w14:paraId="685FBC2E" w14:textId="77777777" w:rsidR="00566730" w:rsidRDefault="00566730" w:rsidP="00566730">
      <w:pPr>
        <w:rPr>
          <w:i/>
          <w:sz w:val="22"/>
          <w:szCs w:val="22"/>
        </w:rPr>
      </w:pPr>
      <w:r>
        <w:rPr>
          <w:rFonts w:ascii="Arial" w:hAnsi="Arial" w:cs="Arial"/>
          <w:sz w:val="22"/>
          <w:szCs w:val="22"/>
        </w:rPr>
        <w:t xml:space="preserve">All connections of equipment to the IT facilities and services must be conducted in accordance with the University’s Permission to Connect procedure.  </w:t>
      </w:r>
      <w:r>
        <w:rPr>
          <w:rFonts w:ascii="Arial" w:eastAsia="SimSun" w:hAnsi="Arial" w:cs="Arial"/>
          <w:color w:val="000000"/>
          <w:sz w:val="22"/>
          <w:szCs w:val="22"/>
        </w:rPr>
        <w:t>Where viruses or other potentially harmful malware are discovered, IT Services may disconnect any physical or virtual IT system that is considered to present a risk to the integrity of the IT facilities and services or the security of information within those facilities and services.  IT Services may deny permission to reconnect until it can be evidenced that the risk has been mitigated.</w:t>
      </w:r>
    </w:p>
    <w:p w14:paraId="3BC32DD7" w14:textId="77777777" w:rsidR="00566730" w:rsidRDefault="00566730" w:rsidP="00566730">
      <w:pPr>
        <w:rPr>
          <w:rFonts w:ascii="Arial" w:hAnsi="Arial" w:cs="Arial"/>
          <w:sz w:val="22"/>
          <w:szCs w:val="22"/>
        </w:rPr>
      </w:pPr>
    </w:p>
    <w:p w14:paraId="49C277FB" w14:textId="77777777" w:rsidR="00566730" w:rsidRDefault="00566730" w:rsidP="00566730">
      <w:pPr>
        <w:rPr>
          <w:rFonts w:ascii="Arial" w:hAnsi="Arial" w:cs="Arial"/>
          <w:sz w:val="22"/>
          <w:szCs w:val="22"/>
        </w:rPr>
      </w:pPr>
      <w:r>
        <w:rPr>
          <w:rFonts w:ascii="Arial" w:hAnsi="Arial" w:cs="Arial"/>
          <w:sz w:val="22"/>
          <w:szCs w:val="22"/>
        </w:rPr>
        <w:t xml:space="preserve">Any apparently unauthorised access, removal or modification of IT facilities and services shall be reported as soon as practicable to </w:t>
      </w:r>
      <w:r>
        <w:rPr>
          <w:rFonts w:ascii="Arial" w:hAnsi="Arial" w:cs="Arial"/>
          <w:bCs/>
          <w:iCs/>
          <w:sz w:val="22"/>
          <w:szCs w:val="22"/>
        </w:rPr>
        <w:t>the</w:t>
      </w:r>
      <w:r>
        <w:rPr>
          <w:rFonts w:ascii="Arial" w:hAnsi="Arial" w:cs="Arial"/>
          <w:sz w:val="22"/>
          <w:szCs w:val="22"/>
        </w:rPr>
        <w:t xml:space="preserve"> IT Service Desk.</w:t>
      </w:r>
    </w:p>
    <w:p w14:paraId="4481C115" w14:textId="77777777" w:rsidR="00566730" w:rsidRDefault="00566730" w:rsidP="00566730">
      <w:pPr>
        <w:rPr>
          <w:rFonts w:ascii="Arial" w:hAnsi="Arial" w:cs="Arial"/>
          <w:sz w:val="22"/>
          <w:szCs w:val="22"/>
        </w:rPr>
      </w:pPr>
    </w:p>
    <w:p w14:paraId="40D927DB" w14:textId="77777777" w:rsidR="00566730" w:rsidRDefault="00566730" w:rsidP="00566730">
      <w:pPr>
        <w:rPr>
          <w:rFonts w:ascii="Arial" w:hAnsi="Arial" w:cs="Arial"/>
          <w:sz w:val="22"/>
          <w:szCs w:val="22"/>
        </w:rPr>
      </w:pPr>
      <w:r>
        <w:rPr>
          <w:rFonts w:ascii="Arial" w:hAnsi="Arial" w:cs="Arial"/>
          <w:sz w:val="22"/>
          <w:szCs w:val="22"/>
        </w:rPr>
        <w:t>Users shall comply with an instruction from the Chief Information Officer</w:t>
      </w:r>
      <w:r>
        <w:rPr>
          <w:rFonts w:ascii="Arial" w:hAnsi="Arial" w:cs="Arial"/>
          <w:bCs/>
          <w:iCs/>
          <w:sz w:val="22"/>
          <w:szCs w:val="22"/>
        </w:rPr>
        <w:t xml:space="preserve"> </w:t>
      </w:r>
      <w:r>
        <w:rPr>
          <w:rFonts w:ascii="Arial" w:hAnsi="Arial" w:cs="Arial"/>
          <w:sz w:val="22"/>
          <w:szCs w:val="22"/>
        </w:rPr>
        <w:t>which is issued in respect of a suspected, or actual breach of network security, or a reported breach of the University IT Regulations</w:t>
      </w:r>
      <w:r>
        <w:rPr>
          <w:rFonts w:ascii="Arial" w:hAnsi="Arial" w:cs="Arial"/>
          <w:b/>
          <w:bCs/>
          <w:i/>
          <w:iCs/>
          <w:sz w:val="22"/>
          <w:szCs w:val="22"/>
        </w:rPr>
        <w:t>.</w:t>
      </w:r>
      <w:r>
        <w:rPr>
          <w:rFonts w:ascii="Arial" w:hAnsi="Arial" w:cs="Arial"/>
          <w:sz w:val="22"/>
          <w:szCs w:val="22"/>
        </w:rPr>
        <w:t xml:space="preserve"> </w:t>
      </w:r>
    </w:p>
    <w:p w14:paraId="65DAE59B" w14:textId="77777777" w:rsidR="00566730" w:rsidRDefault="00566730" w:rsidP="00566730">
      <w:pPr>
        <w:rPr>
          <w:rFonts w:ascii="Arial" w:hAnsi="Arial" w:cs="Arial"/>
          <w:sz w:val="22"/>
          <w:szCs w:val="22"/>
        </w:rPr>
      </w:pPr>
    </w:p>
    <w:p w14:paraId="19A75E7A" w14:textId="77777777" w:rsidR="00566730" w:rsidRDefault="00566730" w:rsidP="00566730">
      <w:pPr>
        <w:rPr>
          <w:rFonts w:ascii="Arial" w:hAnsi="Arial" w:cs="Arial"/>
          <w:b/>
          <w:bCs/>
          <w:i/>
          <w:iCs/>
          <w:sz w:val="22"/>
          <w:szCs w:val="22"/>
        </w:rPr>
      </w:pPr>
      <w:r>
        <w:rPr>
          <w:rFonts w:ascii="Arial" w:hAnsi="Arial" w:cs="Arial"/>
          <w:sz w:val="22"/>
          <w:szCs w:val="22"/>
        </w:rPr>
        <w:t>Cardiff University shall have powers to take all steps which it may deem reasonable to remove or prevent distribution of any material that is threatening the integrity of the network, or to preserve information or the state of the IT facilities and services which may include removal of any IT facilities or services.</w:t>
      </w:r>
    </w:p>
    <w:p w14:paraId="44E028C4" w14:textId="77777777" w:rsidR="00566730" w:rsidRDefault="00566730" w:rsidP="00566730">
      <w:pPr>
        <w:rPr>
          <w:rFonts w:ascii="Arial" w:hAnsi="Arial" w:cs="Arial"/>
          <w:sz w:val="22"/>
          <w:szCs w:val="22"/>
        </w:rPr>
      </w:pPr>
    </w:p>
    <w:p w14:paraId="6688B4C0" w14:textId="77777777" w:rsidR="00566730" w:rsidRDefault="00566730" w:rsidP="00566730">
      <w:pPr>
        <w:rPr>
          <w:rFonts w:ascii="Arial" w:hAnsi="Arial" w:cs="Arial"/>
          <w:sz w:val="22"/>
          <w:szCs w:val="22"/>
        </w:rPr>
      </w:pPr>
    </w:p>
    <w:p w14:paraId="258B29E1" w14:textId="77777777" w:rsidR="00566730" w:rsidRDefault="00566730" w:rsidP="00566730">
      <w:pPr>
        <w:rPr>
          <w:rFonts w:ascii="Arial" w:hAnsi="Arial" w:cs="Arial"/>
          <w:sz w:val="22"/>
          <w:szCs w:val="22"/>
        </w:rPr>
      </w:pPr>
      <w:r>
        <w:rPr>
          <w:rFonts w:ascii="Arial" w:hAnsi="Arial" w:cs="Arial"/>
          <w:b/>
          <w:bCs/>
          <w:iCs/>
          <w:sz w:val="22"/>
          <w:szCs w:val="22"/>
        </w:rPr>
        <w:t>6.</w:t>
      </w:r>
      <w:r>
        <w:rPr>
          <w:rFonts w:ascii="Arial" w:hAnsi="Arial" w:cs="Arial"/>
          <w:b/>
          <w:sz w:val="22"/>
          <w:szCs w:val="22"/>
        </w:rPr>
        <w:tab/>
        <w:t>Security, confidentiality and passwords</w:t>
      </w:r>
      <w:r>
        <w:rPr>
          <w:rFonts w:ascii="Arial" w:hAnsi="Arial" w:cs="Arial"/>
          <w:b/>
          <w:sz w:val="22"/>
          <w:szCs w:val="22"/>
        </w:rPr>
        <w:br/>
      </w:r>
      <w:r>
        <w:rPr>
          <w:rFonts w:ascii="Arial" w:hAnsi="Arial" w:cs="Arial"/>
          <w:sz w:val="22"/>
          <w:szCs w:val="22"/>
        </w:rPr>
        <w:br/>
        <w:t xml:space="preserve">Users </w:t>
      </w:r>
      <w:r>
        <w:rPr>
          <w:rFonts w:ascii="Arial" w:hAnsi="Arial" w:cs="Arial"/>
          <w:bCs/>
          <w:iCs/>
          <w:sz w:val="22"/>
          <w:szCs w:val="22"/>
        </w:rPr>
        <w:t>shall</w:t>
      </w:r>
      <w:r>
        <w:rPr>
          <w:rFonts w:ascii="Arial" w:hAnsi="Arial" w:cs="Arial"/>
          <w:sz w:val="22"/>
          <w:szCs w:val="22"/>
        </w:rPr>
        <w:t xml:space="preserve"> take all reasonable care to maintain the security of IT facilities, services and files to which they have been given access. All use and allocation of passwords must be in accordance with the University IT Systems Password Policy.  In particular, users </w:t>
      </w:r>
      <w:r>
        <w:rPr>
          <w:rFonts w:ascii="Arial" w:hAnsi="Arial" w:cs="Arial"/>
          <w:bCs/>
          <w:iCs/>
          <w:sz w:val="22"/>
          <w:szCs w:val="22"/>
        </w:rPr>
        <w:t>shall</w:t>
      </w:r>
      <w:r>
        <w:rPr>
          <w:rFonts w:ascii="Arial" w:hAnsi="Arial" w:cs="Arial"/>
          <w:sz w:val="22"/>
          <w:szCs w:val="22"/>
        </w:rPr>
        <w:t xml:space="preserve"> not transfer passwords, or rights to access or use IT facilities or services, without appropriate authority from the relevant Head of School/ Professional Services Department or nominee or authorised officer. </w:t>
      </w:r>
    </w:p>
    <w:p w14:paraId="66D26771" w14:textId="77777777" w:rsidR="00566730" w:rsidRDefault="00566730" w:rsidP="00566730">
      <w:pPr>
        <w:rPr>
          <w:rFonts w:ascii="Arial" w:hAnsi="Arial" w:cs="Arial"/>
          <w:sz w:val="22"/>
          <w:szCs w:val="22"/>
        </w:rPr>
      </w:pPr>
    </w:p>
    <w:p w14:paraId="30D73790" w14:textId="5D4C6031" w:rsidR="00566730" w:rsidRDefault="00566730" w:rsidP="00566730">
      <w:pPr>
        <w:rPr>
          <w:rFonts w:ascii="Arial" w:hAnsi="Arial" w:cs="Arial"/>
          <w:sz w:val="22"/>
          <w:szCs w:val="22"/>
        </w:rPr>
      </w:pPr>
      <w:r>
        <w:rPr>
          <w:rFonts w:ascii="Arial" w:hAnsi="Arial" w:cs="Arial"/>
          <w:sz w:val="22"/>
          <w:szCs w:val="22"/>
        </w:rPr>
        <w:lastRenderedPageBreak/>
        <w:t>Users shall ensure that any installed software is appropriately patched and updated. Software (Operating System and Applications) of Internet facing assets must be patched within 14 days of an update being released, where the patch fixes a vulnerability with a severity the product vendor describes as ‘critical’ or ‘high risk’</w:t>
      </w:r>
      <w:r>
        <w:rPr>
          <w:rStyle w:val="FootnoteReference"/>
          <w:rFonts w:ascii="Arial" w:hAnsi="Arial" w:cs="Arial"/>
          <w:sz w:val="22"/>
          <w:szCs w:val="22"/>
        </w:rPr>
        <w:footnoteReference w:id="2"/>
      </w:r>
      <w:r>
        <w:rPr>
          <w:rFonts w:ascii="Arial" w:hAnsi="Arial" w:cs="Arial"/>
          <w:sz w:val="22"/>
          <w:szCs w:val="22"/>
        </w:rPr>
        <w:t>.</w:t>
      </w:r>
    </w:p>
    <w:p w14:paraId="4B7B5D2A" w14:textId="77777777" w:rsidR="00566730" w:rsidRDefault="00566730" w:rsidP="00566730">
      <w:pPr>
        <w:rPr>
          <w:rFonts w:ascii="Arial" w:hAnsi="Arial" w:cs="Arial"/>
          <w:sz w:val="22"/>
          <w:szCs w:val="22"/>
        </w:rPr>
      </w:pPr>
    </w:p>
    <w:p w14:paraId="56B1E388" w14:textId="77777777" w:rsidR="00566730" w:rsidRDefault="00566730" w:rsidP="00566730">
      <w:pPr>
        <w:rPr>
          <w:rFonts w:ascii="Arial" w:hAnsi="Arial" w:cs="Arial"/>
          <w:sz w:val="22"/>
          <w:szCs w:val="22"/>
        </w:rPr>
      </w:pPr>
      <w:r>
        <w:rPr>
          <w:rFonts w:ascii="Arial" w:hAnsi="Arial" w:cs="Arial"/>
          <w:sz w:val="22"/>
          <w:szCs w:val="22"/>
        </w:rPr>
        <w:t xml:space="preserve">The </w:t>
      </w:r>
      <w:r>
        <w:rPr>
          <w:rFonts w:ascii="Arial" w:hAnsi="Arial" w:cs="Arial"/>
          <w:bCs/>
          <w:iCs/>
          <w:sz w:val="22"/>
          <w:szCs w:val="22"/>
        </w:rPr>
        <w:t>access to and use</w:t>
      </w:r>
      <w:r>
        <w:rPr>
          <w:rFonts w:ascii="Arial" w:hAnsi="Arial" w:cs="Arial"/>
          <w:sz w:val="22"/>
          <w:szCs w:val="22"/>
        </w:rPr>
        <w:t xml:space="preserve"> of all personally identifying data </w:t>
      </w:r>
      <w:r>
        <w:rPr>
          <w:rFonts w:ascii="Arial" w:hAnsi="Arial" w:cs="Arial"/>
          <w:bCs/>
          <w:iCs/>
          <w:sz w:val="22"/>
          <w:szCs w:val="22"/>
        </w:rPr>
        <w:t>originating from</w:t>
      </w:r>
      <w:r>
        <w:rPr>
          <w:rFonts w:ascii="Arial" w:hAnsi="Arial" w:cs="Arial"/>
          <w:sz w:val="22"/>
          <w:szCs w:val="22"/>
        </w:rPr>
        <w:t xml:space="preserve"> Cardiff University systems must comply with the University’s Data Protection Policy and users are under an obligation to maintain the confidentiality, integrity and security of such data.  See also Process for Accessing a User’s IT Account </w:t>
      </w:r>
      <w:hyperlink r:id="rId9" w:history="1">
        <w:r>
          <w:rPr>
            <w:rStyle w:val="Hyperlink"/>
            <w:rFonts w:eastAsia="Calibri"/>
            <w:sz w:val="22"/>
            <w:szCs w:val="22"/>
          </w:rPr>
          <w:t>http://www.cardiff.ac.uk/public-information/policies-and-procedures/it-regulations</w:t>
        </w:r>
      </w:hyperlink>
    </w:p>
    <w:p w14:paraId="0172B8FE" w14:textId="77777777" w:rsidR="00566730" w:rsidRDefault="00566730" w:rsidP="00566730">
      <w:pPr>
        <w:rPr>
          <w:rFonts w:ascii="Arial" w:hAnsi="Arial" w:cs="Arial"/>
          <w:sz w:val="22"/>
          <w:szCs w:val="22"/>
        </w:rPr>
      </w:pPr>
    </w:p>
    <w:p w14:paraId="292FA0EC" w14:textId="77777777" w:rsidR="00566730" w:rsidRDefault="00566730" w:rsidP="00566730">
      <w:pPr>
        <w:rPr>
          <w:rFonts w:ascii="Arial" w:hAnsi="Arial" w:cs="Arial"/>
          <w:bCs/>
          <w:iCs/>
          <w:sz w:val="22"/>
          <w:szCs w:val="22"/>
        </w:rPr>
      </w:pPr>
      <w:bookmarkStart w:id="0" w:name="6"/>
      <w:bookmarkEnd w:id="0"/>
      <w:r>
        <w:rPr>
          <w:rFonts w:ascii="Arial" w:hAnsi="Arial" w:cs="Arial"/>
          <w:b/>
          <w:bCs/>
          <w:iCs/>
          <w:sz w:val="22"/>
          <w:szCs w:val="22"/>
        </w:rPr>
        <w:t>7.</w:t>
      </w:r>
      <w:r>
        <w:rPr>
          <w:rFonts w:ascii="Arial" w:hAnsi="Arial" w:cs="Arial"/>
          <w:b/>
          <w:sz w:val="22"/>
          <w:szCs w:val="22"/>
        </w:rPr>
        <w:tab/>
        <w:t>Investigation of breaches of University policy or regulations</w:t>
      </w:r>
      <w:r>
        <w:rPr>
          <w:rFonts w:ascii="Arial" w:hAnsi="Arial" w:cs="Arial"/>
          <w:b/>
          <w:sz w:val="22"/>
          <w:szCs w:val="22"/>
        </w:rPr>
        <w:br/>
      </w:r>
      <w:r>
        <w:rPr>
          <w:rFonts w:ascii="Arial" w:hAnsi="Arial" w:cs="Arial"/>
          <w:sz w:val="22"/>
          <w:szCs w:val="22"/>
        </w:rPr>
        <w:br/>
      </w:r>
      <w:r>
        <w:rPr>
          <w:rFonts w:ascii="Arial" w:hAnsi="Arial" w:cs="Arial"/>
          <w:bCs/>
          <w:iCs/>
          <w:sz w:val="22"/>
          <w:szCs w:val="22"/>
        </w:rPr>
        <w:t xml:space="preserve">The Chief Information Officer </w:t>
      </w:r>
      <w:r>
        <w:rPr>
          <w:rFonts w:ascii="Arial" w:hAnsi="Arial" w:cs="Arial"/>
          <w:sz w:val="22"/>
          <w:szCs w:val="22"/>
        </w:rPr>
        <w:t xml:space="preserve">may immediately suspend a user's access to IT facilities and services pending an investigation under University procedures by an Authorised Officer or nominee of the University. </w:t>
      </w:r>
      <w:r>
        <w:rPr>
          <w:rFonts w:ascii="Arial" w:hAnsi="Arial" w:cs="Arial"/>
          <w:bCs/>
          <w:iCs/>
          <w:sz w:val="22"/>
          <w:szCs w:val="22"/>
        </w:rPr>
        <w:t>The Director of Human Resources shall be informed of this action where the user is a member of staff, worker or honorary title holder. The Academic Registrar shall be informed where the user is a student.</w:t>
      </w:r>
    </w:p>
    <w:p w14:paraId="233D3D80" w14:textId="77777777" w:rsidR="00566730" w:rsidRDefault="00566730" w:rsidP="00566730">
      <w:pPr>
        <w:rPr>
          <w:rFonts w:ascii="Arial" w:hAnsi="Arial" w:cs="Arial"/>
          <w:sz w:val="22"/>
          <w:szCs w:val="22"/>
        </w:rPr>
      </w:pPr>
    </w:p>
    <w:p w14:paraId="7F6D2C94" w14:textId="77777777" w:rsidR="00566730" w:rsidRDefault="00566730" w:rsidP="00566730">
      <w:pPr>
        <w:rPr>
          <w:rFonts w:ascii="Arial" w:hAnsi="Arial" w:cs="Arial"/>
          <w:bCs/>
          <w:iCs/>
          <w:sz w:val="22"/>
          <w:szCs w:val="22"/>
        </w:rPr>
      </w:pPr>
      <w:r>
        <w:rPr>
          <w:rFonts w:ascii="Arial" w:hAnsi="Arial" w:cs="Arial"/>
          <w:bCs/>
          <w:iCs/>
          <w:sz w:val="22"/>
          <w:szCs w:val="22"/>
        </w:rPr>
        <w:t>Where no disciplinary code applies the Chief Information Officer shall have the authority to suspend a user’s account in support of, or in order to conduct, an investigation.  In cases where the user’s account is suspended pending investigation Cardiff University reserves the right to notify the user’s employer (including employment agency) or academic institution of this fact with immediate effect.</w:t>
      </w:r>
    </w:p>
    <w:p w14:paraId="1A54207E" w14:textId="77777777" w:rsidR="00566730" w:rsidRDefault="00566730" w:rsidP="00566730">
      <w:pPr>
        <w:rPr>
          <w:rFonts w:ascii="Arial" w:hAnsi="Arial" w:cs="Arial"/>
          <w:sz w:val="22"/>
          <w:szCs w:val="22"/>
        </w:rPr>
      </w:pPr>
    </w:p>
    <w:p w14:paraId="286F413D" w14:textId="77777777" w:rsidR="00566730" w:rsidRDefault="00566730" w:rsidP="00566730">
      <w:pPr>
        <w:rPr>
          <w:rFonts w:ascii="Arial" w:hAnsi="Arial" w:cs="Arial"/>
          <w:sz w:val="22"/>
          <w:szCs w:val="22"/>
        </w:rPr>
      </w:pPr>
      <w:r>
        <w:rPr>
          <w:rFonts w:ascii="Arial" w:hAnsi="Arial" w:cs="Arial"/>
          <w:sz w:val="22"/>
          <w:szCs w:val="22"/>
        </w:rPr>
        <w:t xml:space="preserve">Cardiff University shall have powers to access all relevant IT facilities, services and files and to take all steps which it may deem reasonable to remove or prevent distribution of any material which is in breach of any University policy or regulation, or to preserve information or the state of the IT facilities or services for the purposes of an investigation, which may include removal of any IT facilities or services.  </w:t>
      </w:r>
    </w:p>
    <w:p w14:paraId="4F26953B" w14:textId="77777777" w:rsidR="00566730" w:rsidRDefault="00566730" w:rsidP="00566730">
      <w:pPr>
        <w:rPr>
          <w:rFonts w:ascii="Arial" w:hAnsi="Arial" w:cs="Arial"/>
          <w:sz w:val="22"/>
          <w:szCs w:val="22"/>
        </w:rPr>
      </w:pPr>
    </w:p>
    <w:p w14:paraId="1637CAA2" w14:textId="77777777" w:rsidR="00566730" w:rsidRDefault="00566730" w:rsidP="00566730">
      <w:pPr>
        <w:rPr>
          <w:rFonts w:ascii="Arial" w:hAnsi="Arial" w:cs="Arial"/>
          <w:sz w:val="22"/>
          <w:szCs w:val="22"/>
        </w:rPr>
      </w:pPr>
      <w:r>
        <w:rPr>
          <w:rFonts w:ascii="Arial" w:hAnsi="Arial" w:cs="Arial"/>
          <w:sz w:val="22"/>
          <w:szCs w:val="22"/>
        </w:rPr>
        <w:t xml:space="preserve">As part of investigatory action, Cardiff University reserves the right to require access to any files held on IT facilities or services. It may also require that any encrypted data is made available in human-readable form. </w:t>
      </w:r>
    </w:p>
    <w:p w14:paraId="7565664A" w14:textId="77777777" w:rsidR="00566730" w:rsidRDefault="00566730" w:rsidP="00566730">
      <w:pPr>
        <w:rPr>
          <w:rFonts w:ascii="Arial" w:hAnsi="Arial" w:cs="Arial"/>
          <w:sz w:val="22"/>
          <w:szCs w:val="22"/>
        </w:rPr>
      </w:pPr>
    </w:p>
    <w:p w14:paraId="4E1222FD" w14:textId="77777777" w:rsidR="00566730" w:rsidRDefault="00566730" w:rsidP="00566730">
      <w:pPr>
        <w:rPr>
          <w:rFonts w:ascii="Arial" w:hAnsi="Arial" w:cs="Arial"/>
          <w:sz w:val="22"/>
          <w:szCs w:val="22"/>
        </w:rPr>
      </w:pPr>
      <w:r>
        <w:rPr>
          <w:rFonts w:ascii="Arial" w:hAnsi="Arial" w:cs="Arial"/>
          <w:sz w:val="22"/>
          <w:szCs w:val="22"/>
        </w:rPr>
        <w:t xml:space="preserve">Any such investigatory action shall not prejudice any final determination of whether a breach has occurred. </w:t>
      </w:r>
    </w:p>
    <w:p w14:paraId="28D5125D" w14:textId="77777777" w:rsidR="00566730" w:rsidRDefault="00566730" w:rsidP="00566730">
      <w:pPr>
        <w:rPr>
          <w:rFonts w:ascii="Arial" w:hAnsi="Arial" w:cs="Arial"/>
          <w:sz w:val="22"/>
          <w:szCs w:val="22"/>
        </w:rPr>
      </w:pPr>
    </w:p>
    <w:p w14:paraId="112E3415" w14:textId="77777777" w:rsidR="00566730" w:rsidRDefault="00566730" w:rsidP="00566730">
      <w:pPr>
        <w:autoSpaceDE w:val="0"/>
        <w:autoSpaceDN w:val="0"/>
        <w:adjustRightInd w:val="0"/>
        <w:rPr>
          <w:rFonts w:ascii="Arial" w:hAnsi="Arial" w:cs="Arial"/>
          <w:b/>
          <w:bCs/>
          <w:iCs/>
          <w:sz w:val="22"/>
          <w:szCs w:val="22"/>
        </w:rPr>
      </w:pPr>
      <w:r>
        <w:rPr>
          <w:rFonts w:ascii="Arial" w:hAnsi="Arial" w:cs="Arial"/>
          <w:b/>
          <w:bCs/>
          <w:iCs/>
          <w:sz w:val="22"/>
          <w:szCs w:val="22"/>
        </w:rPr>
        <w:t>8</w:t>
      </w:r>
      <w:r>
        <w:rPr>
          <w:rFonts w:ascii="Arial" w:hAnsi="Arial" w:cs="Arial"/>
          <w:b/>
          <w:sz w:val="22"/>
          <w:szCs w:val="22"/>
        </w:rPr>
        <w:t>.</w:t>
      </w:r>
      <w:r>
        <w:rPr>
          <w:rFonts w:ascii="Arial" w:hAnsi="Arial" w:cs="Arial"/>
          <w:b/>
          <w:bCs/>
          <w:iCs/>
          <w:sz w:val="22"/>
          <w:szCs w:val="22"/>
        </w:rPr>
        <w:tab/>
        <w:t>Investigation of alleged breaches of the IT regulations</w:t>
      </w:r>
    </w:p>
    <w:p w14:paraId="3490C93E" w14:textId="77777777" w:rsidR="00566730" w:rsidRDefault="00566730" w:rsidP="00566730">
      <w:pPr>
        <w:autoSpaceDE w:val="0"/>
        <w:autoSpaceDN w:val="0"/>
        <w:adjustRightInd w:val="0"/>
        <w:rPr>
          <w:rFonts w:ascii="Arial" w:hAnsi="Arial" w:cs="Arial"/>
          <w:b/>
          <w:bCs/>
          <w:i/>
          <w:iCs/>
          <w:sz w:val="22"/>
          <w:szCs w:val="22"/>
        </w:rPr>
      </w:pPr>
    </w:p>
    <w:p w14:paraId="31853188" w14:textId="77777777" w:rsidR="00566730" w:rsidRDefault="00566730" w:rsidP="00566730">
      <w:pPr>
        <w:autoSpaceDE w:val="0"/>
        <w:autoSpaceDN w:val="0"/>
        <w:adjustRightInd w:val="0"/>
        <w:rPr>
          <w:rFonts w:ascii="Arial" w:hAnsi="Arial" w:cs="Arial"/>
          <w:bCs/>
          <w:iCs/>
          <w:sz w:val="22"/>
          <w:szCs w:val="22"/>
          <w:u w:val="single"/>
        </w:rPr>
      </w:pPr>
      <w:r>
        <w:rPr>
          <w:rFonts w:ascii="Arial" w:hAnsi="Arial" w:cs="Arial"/>
          <w:bCs/>
          <w:iCs/>
          <w:sz w:val="22"/>
          <w:szCs w:val="22"/>
        </w:rPr>
        <w:t>8.1</w:t>
      </w:r>
      <w:r>
        <w:rPr>
          <w:rFonts w:ascii="Arial" w:hAnsi="Arial" w:cs="Arial"/>
          <w:bCs/>
          <w:iCs/>
          <w:sz w:val="22"/>
          <w:szCs w:val="22"/>
        </w:rPr>
        <w:tab/>
      </w:r>
      <w:r>
        <w:rPr>
          <w:rFonts w:ascii="Arial" w:hAnsi="Arial" w:cs="Arial"/>
          <w:bCs/>
          <w:iCs/>
          <w:sz w:val="22"/>
          <w:szCs w:val="22"/>
          <w:u w:val="single"/>
        </w:rPr>
        <w:t>Illegal Material Relating to Children</w:t>
      </w:r>
    </w:p>
    <w:p w14:paraId="5DC9F85C" w14:textId="77777777" w:rsidR="00566730" w:rsidRDefault="00566730" w:rsidP="00566730">
      <w:pPr>
        <w:autoSpaceDE w:val="0"/>
        <w:autoSpaceDN w:val="0"/>
        <w:adjustRightInd w:val="0"/>
        <w:rPr>
          <w:rFonts w:ascii="Arial" w:hAnsi="Arial" w:cs="Arial"/>
          <w:bCs/>
          <w:iCs/>
          <w:sz w:val="22"/>
          <w:szCs w:val="22"/>
        </w:rPr>
      </w:pPr>
      <w:r>
        <w:rPr>
          <w:rFonts w:ascii="Arial" w:hAnsi="Arial" w:cs="Arial"/>
          <w:bCs/>
          <w:iCs/>
          <w:sz w:val="22"/>
          <w:szCs w:val="22"/>
        </w:rPr>
        <w:t>These allegations will always be treated as non-minor breaches.  All allegations relating to use of the University’s IT facilities and services in connection with the possession of indecent images of children, or other illegal material in connection with children, shall be reported to the Designated Officer under the Safeguarding Children and Vulnerable Adults Policy.</w:t>
      </w:r>
      <w:r>
        <w:rPr>
          <w:rStyle w:val="FootnoteReference"/>
          <w:rFonts w:ascii="Arial" w:hAnsi="Arial" w:cs="Arial"/>
          <w:bCs/>
          <w:iCs/>
          <w:sz w:val="22"/>
          <w:szCs w:val="22"/>
        </w:rPr>
        <w:t xml:space="preserve"> </w:t>
      </w:r>
      <w:r>
        <w:rPr>
          <w:rStyle w:val="FootnoteReference"/>
          <w:rFonts w:ascii="Arial" w:hAnsi="Arial" w:cs="Arial"/>
          <w:bCs/>
          <w:iCs/>
          <w:sz w:val="22"/>
          <w:szCs w:val="22"/>
        </w:rPr>
        <w:footnoteReference w:id="3"/>
      </w:r>
      <w:r>
        <w:rPr>
          <w:rFonts w:ascii="Arial" w:hAnsi="Arial" w:cs="Arial"/>
          <w:bCs/>
          <w:iCs/>
          <w:sz w:val="22"/>
          <w:szCs w:val="22"/>
        </w:rPr>
        <w:t xml:space="preserve"> </w:t>
      </w:r>
    </w:p>
    <w:p w14:paraId="2849C5FA" w14:textId="77777777" w:rsidR="00566730" w:rsidRDefault="00566730" w:rsidP="00566730">
      <w:pPr>
        <w:autoSpaceDE w:val="0"/>
        <w:autoSpaceDN w:val="0"/>
        <w:adjustRightInd w:val="0"/>
        <w:rPr>
          <w:rFonts w:ascii="Arial" w:hAnsi="Arial" w:cs="Arial"/>
          <w:b/>
          <w:bCs/>
          <w:iCs/>
          <w:sz w:val="22"/>
          <w:szCs w:val="22"/>
        </w:rPr>
      </w:pPr>
    </w:p>
    <w:p w14:paraId="313CD885" w14:textId="77777777" w:rsidR="00566730" w:rsidRDefault="00566730" w:rsidP="00566730">
      <w:pPr>
        <w:autoSpaceDE w:val="0"/>
        <w:autoSpaceDN w:val="0"/>
        <w:adjustRightInd w:val="0"/>
        <w:rPr>
          <w:rFonts w:ascii="Arial" w:hAnsi="Arial" w:cs="Arial"/>
          <w:bCs/>
          <w:iCs/>
          <w:sz w:val="22"/>
          <w:szCs w:val="22"/>
          <w:u w:val="single"/>
        </w:rPr>
      </w:pPr>
      <w:r>
        <w:rPr>
          <w:rFonts w:ascii="Arial" w:hAnsi="Arial" w:cs="Arial"/>
          <w:bCs/>
          <w:iCs/>
          <w:sz w:val="22"/>
          <w:szCs w:val="22"/>
        </w:rPr>
        <w:lastRenderedPageBreak/>
        <w:t>8.2</w:t>
      </w:r>
      <w:r>
        <w:rPr>
          <w:rFonts w:ascii="Arial" w:hAnsi="Arial" w:cs="Arial"/>
          <w:bCs/>
          <w:iCs/>
          <w:sz w:val="22"/>
          <w:szCs w:val="22"/>
        </w:rPr>
        <w:tab/>
      </w:r>
      <w:r>
        <w:rPr>
          <w:rFonts w:ascii="Arial" w:hAnsi="Arial" w:cs="Arial"/>
          <w:bCs/>
          <w:iCs/>
          <w:sz w:val="22"/>
          <w:szCs w:val="22"/>
          <w:u w:val="single"/>
        </w:rPr>
        <w:t>Minor Breaches (all categories of users)</w:t>
      </w:r>
    </w:p>
    <w:p w14:paraId="064B31D9" w14:textId="77777777" w:rsidR="00566730" w:rsidRDefault="00566730" w:rsidP="00566730">
      <w:pPr>
        <w:autoSpaceDE w:val="0"/>
        <w:autoSpaceDN w:val="0"/>
        <w:adjustRightInd w:val="0"/>
        <w:rPr>
          <w:rFonts w:ascii="Arial" w:hAnsi="Arial" w:cs="Arial"/>
          <w:bCs/>
          <w:iCs/>
          <w:sz w:val="22"/>
          <w:szCs w:val="22"/>
        </w:rPr>
      </w:pPr>
      <w:r>
        <w:rPr>
          <w:rFonts w:ascii="Arial" w:hAnsi="Arial" w:cs="Arial"/>
          <w:bCs/>
          <w:iCs/>
          <w:sz w:val="22"/>
          <w:szCs w:val="22"/>
        </w:rPr>
        <w:t xml:space="preserve">A preliminary investigation into alleged minor breaches of these regulations shall be conducted by the Chief Information Officer or nominee.  </w:t>
      </w:r>
    </w:p>
    <w:p w14:paraId="0DC408E8" w14:textId="77777777" w:rsidR="00566730" w:rsidRDefault="00566730" w:rsidP="00566730">
      <w:pPr>
        <w:autoSpaceDE w:val="0"/>
        <w:autoSpaceDN w:val="0"/>
        <w:adjustRightInd w:val="0"/>
        <w:rPr>
          <w:rFonts w:ascii="Arial" w:hAnsi="Arial" w:cs="Arial"/>
          <w:bCs/>
          <w:iCs/>
          <w:sz w:val="22"/>
          <w:szCs w:val="22"/>
        </w:rPr>
      </w:pPr>
    </w:p>
    <w:p w14:paraId="3496732A" w14:textId="77777777" w:rsidR="00566730" w:rsidRDefault="00566730" w:rsidP="00566730">
      <w:pPr>
        <w:autoSpaceDE w:val="0"/>
        <w:autoSpaceDN w:val="0"/>
        <w:adjustRightInd w:val="0"/>
        <w:rPr>
          <w:rFonts w:ascii="Arial" w:hAnsi="Arial" w:cs="Arial"/>
          <w:bCs/>
          <w:iCs/>
          <w:sz w:val="22"/>
          <w:szCs w:val="22"/>
        </w:rPr>
      </w:pPr>
      <w:r>
        <w:rPr>
          <w:rFonts w:ascii="Arial" w:hAnsi="Arial" w:cs="Arial"/>
          <w:bCs/>
          <w:iCs/>
          <w:sz w:val="22"/>
          <w:szCs w:val="22"/>
        </w:rPr>
        <w:t>Following that investigation the Chief Information Officer shall have the authority to dismiss the complaint, issue an informal warning or take further action as provided for in section 8.3, 8.4 or 8.5.</w:t>
      </w:r>
    </w:p>
    <w:p w14:paraId="0ACCE5A8" w14:textId="77777777" w:rsidR="00566730" w:rsidRDefault="00566730" w:rsidP="00566730">
      <w:pPr>
        <w:autoSpaceDE w:val="0"/>
        <w:autoSpaceDN w:val="0"/>
        <w:adjustRightInd w:val="0"/>
        <w:rPr>
          <w:rFonts w:ascii="Arial" w:hAnsi="Arial" w:cs="Arial"/>
          <w:b/>
          <w:bCs/>
          <w:iCs/>
          <w:sz w:val="22"/>
          <w:szCs w:val="22"/>
        </w:rPr>
      </w:pPr>
    </w:p>
    <w:p w14:paraId="719317E0" w14:textId="77777777" w:rsidR="00566730" w:rsidRDefault="00566730" w:rsidP="00566730">
      <w:pPr>
        <w:autoSpaceDE w:val="0"/>
        <w:autoSpaceDN w:val="0"/>
        <w:adjustRightInd w:val="0"/>
        <w:rPr>
          <w:rFonts w:ascii="Arial" w:hAnsi="Arial" w:cs="Arial"/>
          <w:bCs/>
          <w:iCs/>
          <w:sz w:val="22"/>
          <w:szCs w:val="22"/>
          <w:u w:val="single"/>
        </w:rPr>
      </w:pPr>
      <w:r>
        <w:rPr>
          <w:rFonts w:ascii="Arial" w:hAnsi="Arial" w:cs="Arial"/>
          <w:bCs/>
          <w:iCs/>
          <w:sz w:val="22"/>
          <w:szCs w:val="22"/>
        </w:rPr>
        <w:t>8.3</w:t>
      </w:r>
      <w:r>
        <w:rPr>
          <w:rFonts w:ascii="Arial" w:hAnsi="Arial" w:cs="Arial"/>
          <w:bCs/>
          <w:iCs/>
          <w:sz w:val="22"/>
          <w:szCs w:val="22"/>
        </w:rPr>
        <w:tab/>
      </w:r>
      <w:r>
        <w:rPr>
          <w:rFonts w:ascii="Arial" w:hAnsi="Arial" w:cs="Arial"/>
          <w:bCs/>
          <w:iCs/>
          <w:sz w:val="22"/>
          <w:szCs w:val="22"/>
          <w:u w:val="single"/>
        </w:rPr>
        <w:t>Alleged Breaches by Staff</w:t>
      </w:r>
    </w:p>
    <w:p w14:paraId="3307CEE8" w14:textId="77777777" w:rsidR="00566730" w:rsidRDefault="00566730" w:rsidP="00566730">
      <w:pPr>
        <w:autoSpaceDE w:val="0"/>
        <w:autoSpaceDN w:val="0"/>
        <w:adjustRightInd w:val="0"/>
        <w:rPr>
          <w:rFonts w:ascii="Arial" w:hAnsi="Arial" w:cs="Arial"/>
          <w:bCs/>
          <w:iCs/>
          <w:sz w:val="22"/>
          <w:szCs w:val="22"/>
        </w:rPr>
      </w:pPr>
      <w:r>
        <w:rPr>
          <w:rFonts w:ascii="Arial" w:hAnsi="Arial" w:cs="Arial"/>
          <w:bCs/>
          <w:iCs/>
          <w:sz w:val="22"/>
          <w:szCs w:val="22"/>
        </w:rPr>
        <w:t xml:space="preserve">Where the alleged perpetrator of a suspected or actual non-minor breach is known to be a Cardiff University member of staff, worker or honorary title holder this shall be reported to, as appropriate, the Head of School/College Registrar/Director of Professional Services Department, and Director of Human Resources and considered in accordance with the applicable staff disciplinary procedure.  </w:t>
      </w:r>
    </w:p>
    <w:p w14:paraId="4D996EBA" w14:textId="77777777" w:rsidR="00566730" w:rsidRDefault="00566730" w:rsidP="00566730">
      <w:pPr>
        <w:autoSpaceDE w:val="0"/>
        <w:autoSpaceDN w:val="0"/>
        <w:adjustRightInd w:val="0"/>
        <w:rPr>
          <w:rFonts w:ascii="Arial" w:hAnsi="Arial" w:cs="Arial"/>
          <w:b/>
          <w:bCs/>
          <w:iCs/>
          <w:sz w:val="22"/>
          <w:szCs w:val="22"/>
        </w:rPr>
      </w:pPr>
    </w:p>
    <w:p w14:paraId="1239A440" w14:textId="77777777" w:rsidR="00566730" w:rsidRDefault="00566730" w:rsidP="00566730">
      <w:pPr>
        <w:autoSpaceDE w:val="0"/>
        <w:autoSpaceDN w:val="0"/>
        <w:adjustRightInd w:val="0"/>
        <w:rPr>
          <w:rFonts w:ascii="Arial" w:hAnsi="Arial" w:cs="Arial"/>
          <w:bCs/>
          <w:iCs/>
          <w:sz w:val="22"/>
          <w:szCs w:val="22"/>
          <w:u w:val="single"/>
        </w:rPr>
      </w:pPr>
      <w:r>
        <w:rPr>
          <w:rFonts w:ascii="Arial" w:hAnsi="Arial" w:cs="Arial"/>
          <w:bCs/>
          <w:iCs/>
          <w:sz w:val="22"/>
          <w:szCs w:val="22"/>
        </w:rPr>
        <w:t>8.4</w:t>
      </w:r>
      <w:r>
        <w:rPr>
          <w:rFonts w:ascii="Arial" w:hAnsi="Arial" w:cs="Arial"/>
          <w:bCs/>
          <w:iCs/>
          <w:sz w:val="22"/>
          <w:szCs w:val="22"/>
        </w:rPr>
        <w:tab/>
      </w:r>
      <w:r>
        <w:rPr>
          <w:rFonts w:ascii="Arial" w:hAnsi="Arial" w:cs="Arial"/>
          <w:bCs/>
          <w:iCs/>
          <w:sz w:val="22"/>
          <w:szCs w:val="22"/>
          <w:u w:val="single"/>
        </w:rPr>
        <w:t>Alleged Breaches by Students</w:t>
      </w:r>
    </w:p>
    <w:p w14:paraId="485ED416" w14:textId="77777777" w:rsidR="00566730" w:rsidRDefault="00566730" w:rsidP="00566730">
      <w:pPr>
        <w:autoSpaceDE w:val="0"/>
        <w:autoSpaceDN w:val="0"/>
        <w:adjustRightInd w:val="0"/>
        <w:rPr>
          <w:rFonts w:ascii="Arial" w:hAnsi="Arial" w:cs="Arial"/>
          <w:bCs/>
          <w:iCs/>
          <w:sz w:val="22"/>
          <w:szCs w:val="22"/>
        </w:rPr>
      </w:pPr>
      <w:r>
        <w:rPr>
          <w:rFonts w:ascii="Arial" w:hAnsi="Arial" w:cs="Arial"/>
          <w:bCs/>
          <w:iCs/>
          <w:sz w:val="22"/>
          <w:szCs w:val="22"/>
        </w:rPr>
        <w:t>Where the alleged perpetrator of a suspected or actual non-minor breach is known to be a Cardiff University student and the matter is more serious (including repeat occurrences of minor breaches) the Chief Information Officer shall refer the matter to the Academic Registrar under the Student Disciplinary Code.</w:t>
      </w:r>
    </w:p>
    <w:p w14:paraId="78FB299A" w14:textId="77777777" w:rsidR="00566730" w:rsidRDefault="00566730" w:rsidP="00566730">
      <w:pPr>
        <w:autoSpaceDE w:val="0"/>
        <w:autoSpaceDN w:val="0"/>
        <w:adjustRightInd w:val="0"/>
        <w:rPr>
          <w:rFonts w:ascii="Arial" w:hAnsi="Arial" w:cs="Arial"/>
          <w:bCs/>
          <w:iCs/>
          <w:sz w:val="22"/>
          <w:szCs w:val="22"/>
        </w:rPr>
      </w:pPr>
    </w:p>
    <w:p w14:paraId="56780270" w14:textId="77777777" w:rsidR="00566730" w:rsidRDefault="00566730" w:rsidP="00566730">
      <w:pPr>
        <w:autoSpaceDE w:val="0"/>
        <w:autoSpaceDN w:val="0"/>
        <w:adjustRightInd w:val="0"/>
        <w:rPr>
          <w:rFonts w:ascii="Arial" w:hAnsi="Arial" w:cs="Arial"/>
          <w:bCs/>
          <w:iCs/>
          <w:sz w:val="22"/>
          <w:szCs w:val="22"/>
          <w:u w:val="single"/>
        </w:rPr>
      </w:pPr>
      <w:r>
        <w:rPr>
          <w:rFonts w:ascii="Arial" w:hAnsi="Arial" w:cs="Arial"/>
          <w:bCs/>
          <w:iCs/>
          <w:sz w:val="22"/>
          <w:szCs w:val="22"/>
        </w:rPr>
        <w:t>8.5</w:t>
      </w:r>
      <w:r>
        <w:rPr>
          <w:rFonts w:ascii="Arial" w:hAnsi="Arial" w:cs="Arial"/>
          <w:bCs/>
          <w:iCs/>
          <w:sz w:val="22"/>
          <w:szCs w:val="22"/>
        </w:rPr>
        <w:tab/>
      </w:r>
      <w:r>
        <w:rPr>
          <w:rFonts w:ascii="Arial" w:hAnsi="Arial" w:cs="Arial"/>
          <w:bCs/>
          <w:iCs/>
          <w:sz w:val="22"/>
          <w:szCs w:val="22"/>
          <w:u w:val="single"/>
        </w:rPr>
        <w:t>Other Categories of User</w:t>
      </w:r>
    </w:p>
    <w:p w14:paraId="55026884" w14:textId="77777777" w:rsidR="00566730" w:rsidRDefault="00566730" w:rsidP="00566730">
      <w:pPr>
        <w:autoSpaceDE w:val="0"/>
        <w:autoSpaceDN w:val="0"/>
        <w:adjustRightInd w:val="0"/>
        <w:rPr>
          <w:rFonts w:ascii="Arial" w:hAnsi="Arial" w:cs="Arial"/>
          <w:bCs/>
          <w:iCs/>
          <w:sz w:val="22"/>
          <w:szCs w:val="22"/>
        </w:rPr>
      </w:pPr>
      <w:r>
        <w:rPr>
          <w:rFonts w:ascii="Arial" w:hAnsi="Arial" w:cs="Arial"/>
          <w:bCs/>
          <w:iCs/>
          <w:sz w:val="22"/>
          <w:szCs w:val="22"/>
        </w:rPr>
        <w:t>Where the matter is more serious (including repeat occurrences of minor breaches) and no relevant disciplinary procedure applies, the Chief Information Officer shall take appropriate and proportionate action which may include permanent withdrawal of service from the user and/or recommendation that the University take legal action.</w:t>
      </w:r>
    </w:p>
    <w:p w14:paraId="58706406" w14:textId="77777777" w:rsidR="00566730" w:rsidRDefault="00566730" w:rsidP="00566730">
      <w:pPr>
        <w:autoSpaceDE w:val="0"/>
        <w:autoSpaceDN w:val="0"/>
        <w:adjustRightInd w:val="0"/>
        <w:rPr>
          <w:rFonts w:ascii="Arial" w:hAnsi="Arial" w:cs="Arial"/>
          <w:bCs/>
          <w:iCs/>
          <w:sz w:val="22"/>
          <w:szCs w:val="22"/>
        </w:rPr>
      </w:pPr>
    </w:p>
    <w:p w14:paraId="6ABA0C60" w14:textId="77777777" w:rsidR="00566730" w:rsidRDefault="00566730" w:rsidP="00566730">
      <w:pPr>
        <w:autoSpaceDE w:val="0"/>
        <w:autoSpaceDN w:val="0"/>
        <w:adjustRightInd w:val="0"/>
        <w:rPr>
          <w:rFonts w:ascii="Arial" w:hAnsi="Arial" w:cs="Arial"/>
          <w:bCs/>
          <w:iCs/>
          <w:sz w:val="22"/>
          <w:szCs w:val="22"/>
          <w:u w:val="single"/>
        </w:rPr>
      </w:pPr>
      <w:r>
        <w:rPr>
          <w:rFonts w:ascii="Arial" w:hAnsi="Arial" w:cs="Arial"/>
          <w:bCs/>
          <w:iCs/>
          <w:sz w:val="22"/>
          <w:szCs w:val="22"/>
        </w:rPr>
        <w:t>8.6</w:t>
      </w:r>
      <w:r>
        <w:rPr>
          <w:rFonts w:ascii="Arial" w:hAnsi="Arial" w:cs="Arial"/>
          <w:bCs/>
          <w:iCs/>
          <w:sz w:val="22"/>
          <w:szCs w:val="22"/>
        </w:rPr>
        <w:tab/>
      </w:r>
      <w:r>
        <w:rPr>
          <w:rFonts w:ascii="Arial" w:hAnsi="Arial" w:cs="Arial"/>
          <w:bCs/>
          <w:iCs/>
          <w:sz w:val="22"/>
          <w:szCs w:val="22"/>
          <w:u w:val="single"/>
        </w:rPr>
        <w:t>Right of Appeal</w:t>
      </w:r>
    </w:p>
    <w:p w14:paraId="7E79A2AD" w14:textId="77777777" w:rsidR="00566730" w:rsidRDefault="00566730" w:rsidP="00566730">
      <w:pPr>
        <w:autoSpaceDE w:val="0"/>
        <w:autoSpaceDN w:val="0"/>
        <w:adjustRightInd w:val="0"/>
        <w:rPr>
          <w:rFonts w:ascii="Arial" w:hAnsi="Arial" w:cs="Arial"/>
          <w:bCs/>
          <w:iCs/>
          <w:sz w:val="22"/>
          <w:szCs w:val="22"/>
        </w:rPr>
      </w:pPr>
      <w:r>
        <w:rPr>
          <w:rFonts w:ascii="Arial" w:hAnsi="Arial" w:cs="Arial"/>
          <w:bCs/>
          <w:iCs/>
          <w:sz w:val="22"/>
          <w:szCs w:val="22"/>
        </w:rPr>
        <w:t>The disciplinary procedures for staff and students contain appeal processes for matters dealt with under those procedures.</w:t>
      </w:r>
    </w:p>
    <w:p w14:paraId="1B62C4F4" w14:textId="77777777" w:rsidR="00566730" w:rsidRDefault="00566730" w:rsidP="00566730">
      <w:pPr>
        <w:autoSpaceDE w:val="0"/>
        <w:autoSpaceDN w:val="0"/>
        <w:adjustRightInd w:val="0"/>
        <w:rPr>
          <w:rFonts w:ascii="Arial" w:hAnsi="Arial" w:cs="Arial"/>
          <w:bCs/>
          <w:iCs/>
          <w:sz w:val="22"/>
          <w:szCs w:val="22"/>
        </w:rPr>
      </w:pPr>
    </w:p>
    <w:p w14:paraId="372A9317" w14:textId="77777777" w:rsidR="00566730" w:rsidRDefault="00566730" w:rsidP="00566730">
      <w:pPr>
        <w:autoSpaceDE w:val="0"/>
        <w:autoSpaceDN w:val="0"/>
        <w:adjustRightInd w:val="0"/>
        <w:rPr>
          <w:rFonts w:ascii="Arial" w:hAnsi="Arial" w:cs="Arial"/>
          <w:bCs/>
          <w:iCs/>
          <w:sz w:val="22"/>
          <w:szCs w:val="22"/>
        </w:rPr>
      </w:pPr>
      <w:r>
        <w:rPr>
          <w:rFonts w:ascii="Arial" w:hAnsi="Arial" w:cs="Arial"/>
          <w:bCs/>
          <w:iCs/>
          <w:sz w:val="22"/>
          <w:szCs w:val="22"/>
        </w:rPr>
        <w:t>An individual may appeal against the outcome of an investigation conducted under these regulations by writing to the Chief Operating Officer, setting out the reasons for the appeal.</w:t>
      </w:r>
    </w:p>
    <w:p w14:paraId="7759BA03" w14:textId="77777777" w:rsidR="00566730" w:rsidRDefault="00566730" w:rsidP="00566730">
      <w:pPr>
        <w:autoSpaceDE w:val="0"/>
        <w:autoSpaceDN w:val="0"/>
        <w:adjustRightInd w:val="0"/>
        <w:rPr>
          <w:rFonts w:ascii="Arial" w:hAnsi="Arial" w:cs="Arial"/>
          <w:bCs/>
          <w:iCs/>
          <w:sz w:val="22"/>
          <w:szCs w:val="22"/>
        </w:rPr>
      </w:pPr>
    </w:p>
    <w:p w14:paraId="4841EB11" w14:textId="77777777" w:rsidR="00566730" w:rsidRDefault="00566730" w:rsidP="00566730">
      <w:pPr>
        <w:rPr>
          <w:rFonts w:ascii="Arial" w:hAnsi="Arial" w:cs="Arial"/>
          <w:bCs/>
          <w:iCs/>
          <w:sz w:val="22"/>
          <w:szCs w:val="22"/>
        </w:rPr>
      </w:pPr>
      <w:r>
        <w:rPr>
          <w:rFonts w:ascii="Arial" w:hAnsi="Arial" w:cs="Arial"/>
          <w:bCs/>
          <w:iCs/>
          <w:sz w:val="22"/>
          <w:szCs w:val="22"/>
        </w:rPr>
        <w:t xml:space="preserve">In cases where the user under investigation is not a member of staff at Cardiff University, nor a student, Cardiff University reserves the right to notify the user’s employer (including an employment agency) or academic institution of the outcome of any investigation at its conclusion.  </w:t>
      </w:r>
    </w:p>
    <w:p w14:paraId="23E3CD42" w14:textId="77777777" w:rsidR="00566730" w:rsidRDefault="00566730" w:rsidP="00566730">
      <w:pPr>
        <w:rPr>
          <w:rFonts w:ascii="Arial" w:hAnsi="Arial" w:cs="Arial"/>
          <w:b/>
          <w:sz w:val="22"/>
          <w:szCs w:val="22"/>
        </w:rPr>
      </w:pPr>
    </w:p>
    <w:p w14:paraId="75462DE5" w14:textId="77777777" w:rsidR="00566730" w:rsidRDefault="00566730" w:rsidP="00566730">
      <w:pPr>
        <w:rPr>
          <w:rFonts w:ascii="Arial" w:hAnsi="Arial" w:cs="Arial"/>
          <w:sz w:val="22"/>
          <w:szCs w:val="22"/>
        </w:rPr>
      </w:pPr>
      <w:r>
        <w:rPr>
          <w:rFonts w:ascii="Arial" w:hAnsi="Arial" w:cs="Arial"/>
          <w:b/>
          <w:bCs/>
          <w:iCs/>
          <w:sz w:val="22"/>
          <w:szCs w:val="22"/>
        </w:rPr>
        <w:t>9.</w:t>
      </w:r>
      <w:r>
        <w:rPr>
          <w:rFonts w:ascii="Arial" w:hAnsi="Arial" w:cs="Arial"/>
          <w:b/>
          <w:sz w:val="22"/>
          <w:szCs w:val="22"/>
        </w:rPr>
        <w:t xml:space="preserve"> Liability</w:t>
      </w:r>
      <w:r>
        <w:rPr>
          <w:rFonts w:ascii="Arial" w:hAnsi="Arial" w:cs="Arial"/>
          <w:b/>
          <w:sz w:val="22"/>
          <w:szCs w:val="22"/>
        </w:rPr>
        <w:br/>
      </w:r>
      <w:r>
        <w:rPr>
          <w:rFonts w:ascii="Arial" w:hAnsi="Arial" w:cs="Arial"/>
          <w:sz w:val="22"/>
          <w:szCs w:val="22"/>
        </w:rPr>
        <w:br/>
        <w:t>By using the IT facilities and services each user agrees that Cardiff University shall have no liability for:</w:t>
      </w:r>
    </w:p>
    <w:p w14:paraId="205BB0FD" w14:textId="77777777" w:rsidR="00566730" w:rsidRDefault="00566730" w:rsidP="00566730">
      <w:pPr>
        <w:rPr>
          <w:rFonts w:ascii="Arial" w:hAnsi="Arial" w:cs="Arial"/>
          <w:sz w:val="22"/>
          <w:szCs w:val="22"/>
        </w:rPr>
      </w:pPr>
    </w:p>
    <w:p w14:paraId="78A1AB0E" w14:textId="77777777" w:rsidR="00566730" w:rsidRDefault="00566730" w:rsidP="00566730">
      <w:pPr>
        <w:numPr>
          <w:ilvl w:val="0"/>
          <w:numId w:val="6"/>
        </w:numPr>
        <w:rPr>
          <w:rFonts w:ascii="Arial" w:hAnsi="Arial" w:cs="Arial"/>
          <w:sz w:val="22"/>
          <w:szCs w:val="22"/>
        </w:rPr>
      </w:pPr>
      <w:r>
        <w:rPr>
          <w:rFonts w:ascii="Arial" w:hAnsi="Arial" w:cs="Arial"/>
          <w:sz w:val="22"/>
          <w:szCs w:val="22"/>
        </w:rPr>
        <w:t xml:space="preserve">loss or corruption of any, file or files or data, contained therein; </w:t>
      </w:r>
    </w:p>
    <w:p w14:paraId="6D2C2D6C" w14:textId="77777777" w:rsidR="00566730" w:rsidRDefault="00566730" w:rsidP="00566730">
      <w:pPr>
        <w:numPr>
          <w:ilvl w:val="0"/>
          <w:numId w:val="6"/>
        </w:numPr>
        <w:rPr>
          <w:rFonts w:ascii="Arial" w:hAnsi="Arial" w:cs="Arial"/>
          <w:sz w:val="22"/>
          <w:szCs w:val="22"/>
        </w:rPr>
      </w:pPr>
      <w:r>
        <w:rPr>
          <w:rFonts w:ascii="Arial" w:hAnsi="Arial" w:cs="Arial"/>
          <w:sz w:val="22"/>
          <w:szCs w:val="22"/>
        </w:rPr>
        <w:t>loss or damage (excluding any liability for personal injury or death) to users or to third parties, or their equipment, operating systems or other assets resulting from the use of Cardiff University-owned IT facilities and services or any withdrawal of the use of said facilities and services at any time by Cardiff University.</w:t>
      </w:r>
    </w:p>
    <w:p w14:paraId="52D77375" w14:textId="77777777" w:rsidR="00566730" w:rsidRDefault="00566730" w:rsidP="00566730">
      <w:pPr>
        <w:rPr>
          <w:rFonts w:ascii="Arial" w:hAnsi="Arial" w:cs="Arial"/>
          <w:sz w:val="22"/>
          <w:szCs w:val="22"/>
        </w:rPr>
      </w:pPr>
    </w:p>
    <w:p w14:paraId="2E7526A6" w14:textId="77777777" w:rsidR="00566730" w:rsidRDefault="00566730" w:rsidP="00566730">
      <w:pPr>
        <w:ind w:right="-154"/>
        <w:rPr>
          <w:rFonts w:ascii="Arial" w:hAnsi="Arial" w:cs="Arial"/>
          <w:sz w:val="22"/>
          <w:szCs w:val="22"/>
        </w:rPr>
      </w:pPr>
      <w:r>
        <w:rPr>
          <w:rFonts w:ascii="Arial" w:hAnsi="Arial" w:cs="Arial"/>
          <w:sz w:val="22"/>
          <w:szCs w:val="22"/>
        </w:rPr>
        <w:t>Each user agrees that Cardiff University has the right to take legal action against individuals who cause it to suffer loss or damage, including damage to its reputation, or be involved in legal proceedings as a result of their breach of these Regulations, and to seek reimbursement of such loss, or any associated costs including the costs of legal proceedings.</w:t>
      </w:r>
    </w:p>
    <w:p w14:paraId="5F586B4B" w14:textId="77777777" w:rsidR="00566730" w:rsidRDefault="00566730" w:rsidP="00566730">
      <w:pPr>
        <w:rPr>
          <w:rFonts w:ascii="Arial" w:hAnsi="Arial" w:cs="Arial"/>
          <w:sz w:val="22"/>
          <w:szCs w:val="22"/>
        </w:rPr>
      </w:pPr>
    </w:p>
    <w:p w14:paraId="5E1916E7" w14:textId="77777777" w:rsidR="00566730" w:rsidRDefault="00566730" w:rsidP="00566730">
      <w:pPr>
        <w:rPr>
          <w:rFonts w:ascii="Arial" w:hAnsi="Arial" w:cs="Arial"/>
          <w:sz w:val="22"/>
          <w:szCs w:val="22"/>
        </w:rPr>
      </w:pPr>
      <w:r>
        <w:rPr>
          <w:rFonts w:ascii="Arial" w:hAnsi="Arial" w:cs="Arial"/>
          <w:b/>
          <w:bCs/>
          <w:iCs/>
          <w:sz w:val="22"/>
          <w:szCs w:val="22"/>
        </w:rPr>
        <w:lastRenderedPageBreak/>
        <w:t>10.</w:t>
      </w:r>
      <w:r>
        <w:rPr>
          <w:rFonts w:ascii="Arial" w:hAnsi="Arial" w:cs="Arial"/>
          <w:b/>
          <w:sz w:val="22"/>
          <w:szCs w:val="22"/>
        </w:rPr>
        <w:tab/>
        <w:t>Academic Consultancy and Commercial Purposes</w:t>
      </w:r>
      <w:r>
        <w:rPr>
          <w:rFonts w:ascii="Arial" w:hAnsi="Arial" w:cs="Arial"/>
          <w:sz w:val="22"/>
          <w:szCs w:val="22"/>
        </w:rPr>
        <w:t xml:space="preserve"> </w:t>
      </w:r>
    </w:p>
    <w:p w14:paraId="03908306" w14:textId="77777777" w:rsidR="00566730" w:rsidRDefault="00566730" w:rsidP="00566730">
      <w:pPr>
        <w:rPr>
          <w:rFonts w:ascii="Arial" w:hAnsi="Arial" w:cs="Arial"/>
          <w:sz w:val="22"/>
          <w:szCs w:val="22"/>
        </w:rPr>
      </w:pPr>
    </w:p>
    <w:p w14:paraId="59FF2E42" w14:textId="77777777" w:rsidR="00566730" w:rsidRDefault="00566730" w:rsidP="00566730">
      <w:pPr>
        <w:rPr>
          <w:rFonts w:ascii="Arial" w:hAnsi="Arial" w:cs="Arial"/>
          <w:sz w:val="22"/>
          <w:szCs w:val="22"/>
        </w:rPr>
      </w:pPr>
      <w:r>
        <w:rPr>
          <w:rFonts w:ascii="Arial" w:hAnsi="Arial" w:cs="Arial"/>
          <w:sz w:val="22"/>
          <w:szCs w:val="22"/>
        </w:rPr>
        <w:t>Users may access the University's computers and networks for academic consultancy or commercial purposes only through compliance with the conditions described below and with reference to the Policy for University Services and Private Outside Work</w:t>
      </w:r>
      <w:r>
        <w:rPr>
          <w:rStyle w:val="FootnoteReference"/>
          <w:rFonts w:ascii="Arial" w:hAnsi="Arial" w:cs="Arial"/>
          <w:sz w:val="22"/>
          <w:szCs w:val="22"/>
        </w:rPr>
        <w:footnoteReference w:id="4"/>
      </w:r>
    </w:p>
    <w:p w14:paraId="2D9E72D8" w14:textId="77777777" w:rsidR="00566730" w:rsidRDefault="00566730" w:rsidP="00566730">
      <w:pPr>
        <w:rPr>
          <w:rFonts w:ascii="Arial" w:hAnsi="Arial" w:cs="Arial"/>
          <w:sz w:val="22"/>
          <w:szCs w:val="22"/>
        </w:rPr>
      </w:pPr>
    </w:p>
    <w:p w14:paraId="32A88C48" w14:textId="77777777" w:rsidR="00566730" w:rsidRDefault="00566730" w:rsidP="00566730">
      <w:pPr>
        <w:rPr>
          <w:rFonts w:ascii="Arial" w:hAnsi="Arial" w:cs="Arial"/>
          <w:sz w:val="22"/>
          <w:szCs w:val="22"/>
        </w:rPr>
      </w:pPr>
      <w:r>
        <w:rPr>
          <w:rFonts w:ascii="Arial" w:hAnsi="Arial" w:cs="Arial"/>
          <w:sz w:val="22"/>
          <w:szCs w:val="22"/>
        </w:rPr>
        <w:t>Users applying for external research grants or contracts must abide by University procedures for obtaining funds for any IT element in their work. All external funds intended to pay for IT facilities or services must be declared to the Chief Information Officer</w:t>
      </w:r>
      <w:r>
        <w:rPr>
          <w:rFonts w:ascii="Arial" w:hAnsi="Arial" w:cs="Arial"/>
          <w:bCs/>
          <w:iCs/>
          <w:sz w:val="22"/>
          <w:szCs w:val="22"/>
        </w:rPr>
        <w:t xml:space="preserve"> </w:t>
      </w:r>
      <w:r>
        <w:rPr>
          <w:rFonts w:ascii="Arial" w:hAnsi="Arial" w:cs="Arial"/>
          <w:sz w:val="22"/>
          <w:szCs w:val="22"/>
        </w:rPr>
        <w:t>and all charges paid promptly.</w:t>
      </w:r>
    </w:p>
    <w:p w14:paraId="071A6866" w14:textId="77777777" w:rsidR="00566730" w:rsidRDefault="00566730" w:rsidP="00566730">
      <w:pPr>
        <w:rPr>
          <w:rFonts w:ascii="Arial" w:hAnsi="Arial" w:cs="Arial"/>
          <w:sz w:val="22"/>
          <w:szCs w:val="22"/>
        </w:rPr>
      </w:pPr>
    </w:p>
    <w:p w14:paraId="1B23B40C" w14:textId="77777777" w:rsidR="00566730" w:rsidRDefault="00566730" w:rsidP="00566730">
      <w:pPr>
        <w:rPr>
          <w:rFonts w:ascii="Arial" w:hAnsi="Arial" w:cs="Arial"/>
          <w:sz w:val="22"/>
          <w:szCs w:val="22"/>
        </w:rPr>
      </w:pPr>
      <w:r>
        <w:rPr>
          <w:rFonts w:ascii="Arial" w:hAnsi="Arial" w:cs="Arial"/>
          <w:sz w:val="22"/>
          <w:szCs w:val="22"/>
        </w:rPr>
        <w:t>Software supplied through the University is normally licensed for academic use only; this will exclude consultancy and commercial purposes but will often also exclude internal use for, for example, administrative work. Any user engaged in academic consultancy or other private or commercial work must pay for all computer use and purchase any software licences necessary for this work.</w:t>
      </w:r>
    </w:p>
    <w:p w14:paraId="43BF0388" w14:textId="77777777" w:rsidR="00566730" w:rsidRDefault="00566730" w:rsidP="00566730">
      <w:pPr>
        <w:rPr>
          <w:rFonts w:ascii="Arial" w:hAnsi="Arial" w:cs="Arial"/>
          <w:sz w:val="22"/>
          <w:szCs w:val="22"/>
        </w:rPr>
      </w:pPr>
    </w:p>
    <w:p w14:paraId="11F743B6" w14:textId="77777777" w:rsidR="00566730" w:rsidRDefault="00566730" w:rsidP="00566730">
      <w:pPr>
        <w:rPr>
          <w:rFonts w:ascii="Arial" w:hAnsi="Arial" w:cs="Arial"/>
          <w:sz w:val="22"/>
          <w:szCs w:val="22"/>
        </w:rPr>
      </w:pPr>
      <w:r>
        <w:rPr>
          <w:rFonts w:ascii="Arial" w:hAnsi="Arial" w:cs="Arial"/>
          <w:sz w:val="22"/>
          <w:szCs w:val="22"/>
        </w:rPr>
        <w:t>No computer programs developed on the facilities and services provided may be licensed or sold without the prior authorisation of the Chief Information Officer</w:t>
      </w:r>
      <w:r>
        <w:rPr>
          <w:rFonts w:ascii="Arial" w:hAnsi="Arial" w:cs="Arial"/>
          <w:bCs/>
          <w:iCs/>
          <w:sz w:val="22"/>
          <w:szCs w:val="22"/>
        </w:rPr>
        <w:t xml:space="preserve"> </w:t>
      </w:r>
      <w:r>
        <w:rPr>
          <w:rFonts w:ascii="Arial" w:hAnsi="Arial" w:cs="Arial"/>
          <w:sz w:val="22"/>
          <w:szCs w:val="22"/>
        </w:rPr>
        <w:t xml:space="preserve">or without reference to the Director of </w:t>
      </w:r>
      <w:r>
        <w:rPr>
          <w:rFonts w:ascii="Arial" w:hAnsi="Arial" w:cs="Arial"/>
          <w:bCs/>
          <w:iCs/>
          <w:sz w:val="22"/>
          <w:szCs w:val="22"/>
        </w:rPr>
        <w:t>the Research and Innovation Services</w:t>
      </w:r>
      <w:r>
        <w:rPr>
          <w:rFonts w:ascii="Arial" w:hAnsi="Arial" w:cs="Arial"/>
          <w:sz w:val="22"/>
          <w:szCs w:val="22"/>
        </w:rPr>
        <w:t>.</w:t>
      </w:r>
    </w:p>
    <w:p w14:paraId="55ED65A6" w14:textId="77777777" w:rsidR="00566730" w:rsidRDefault="00566730" w:rsidP="00566730">
      <w:pPr>
        <w:rPr>
          <w:rFonts w:ascii="Arial" w:hAnsi="Arial" w:cs="Arial"/>
          <w:sz w:val="22"/>
          <w:szCs w:val="22"/>
        </w:rPr>
      </w:pPr>
    </w:p>
    <w:p w14:paraId="0F61648E" w14:textId="77777777" w:rsidR="00566730" w:rsidRDefault="00566730" w:rsidP="00566730">
      <w:pPr>
        <w:rPr>
          <w:rFonts w:ascii="Arial" w:hAnsi="Arial" w:cs="Arial"/>
          <w:sz w:val="22"/>
          <w:szCs w:val="22"/>
        </w:rPr>
      </w:pPr>
      <w:r>
        <w:rPr>
          <w:rFonts w:ascii="Arial" w:hAnsi="Arial" w:cs="Arial"/>
          <w:sz w:val="22"/>
          <w:szCs w:val="22"/>
        </w:rPr>
        <w:t>Reasonable precautions will be taken to ensure the reliability of the service, but no guarantee of the correct functioning of program or equipment is given. Where external work involving IT is undertaken this point must be drawn to the attention of the sponsors, unless independent verification of the results of the work has been undertaken.</w:t>
      </w:r>
    </w:p>
    <w:p w14:paraId="265B477F" w14:textId="77777777" w:rsidR="00566730" w:rsidRDefault="00566730" w:rsidP="00566730">
      <w:pPr>
        <w:rPr>
          <w:rFonts w:ascii="Arial" w:hAnsi="Arial" w:cs="Arial"/>
          <w:sz w:val="22"/>
          <w:szCs w:val="22"/>
        </w:rPr>
      </w:pPr>
    </w:p>
    <w:p w14:paraId="16D2978D" w14:textId="77777777" w:rsidR="00566730" w:rsidRDefault="00566730" w:rsidP="00566730">
      <w:pPr>
        <w:rPr>
          <w:rFonts w:ascii="Arial" w:hAnsi="Arial" w:cs="Arial"/>
          <w:sz w:val="22"/>
          <w:szCs w:val="22"/>
        </w:rPr>
      </w:pPr>
      <w:r>
        <w:rPr>
          <w:rFonts w:ascii="Arial" w:hAnsi="Arial" w:cs="Arial"/>
          <w:sz w:val="22"/>
          <w:szCs w:val="22"/>
        </w:rPr>
        <w:t xml:space="preserve">Any advertising material disseminated via the University's IT facilities and services will be subject to the JANET Acceptable Use and Connections Policies. The University's IT facilities and services must not be used for placing or distributing commercial advertisements relating to any type of business unless expressly permitted by the Chief Information Officer. This may necessitate a separate 'proxy' licence being obtained by the user to distinguish it from the academic and research JANET service provided by </w:t>
      </w:r>
      <w:r>
        <w:rPr>
          <w:rFonts w:ascii="Arial" w:hAnsi="Arial" w:cs="Arial"/>
          <w:bCs/>
          <w:iCs/>
          <w:sz w:val="22"/>
          <w:szCs w:val="22"/>
        </w:rPr>
        <w:t>IT Services</w:t>
      </w:r>
      <w:r>
        <w:rPr>
          <w:rFonts w:ascii="Arial" w:hAnsi="Arial" w:cs="Arial"/>
          <w:sz w:val="22"/>
          <w:szCs w:val="22"/>
        </w:rPr>
        <w:t xml:space="preserve"> for the University.</w:t>
      </w:r>
    </w:p>
    <w:p w14:paraId="280CA97B" w14:textId="77777777" w:rsidR="00566730" w:rsidRDefault="00566730" w:rsidP="00566730">
      <w:pPr>
        <w:rPr>
          <w:rFonts w:ascii="Arial" w:hAnsi="Arial" w:cs="Arial"/>
          <w:sz w:val="22"/>
          <w:szCs w:val="22"/>
        </w:rPr>
      </w:pPr>
      <w:r>
        <w:rPr>
          <w:rFonts w:ascii="Arial" w:hAnsi="Arial" w:cs="Arial"/>
          <w:sz w:val="22"/>
          <w:szCs w:val="22"/>
        </w:rPr>
        <w:t xml:space="preserve"> </w:t>
      </w:r>
    </w:p>
    <w:p w14:paraId="08CEA270" w14:textId="77777777" w:rsidR="00566730" w:rsidRDefault="00566730" w:rsidP="00566730"/>
    <w:p w14:paraId="34A1FA4D" w14:textId="77777777" w:rsidR="00D73CB5" w:rsidRDefault="00D73CB5"/>
    <w:sectPr w:rsidR="00D73C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4511D" w14:textId="77777777" w:rsidR="00ED768D" w:rsidRDefault="00ED768D" w:rsidP="00566730">
      <w:r>
        <w:separator/>
      </w:r>
    </w:p>
  </w:endnote>
  <w:endnote w:type="continuationSeparator" w:id="0">
    <w:p w14:paraId="7016ACD4" w14:textId="77777777" w:rsidR="00ED768D" w:rsidRDefault="00ED768D" w:rsidP="0056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07CA" w14:textId="77777777" w:rsidR="00ED768D" w:rsidRDefault="00ED768D" w:rsidP="00566730">
      <w:r>
        <w:separator/>
      </w:r>
    </w:p>
  </w:footnote>
  <w:footnote w:type="continuationSeparator" w:id="0">
    <w:p w14:paraId="4F7CF922" w14:textId="77777777" w:rsidR="00ED768D" w:rsidRDefault="00ED768D" w:rsidP="00566730">
      <w:r>
        <w:continuationSeparator/>
      </w:r>
    </w:p>
  </w:footnote>
  <w:footnote w:id="1">
    <w:p w14:paraId="5F1AF148" w14:textId="77777777" w:rsidR="00566730" w:rsidRDefault="00566730" w:rsidP="00566730">
      <w:pPr>
        <w:pStyle w:val="FootnoteText"/>
      </w:pPr>
      <w:r>
        <w:rPr>
          <w:rStyle w:val="FootnoteReference"/>
        </w:rPr>
        <w:footnoteRef/>
      </w:r>
      <w:r>
        <w:t xml:space="preserve"> </w:t>
      </w:r>
      <w:r>
        <w:rPr>
          <w:rFonts w:ascii="Arial" w:hAnsi="Arial" w:cs="Arial"/>
        </w:rPr>
        <w:t>Education Reform Act 1988 s202</w:t>
      </w:r>
    </w:p>
  </w:footnote>
  <w:footnote w:id="2">
    <w:p w14:paraId="27A7405B" w14:textId="77777777" w:rsidR="00566730" w:rsidRDefault="00566730" w:rsidP="00566730">
      <w:pPr>
        <w:pStyle w:val="FootnoteText"/>
      </w:pPr>
      <w:r>
        <w:rPr>
          <w:rStyle w:val="FootnoteReference"/>
        </w:rPr>
        <w:footnoteRef/>
      </w:r>
      <w:r>
        <w:t xml:space="preserve"> </w:t>
      </w:r>
      <w:r>
        <w:rPr>
          <w:rFonts w:ascii="Arial" w:hAnsi="Arial" w:cs="Arial"/>
          <w:sz w:val="16"/>
          <w:szCs w:val="16"/>
        </w:rPr>
        <w:t>* As defined in the Common Vulnerability Scoring System (CVSS).  ‘critical’ or ‘high risk’ vulnerabilities are those with the following values:</w:t>
      </w:r>
      <w:r>
        <w:rPr>
          <w:rFonts w:ascii="Arial" w:hAnsi="Arial" w:cs="Arial"/>
          <w:sz w:val="16"/>
          <w:szCs w:val="16"/>
        </w:rPr>
        <w:br/>
        <w:t>·     attack vector: network only</w:t>
      </w:r>
      <w:r>
        <w:rPr>
          <w:rFonts w:ascii="Arial" w:hAnsi="Arial" w:cs="Arial"/>
          <w:sz w:val="16"/>
          <w:szCs w:val="16"/>
        </w:rPr>
        <w:br/>
        <w:t>·     attack complexity: low only</w:t>
      </w:r>
      <w:r>
        <w:rPr>
          <w:rFonts w:ascii="Arial" w:hAnsi="Arial" w:cs="Arial"/>
          <w:sz w:val="16"/>
          <w:szCs w:val="16"/>
        </w:rPr>
        <w:br/>
        <w:t>·     privileges required: none only</w:t>
      </w:r>
      <w:r>
        <w:rPr>
          <w:rFonts w:ascii="Arial" w:hAnsi="Arial" w:cs="Arial"/>
          <w:sz w:val="16"/>
          <w:szCs w:val="16"/>
        </w:rPr>
        <w:br/>
        <w:t>·     user interaction: none only</w:t>
      </w:r>
      <w:r>
        <w:rPr>
          <w:rFonts w:ascii="Arial" w:hAnsi="Arial" w:cs="Arial"/>
          <w:sz w:val="16"/>
          <w:szCs w:val="16"/>
        </w:rPr>
        <w:br/>
        <w:t>·     exploit code maturity: functional or high</w:t>
      </w:r>
      <w:r>
        <w:rPr>
          <w:rFonts w:ascii="Arial" w:hAnsi="Arial" w:cs="Arial"/>
          <w:sz w:val="16"/>
          <w:szCs w:val="16"/>
        </w:rPr>
        <w:br/>
        <w:t>·     report confidence: confirmed or high</w:t>
      </w:r>
    </w:p>
  </w:footnote>
  <w:footnote w:id="3">
    <w:p w14:paraId="565CBDCC" w14:textId="77777777" w:rsidR="00566730" w:rsidRDefault="00566730" w:rsidP="00566730">
      <w:pPr>
        <w:autoSpaceDE w:val="0"/>
        <w:autoSpaceDN w:val="0"/>
        <w:adjustRightInd w:val="0"/>
        <w:rPr>
          <w:rFonts w:ascii="Arial" w:hAnsi="Arial" w:cs="Arial"/>
          <w:bCs/>
          <w:iCs/>
          <w:sz w:val="22"/>
          <w:szCs w:val="22"/>
        </w:rPr>
      </w:pPr>
      <w:r>
        <w:rPr>
          <w:rStyle w:val="FootnoteReference"/>
        </w:rPr>
        <w:footnoteRef/>
      </w:r>
      <w:r>
        <w:t xml:space="preserve"> </w:t>
      </w:r>
      <w:r>
        <w:rPr>
          <w:rStyle w:val="Hyperlink"/>
          <w:rFonts w:eastAsia="Calibri"/>
          <w:iCs/>
          <w:sz w:val="16"/>
          <w:szCs w:val="16"/>
        </w:rPr>
        <w:t>https://www.cardiff.ac.uk/public-information/policies-and-procedures/safeguarding</w:t>
      </w:r>
    </w:p>
    <w:p w14:paraId="3EEA13AD" w14:textId="77777777" w:rsidR="00566730" w:rsidRDefault="00566730" w:rsidP="00566730">
      <w:pPr>
        <w:pStyle w:val="FootnoteText"/>
      </w:pPr>
    </w:p>
  </w:footnote>
  <w:footnote w:id="4">
    <w:p w14:paraId="3501A226" w14:textId="77777777" w:rsidR="00566730" w:rsidRDefault="00566730" w:rsidP="00566730">
      <w:pPr>
        <w:pStyle w:val="FootnoteText"/>
        <w:rPr>
          <w:rFonts w:ascii="Helv" w:eastAsia="SimSun" w:hAnsi="Helv" w:cs="Helv"/>
          <w:color w:val="000000"/>
        </w:rPr>
      </w:pPr>
      <w:r>
        <w:rPr>
          <w:rStyle w:val="FootnoteReference"/>
        </w:rPr>
        <w:footnoteRef/>
      </w:r>
      <w:r>
        <w:t xml:space="preserve"> </w:t>
      </w:r>
      <w:bookmarkStart w:id="1" w:name="_Hlk2345379"/>
      <w:r>
        <w:rPr>
          <w:rFonts w:ascii="Arial" w:hAnsi="Arial" w:cs="Arial"/>
        </w:rPr>
        <w:t xml:space="preserve">https://intranet.cardiff.ac.uk/staff/research-support/commercialise-your-research-and-expertise/providing-consultancy-and-services </w:t>
      </w:r>
      <w:bookmarkEnd w:id="1"/>
    </w:p>
    <w:p w14:paraId="1AB65E87" w14:textId="77777777" w:rsidR="00566730" w:rsidRDefault="00566730" w:rsidP="0056673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3107F"/>
    <w:multiLevelType w:val="hybridMultilevel"/>
    <w:tmpl w:val="F0A0E0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564F27"/>
    <w:multiLevelType w:val="hybridMultilevel"/>
    <w:tmpl w:val="85F45B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096265"/>
    <w:multiLevelType w:val="hybridMultilevel"/>
    <w:tmpl w:val="F02C89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424C34"/>
    <w:multiLevelType w:val="hybridMultilevel"/>
    <w:tmpl w:val="67E2B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D948EF"/>
    <w:multiLevelType w:val="hybridMultilevel"/>
    <w:tmpl w:val="79B6D7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8F4DE7"/>
    <w:multiLevelType w:val="hybridMultilevel"/>
    <w:tmpl w:val="9FBA0D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632901902">
    <w:abstractNumId w:val="3"/>
  </w:num>
  <w:num w:numId="2" w16cid:durableId="617831314">
    <w:abstractNumId w:val="1"/>
  </w:num>
  <w:num w:numId="3" w16cid:durableId="672143422">
    <w:abstractNumId w:val="2"/>
  </w:num>
  <w:num w:numId="4" w16cid:durableId="955410278">
    <w:abstractNumId w:val="4"/>
  </w:num>
  <w:num w:numId="5" w16cid:durableId="231552216">
    <w:abstractNumId w:val="0"/>
  </w:num>
  <w:num w:numId="6" w16cid:durableId="1938324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E94"/>
    <w:rsid w:val="00046D70"/>
    <w:rsid w:val="000B7E94"/>
    <w:rsid w:val="003C0801"/>
    <w:rsid w:val="00566730"/>
    <w:rsid w:val="00B35890"/>
    <w:rsid w:val="00D73CB5"/>
    <w:rsid w:val="00ED7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98E4"/>
  <w15:chartTrackingRefBased/>
  <w15:docId w15:val="{095C366F-A451-48C6-A731-1F98E2DEA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730"/>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qFormat/>
    <w:rsid w:val="00566730"/>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730"/>
    <w:rPr>
      <w:rFonts w:ascii="Arial" w:eastAsia="Calibri" w:hAnsi="Arial" w:cs="Arial"/>
      <w:b/>
      <w:bCs/>
      <w:kern w:val="32"/>
      <w:sz w:val="32"/>
      <w:szCs w:val="32"/>
      <w:lang w:eastAsia="en-GB"/>
      <w14:ligatures w14:val="none"/>
    </w:rPr>
  </w:style>
  <w:style w:type="character" w:styleId="Hyperlink">
    <w:name w:val="Hyperlink"/>
    <w:basedOn w:val="DefaultParagraphFont"/>
    <w:semiHidden/>
    <w:unhideWhenUsed/>
    <w:rsid w:val="00566730"/>
    <w:rPr>
      <w:color w:val="0000FF"/>
      <w:u w:val="single"/>
    </w:rPr>
  </w:style>
  <w:style w:type="paragraph" w:styleId="FootnoteText">
    <w:name w:val="footnote text"/>
    <w:basedOn w:val="Normal"/>
    <w:link w:val="FootnoteTextChar"/>
    <w:semiHidden/>
    <w:unhideWhenUsed/>
    <w:rsid w:val="00566730"/>
    <w:rPr>
      <w:sz w:val="20"/>
      <w:szCs w:val="20"/>
    </w:rPr>
  </w:style>
  <w:style w:type="character" w:customStyle="1" w:styleId="FootnoteTextChar">
    <w:name w:val="Footnote Text Char"/>
    <w:basedOn w:val="DefaultParagraphFont"/>
    <w:link w:val="FootnoteText"/>
    <w:semiHidden/>
    <w:rsid w:val="00566730"/>
    <w:rPr>
      <w:rFonts w:ascii="Times New Roman" w:eastAsia="Times New Roman" w:hAnsi="Times New Roman" w:cs="Times New Roman"/>
      <w:kern w:val="0"/>
      <w:sz w:val="20"/>
      <w:szCs w:val="20"/>
      <w:lang w:eastAsia="en-GB"/>
      <w14:ligatures w14:val="none"/>
    </w:rPr>
  </w:style>
  <w:style w:type="paragraph" w:styleId="ListParagraph">
    <w:name w:val="List Paragraph"/>
    <w:basedOn w:val="Normal"/>
    <w:uiPriority w:val="34"/>
    <w:qFormat/>
    <w:rsid w:val="00566730"/>
    <w:pPr>
      <w:ind w:left="720"/>
      <w:contextualSpacing/>
    </w:pPr>
  </w:style>
  <w:style w:type="character" w:styleId="FootnoteReference">
    <w:name w:val="footnote reference"/>
    <w:basedOn w:val="DefaultParagraphFont"/>
    <w:semiHidden/>
    <w:unhideWhenUsed/>
    <w:rsid w:val="00566730"/>
    <w:rPr>
      <w:vertAlign w:val="superscript"/>
    </w:rPr>
  </w:style>
  <w:style w:type="character" w:styleId="FollowedHyperlink">
    <w:name w:val="FollowedHyperlink"/>
    <w:basedOn w:val="DefaultParagraphFont"/>
    <w:uiPriority w:val="99"/>
    <w:semiHidden/>
    <w:unhideWhenUsed/>
    <w:rsid w:val="005667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diff.ac.uk/public-information/policies-and-procedures/it-regula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diff.ac.uk/public-information/policies-and-procedures/it-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2672</Words>
  <Characters>15232</Characters>
  <Application>Microsoft Office Word</Application>
  <DocSecurity>0</DocSecurity>
  <Lines>126</Lines>
  <Paragraphs>35</Paragraphs>
  <ScaleCrop>false</ScaleCrop>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Jones</dc:creator>
  <cp:keywords/>
  <dc:description/>
  <cp:lastModifiedBy>Felicity Jones</cp:lastModifiedBy>
  <cp:revision>3</cp:revision>
  <dcterms:created xsi:type="dcterms:W3CDTF">2023-08-22T08:09:00Z</dcterms:created>
  <dcterms:modified xsi:type="dcterms:W3CDTF">2023-08-22T12:10:00Z</dcterms:modified>
</cp:coreProperties>
</file>