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A9C02" w14:textId="77777777" w:rsidR="009E511F" w:rsidRDefault="009E511F" w:rsidP="009D6913">
      <w:pPr>
        <w:jc w:val="center"/>
        <w:rPr>
          <w:b/>
        </w:rPr>
      </w:pPr>
      <w:r>
        <w:rPr>
          <w:b/>
        </w:rPr>
        <w:t>City Region Exchange</w:t>
      </w:r>
    </w:p>
    <w:p w14:paraId="6AEFC766" w14:textId="77777777" w:rsidR="009E511F" w:rsidRDefault="009E511F" w:rsidP="009D6913">
      <w:pPr>
        <w:jc w:val="center"/>
        <w:rPr>
          <w:b/>
        </w:rPr>
      </w:pPr>
    </w:p>
    <w:p w14:paraId="0BC1899F" w14:textId="77777777" w:rsidR="008169B6" w:rsidRPr="009E511F" w:rsidRDefault="007A1462" w:rsidP="009D6913">
      <w:pPr>
        <w:jc w:val="center"/>
        <w:rPr>
          <w:b/>
        </w:rPr>
      </w:pPr>
      <w:r w:rsidRPr="009E511F">
        <w:rPr>
          <w:b/>
        </w:rPr>
        <w:t>Pilot</w:t>
      </w:r>
      <w:r>
        <w:rPr>
          <w:b/>
        </w:rPr>
        <w:t xml:space="preserve"> </w:t>
      </w:r>
      <w:r w:rsidR="009D6913" w:rsidRPr="009E511F">
        <w:rPr>
          <w:b/>
        </w:rPr>
        <w:t xml:space="preserve">Engagement </w:t>
      </w:r>
      <w:r w:rsidR="00137B1C">
        <w:rPr>
          <w:b/>
        </w:rPr>
        <w:t>Projects</w:t>
      </w:r>
      <w:r w:rsidR="00137B1C" w:rsidRPr="009E511F">
        <w:rPr>
          <w:b/>
        </w:rPr>
        <w:t xml:space="preserve"> </w:t>
      </w:r>
    </w:p>
    <w:p w14:paraId="1AC94C17" w14:textId="77777777" w:rsidR="009D6913" w:rsidRDefault="009D6913"/>
    <w:p w14:paraId="3778D217" w14:textId="77777777" w:rsidR="009D6913" w:rsidRDefault="009D6913"/>
    <w:p w14:paraId="31209DFD" w14:textId="6500A304" w:rsidR="00DF617B" w:rsidRDefault="00DF617B">
      <w:r>
        <w:t>Engagement and i</w:t>
      </w:r>
      <w:r w:rsidR="00DF4A71">
        <w:t xml:space="preserve">mpact are increasingly important in University life.  Staff and students alike see the benefit of this and work hard with local communities in areas of common interest.  The University is working to develop a stronger relationship with our surrounding communities and City Region Exchange is one part of this approach.  </w:t>
      </w:r>
      <w:r w:rsidR="005F5FC0">
        <w:t xml:space="preserve">Over the past year we have supported 13 projects in their work with local communities, and showcased successful projects at a public event, hosted by Vicki Howells AM, at the </w:t>
      </w:r>
      <w:proofErr w:type="spellStart"/>
      <w:r w:rsidR="005F5FC0">
        <w:t>Pierhead</w:t>
      </w:r>
      <w:proofErr w:type="spellEnd"/>
      <w:r w:rsidR="005F5FC0">
        <w:t xml:space="preserve"> in Cardiff.  For further details of these activities please see: </w:t>
      </w:r>
      <w:hyperlink r:id="rId9" w:history="1">
        <w:r w:rsidR="005F5FC0" w:rsidRPr="007903EE">
          <w:rPr>
            <w:rStyle w:val="Hyperlink"/>
          </w:rPr>
          <w:t>https://www.cardiff.ac.uk/city-region-exchange</w:t>
        </w:r>
      </w:hyperlink>
      <w:r w:rsidR="005F5FC0">
        <w:t xml:space="preserve"> </w:t>
      </w:r>
    </w:p>
    <w:p w14:paraId="4B59C063" w14:textId="77777777" w:rsidR="00DF617B" w:rsidRDefault="00DF617B"/>
    <w:p w14:paraId="4D3668C3" w14:textId="0087511A" w:rsidR="009D6913" w:rsidRDefault="00DF4A71">
      <w:r>
        <w:t xml:space="preserve">We are keen to </w:t>
      </w:r>
      <w:r w:rsidR="005F5FC0">
        <w:t xml:space="preserve">continue to </w:t>
      </w:r>
      <w:r>
        <w:t>explore new approaches to working with local communities and to work with University students and staff who share a similar interest.</w:t>
      </w:r>
      <w:r w:rsidR="00712210">
        <w:t xml:space="preserve"> </w:t>
      </w:r>
      <w:r w:rsidR="009D6913">
        <w:t xml:space="preserve">City Region Exchange will support up to </w:t>
      </w:r>
      <w:r>
        <w:t>15</w:t>
      </w:r>
      <w:r w:rsidR="009D6913">
        <w:t xml:space="preserve"> </w:t>
      </w:r>
      <w:r w:rsidR="007A1462">
        <w:t>Pilot Engagement Projects</w:t>
      </w:r>
      <w:r w:rsidR="009D6913">
        <w:t xml:space="preserve"> undertaken within the Cardiff Capital Region</w:t>
      </w:r>
      <w:r w:rsidR="009D6913">
        <w:rPr>
          <w:rStyle w:val="FootnoteReference"/>
        </w:rPr>
        <w:footnoteReference w:id="1"/>
      </w:r>
      <w:r w:rsidR="009D6913">
        <w:t xml:space="preserve">.  These </w:t>
      </w:r>
      <w:r w:rsidR="007A1462">
        <w:t>Pilot Projects</w:t>
      </w:r>
      <w:r w:rsidR="009D6913">
        <w:t xml:space="preserve"> are intended to demonstrate how the University engages with its wider community to promote social, economic or environmental transformations.</w:t>
      </w:r>
      <w:r w:rsidR="00054127">
        <w:t xml:space="preserve">  Each </w:t>
      </w:r>
      <w:r w:rsidR="007A1462">
        <w:t>Pilot Project</w:t>
      </w:r>
      <w:r w:rsidR="00054127">
        <w:t xml:space="preserve"> selected will be eligible for up to £5,000 to support the development of its activities. </w:t>
      </w:r>
    </w:p>
    <w:p w14:paraId="3B5DCFAA" w14:textId="77777777" w:rsidR="009D6913" w:rsidRDefault="009D6913"/>
    <w:p w14:paraId="18F489E5" w14:textId="77777777" w:rsidR="009D6913" w:rsidRDefault="00DB4F8C">
      <w:r>
        <w:t xml:space="preserve">Pilot </w:t>
      </w:r>
      <w:r w:rsidR="007A1462">
        <w:t xml:space="preserve">Engagement Projects </w:t>
      </w:r>
      <w:r w:rsidR="00CA4B9E">
        <w:t xml:space="preserve">must be wholly based within the Cardiff Capital Region and </w:t>
      </w:r>
      <w:r w:rsidR="009D6913">
        <w:t xml:space="preserve">should support a recognized social, economic or environmental challenge.  </w:t>
      </w:r>
      <w:r>
        <w:t xml:space="preserve">Pilot </w:t>
      </w:r>
      <w:r w:rsidR="007A1462">
        <w:t xml:space="preserve">Projects </w:t>
      </w:r>
      <w:r w:rsidR="009D6913">
        <w:t xml:space="preserve">should be based on a collaborative approach </w:t>
      </w:r>
      <w:r w:rsidR="00CA4B9E">
        <w:t>involving</w:t>
      </w:r>
      <w:r w:rsidR="009D6913">
        <w:t xml:space="preserve"> one or more external partners</w:t>
      </w:r>
      <w:r w:rsidR="00CA4B9E">
        <w:t>, demonstrating</w:t>
      </w:r>
      <w:r w:rsidR="009D6913">
        <w:t xml:space="preserve"> a joint approach</w:t>
      </w:r>
      <w:r w:rsidR="00C67247">
        <w:t xml:space="preserve"> to the project with mutual learning outcomes.  </w:t>
      </w:r>
      <w:r w:rsidR="00CA4B9E">
        <w:t xml:space="preserve">There is no requirement for project partners to provide funds, although doing so can increase the </w:t>
      </w:r>
      <w:r w:rsidR="00137B1C">
        <w:t xml:space="preserve">potential </w:t>
      </w:r>
      <w:r w:rsidR="00CA4B9E">
        <w:t>of a project.</w:t>
      </w:r>
    </w:p>
    <w:p w14:paraId="785AE78F" w14:textId="77777777" w:rsidR="00907910" w:rsidRDefault="00907910"/>
    <w:p w14:paraId="52726331" w14:textId="77777777" w:rsidR="00907910" w:rsidRDefault="00907910">
      <w:r>
        <w:t xml:space="preserve">If you think that you have a suitable idea then please contact us and we would be happy to discuss this with you.  </w:t>
      </w:r>
      <w:r w:rsidR="00962511">
        <w:t>Our contact details are provided later.</w:t>
      </w:r>
    </w:p>
    <w:p w14:paraId="09542D97" w14:textId="77777777" w:rsidR="00DB4F8C" w:rsidRDefault="00DB4F8C"/>
    <w:p w14:paraId="7D65A4B6" w14:textId="77777777" w:rsidR="009800F1" w:rsidRDefault="009800F1"/>
    <w:p w14:paraId="3F6CD66C" w14:textId="77777777" w:rsidR="009800F1" w:rsidRPr="009800F1" w:rsidRDefault="009800F1" w:rsidP="009800F1">
      <w:pPr>
        <w:jc w:val="center"/>
      </w:pPr>
      <w:r w:rsidRPr="00FE29A2">
        <w:rPr>
          <w:b/>
        </w:rPr>
        <w:t>The challenge</w:t>
      </w:r>
    </w:p>
    <w:p w14:paraId="4D6AD443" w14:textId="77777777" w:rsidR="009800F1" w:rsidRDefault="009800F1" w:rsidP="009800F1"/>
    <w:p w14:paraId="165DDED1" w14:textId="77777777" w:rsidR="009800F1" w:rsidRDefault="009800F1" w:rsidP="009800F1">
      <w:r>
        <w:t xml:space="preserve">We invite applications for </w:t>
      </w:r>
      <w:r w:rsidR="007A1462">
        <w:t xml:space="preserve">activities </w:t>
      </w:r>
      <w:r>
        <w:t xml:space="preserve">that seek to work with partners in any of the following broad fields.  </w:t>
      </w:r>
    </w:p>
    <w:p w14:paraId="2A39AE8D" w14:textId="77777777" w:rsidR="009800F1" w:rsidRDefault="009800F1" w:rsidP="009800F1"/>
    <w:p w14:paraId="01EA1AAA" w14:textId="77777777" w:rsidR="009800F1" w:rsidRDefault="00962511" w:rsidP="009800F1">
      <w:pPr>
        <w:pStyle w:val="ListParagraph"/>
        <w:numPr>
          <w:ilvl w:val="0"/>
          <w:numId w:val="2"/>
        </w:numPr>
      </w:pPr>
      <w:r>
        <w:t xml:space="preserve">Projects that strengthen </w:t>
      </w:r>
      <w:r w:rsidR="0010279F">
        <w:t>health</w:t>
      </w:r>
      <w:r w:rsidR="00712210">
        <w:t>,</w:t>
      </w:r>
      <w:r w:rsidR="0010279F">
        <w:t xml:space="preserve"> w</w:t>
      </w:r>
      <w:r w:rsidR="009800F1">
        <w:t>ell-being</w:t>
      </w:r>
      <w:r w:rsidR="0010279F">
        <w:t xml:space="preserve"> and/or social inclusion in our c</w:t>
      </w:r>
      <w:r w:rsidR="009800F1">
        <w:t>ommunities</w:t>
      </w:r>
    </w:p>
    <w:p w14:paraId="0D0D8B28" w14:textId="77777777" w:rsidR="009800F1" w:rsidRDefault="009800F1" w:rsidP="009800F1"/>
    <w:p w14:paraId="5BA03521" w14:textId="77777777" w:rsidR="009800F1" w:rsidRDefault="00962511" w:rsidP="009800F1">
      <w:pPr>
        <w:pStyle w:val="ListParagraph"/>
        <w:numPr>
          <w:ilvl w:val="0"/>
          <w:numId w:val="2"/>
        </w:numPr>
      </w:pPr>
      <w:r>
        <w:lastRenderedPageBreak/>
        <w:t>Projects that work with</w:t>
      </w:r>
      <w:r w:rsidR="009800F1">
        <w:t xml:space="preserve"> communities</w:t>
      </w:r>
      <w:r w:rsidR="00907910">
        <w:t xml:space="preserve"> and</w:t>
      </w:r>
      <w:r w:rsidR="0010279F">
        <w:t>/or</w:t>
      </w:r>
      <w:r w:rsidR="00907910">
        <w:t xml:space="preserve"> businesses</w:t>
      </w:r>
      <w:r w:rsidR="0010279F">
        <w:t xml:space="preserve"> to help them </w:t>
      </w:r>
      <w:r>
        <w:t>adapt to the challenges that they face</w:t>
      </w:r>
    </w:p>
    <w:p w14:paraId="2C231B48" w14:textId="77777777" w:rsidR="009800F1" w:rsidRDefault="009800F1" w:rsidP="009800F1"/>
    <w:p w14:paraId="59DA5DB7" w14:textId="77777777" w:rsidR="009800F1" w:rsidRDefault="00962511" w:rsidP="009800F1">
      <w:pPr>
        <w:pStyle w:val="ListParagraph"/>
        <w:numPr>
          <w:ilvl w:val="0"/>
          <w:numId w:val="2"/>
        </w:numPr>
      </w:pPr>
      <w:r>
        <w:t>Projects that e</w:t>
      </w:r>
      <w:r w:rsidR="009800F1">
        <w:t>xplor</w:t>
      </w:r>
      <w:r>
        <w:t>e</w:t>
      </w:r>
      <w:r w:rsidR="009800F1">
        <w:t xml:space="preserve"> novel approaches to public service delivery</w:t>
      </w:r>
    </w:p>
    <w:p w14:paraId="54CCB8FE" w14:textId="77777777" w:rsidR="009800F1" w:rsidRDefault="009800F1" w:rsidP="009800F1"/>
    <w:p w14:paraId="4CE1DD16" w14:textId="77777777" w:rsidR="009800F1" w:rsidRDefault="00962511" w:rsidP="009800F1">
      <w:pPr>
        <w:pStyle w:val="ListParagraph"/>
        <w:numPr>
          <w:ilvl w:val="0"/>
          <w:numId w:val="2"/>
        </w:numPr>
      </w:pPr>
      <w:r>
        <w:t>Projects that aim to s</w:t>
      </w:r>
      <w:r w:rsidR="009800F1">
        <w:t>trengthen</w:t>
      </w:r>
      <w:r>
        <w:t xml:space="preserve"> </w:t>
      </w:r>
      <w:r w:rsidR="009800F1">
        <w:t>the economies of Cardiff Capital Region</w:t>
      </w:r>
    </w:p>
    <w:p w14:paraId="0FEB75A7" w14:textId="77777777" w:rsidR="009800F1" w:rsidRDefault="009800F1" w:rsidP="009800F1"/>
    <w:p w14:paraId="570D4748" w14:textId="77777777" w:rsidR="009800F1" w:rsidRDefault="00962511" w:rsidP="009800F1">
      <w:pPr>
        <w:pStyle w:val="ListParagraph"/>
        <w:numPr>
          <w:ilvl w:val="0"/>
          <w:numId w:val="2"/>
        </w:numPr>
      </w:pPr>
      <w:r>
        <w:t>Projects that e</w:t>
      </w:r>
      <w:r w:rsidR="009800F1">
        <w:t>nhanc</w:t>
      </w:r>
      <w:r>
        <w:t xml:space="preserve">e </w:t>
      </w:r>
      <w:r w:rsidR="009800F1">
        <w:t>the quality and understanding of our common heritage</w:t>
      </w:r>
    </w:p>
    <w:p w14:paraId="4398F5BF" w14:textId="77777777" w:rsidR="005F5FC0" w:rsidRDefault="005F5FC0" w:rsidP="005F5FC0"/>
    <w:p w14:paraId="542F127F" w14:textId="780493F8" w:rsidR="005F5FC0" w:rsidRDefault="005F5FC0" w:rsidP="005F5FC0">
      <w:pPr>
        <w:pStyle w:val="ListParagraph"/>
        <w:numPr>
          <w:ilvl w:val="0"/>
          <w:numId w:val="2"/>
        </w:numPr>
      </w:pPr>
      <w:r>
        <w:t>Projects that work with organisations that are supporting those not in ed</w:t>
      </w:r>
      <w:r>
        <w:t>ucation, employment or training</w:t>
      </w:r>
    </w:p>
    <w:p w14:paraId="1A1F735A" w14:textId="77777777" w:rsidR="005F5FC0" w:rsidRDefault="005F5FC0" w:rsidP="005F5FC0">
      <w:pPr>
        <w:pStyle w:val="ListParagraph"/>
      </w:pPr>
    </w:p>
    <w:p w14:paraId="3374772A" w14:textId="77777777" w:rsidR="009800F1" w:rsidRDefault="009800F1" w:rsidP="009800F1"/>
    <w:p w14:paraId="716E0C2B" w14:textId="77777777" w:rsidR="009800F1" w:rsidRPr="005F5FC0" w:rsidRDefault="009800F1" w:rsidP="009800F1">
      <w:pPr>
        <w:rPr>
          <w:b/>
          <w:i/>
        </w:rPr>
      </w:pPr>
    </w:p>
    <w:p w14:paraId="523B20D5" w14:textId="0A72B709" w:rsidR="00907910" w:rsidRPr="005F5FC0" w:rsidRDefault="005F5FC0" w:rsidP="005F5FC0">
      <w:pPr>
        <w:pBdr>
          <w:top w:val="single" w:sz="4" w:space="1" w:color="auto"/>
          <w:left w:val="single" w:sz="4" w:space="4" w:color="auto"/>
          <w:bottom w:val="single" w:sz="4" w:space="1" w:color="auto"/>
          <w:right w:val="single" w:sz="4" w:space="4" w:color="auto"/>
        </w:pBdr>
        <w:rPr>
          <w:b/>
          <w:i/>
        </w:rPr>
      </w:pPr>
      <w:r w:rsidRPr="005F5FC0">
        <w:rPr>
          <w:b/>
          <w:i/>
        </w:rPr>
        <w:t>CRE Challenge Fund</w:t>
      </w:r>
    </w:p>
    <w:p w14:paraId="6DE482DF" w14:textId="77777777" w:rsidR="005F5FC0" w:rsidRDefault="005F5FC0" w:rsidP="005F5FC0">
      <w:pPr>
        <w:pBdr>
          <w:top w:val="single" w:sz="4" w:space="1" w:color="auto"/>
          <w:left w:val="single" w:sz="4" w:space="4" w:color="auto"/>
          <w:bottom w:val="single" w:sz="4" w:space="1" w:color="auto"/>
          <w:right w:val="single" w:sz="4" w:space="4" w:color="auto"/>
        </w:pBdr>
      </w:pPr>
    </w:p>
    <w:p w14:paraId="727DA476" w14:textId="18AADFE9" w:rsidR="005F5FC0" w:rsidRDefault="005F5FC0" w:rsidP="005F5FC0">
      <w:pPr>
        <w:pBdr>
          <w:top w:val="single" w:sz="4" w:space="1" w:color="auto"/>
          <w:left w:val="single" w:sz="4" w:space="4" w:color="auto"/>
          <w:bottom w:val="single" w:sz="4" w:space="1" w:color="auto"/>
          <w:right w:val="single" w:sz="4" w:space="4" w:color="auto"/>
        </w:pBdr>
      </w:pPr>
      <w:r>
        <w:t xml:space="preserve">We wish to support particular projects that meet the expressed needs of our partners across the City Region.  To this end we will earmark £15,000 to support a total of three projects that are developed on key topics, which will be identified by our partners.  These topics will be identified in early November following discussions with partners.  Further information will be provided on the CRE website. </w:t>
      </w:r>
    </w:p>
    <w:p w14:paraId="511D4E55" w14:textId="77777777" w:rsidR="005F5FC0" w:rsidRDefault="005F5FC0" w:rsidP="005F5FC0">
      <w:pPr>
        <w:pBdr>
          <w:top w:val="single" w:sz="4" w:space="1" w:color="auto"/>
          <w:left w:val="single" w:sz="4" w:space="4" w:color="auto"/>
          <w:bottom w:val="single" w:sz="4" w:space="1" w:color="auto"/>
          <w:right w:val="single" w:sz="4" w:space="4" w:color="auto"/>
        </w:pBdr>
      </w:pPr>
    </w:p>
    <w:p w14:paraId="41676106" w14:textId="77777777" w:rsidR="009800F1" w:rsidRDefault="009800F1" w:rsidP="005F5FC0"/>
    <w:p w14:paraId="3601EE42" w14:textId="77777777" w:rsidR="00271358" w:rsidRDefault="00271358"/>
    <w:p w14:paraId="031E33F8" w14:textId="77777777" w:rsidR="009800F1" w:rsidRPr="009E511F" w:rsidRDefault="009800F1" w:rsidP="009800F1">
      <w:pPr>
        <w:jc w:val="center"/>
        <w:rPr>
          <w:b/>
        </w:rPr>
      </w:pPr>
      <w:r w:rsidRPr="009E511F">
        <w:rPr>
          <w:b/>
        </w:rPr>
        <w:t xml:space="preserve">Pilot </w:t>
      </w:r>
      <w:r w:rsidR="00962511">
        <w:rPr>
          <w:b/>
        </w:rPr>
        <w:t>Project</w:t>
      </w:r>
      <w:r w:rsidR="00962511" w:rsidRPr="009E511F">
        <w:rPr>
          <w:b/>
        </w:rPr>
        <w:t xml:space="preserve"> </w:t>
      </w:r>
      <w:r w:rsidRPr="009E511F">
        <w:rPr>
          <w:b/>
        </w:rPr>
        <w:t>approaches</w:t>
      </w:r>
    </w:p>
    <w:p w14:paraId="38BC6A57" w14:textId="77777777" w:rsidR="009800F1" w:rsidRDefault="009800F1" w:rsidP="009800F1"/>
    <w:p w14:paraId="2F485CC2" w14:textId="77777777" w:rsidR="009800F1" w:rsidRDefault="009800F1" w:rsidP="009800F1">
      <w:r>
        <w:t xml:space="preserve">Pilot </w:t>
      </w:r>
      <w:r w:rsidR="00962511">
        <w:t xml:space="preserve">Projects </w:t>
      </w:r>
      <w:r>
        <w:t>can take many forms.  We welcome approaches that offer novel mechanisms for engaging with our surrounding communities</w:t>
      </w:r>
      <w:r w:rsidR="0010279F">
        <w:t xml:space="preserve"> through working directly with public authorities, community groups, businesses and other stakeholders</w:t>
      </w:r>
      <w:r>
        <w:t xml:space="preserve">.  Examples of </w:t>
      </w:r>
      <w:r w:rsidR="007A1462">
        <w:t>P</w:t>
      </w:r>
      <w:r>
        <w:t xml:space="preserve">ilot </w:t>
      </w:r>
      <w:r w:rsidR="007A1462">
        <w:t>P</w:t>
      </w:r>
      <w:r w:rsidR="00962511">
        <w:t xml:space="preserve">rojects </w:t>
      </w:r>
      <w:r>
        <w:t>could include:</w:t>
      </w:r>
    </w:p>
    <w:p w14:paraId="061B3E18" w14:textId="77777777" w:rsidR="009800F1" w:rsidRDefault="009800F1" w:rsidP="009800F1"/>
    <w:p w14:paraId="5E29DA5C" w14:textId="77777777" w:rsidR="009800F1" w:rsidRDefault="009800F1" w:rsidP="009800F1">
      <w:pPr>
        <w:pStyle w:val="ListParagraph"/>
        <w:numPr>
          <w:ilvl w:val="0"/>
          <w:numId w:val="1"/>
        </w:numPr>
      </w:pPr>
      <w:r>
        <w:t>Working directly with communities through:</w:t>
      </w:r>
    </w:p>
    <w:p w14:paraId="06AAEBBE" w14:textId="77777777" w:rsidR="009800F1" w:rsidRDefault="009800F1" w:rsidP="009800F1">
      <w:pPr>
        <w:pStyle w:val="ListParagraph"/>
        <w:numPr>
          <w:ilvl w:val="1"/>
          <w:numId w:val="1"/>
        </w:numPr>
      </w:pPr>
      <w:r>
        <w:t>Student projects</w:t>
      </w:r>
    </w:p>
    <w:p w14:paraId="66229636" w14:textId="77777777" w:rsidR="009800F1" w:rsidRDefault="009800F1" w:rsidP="009800F1">
      <w:pPr>
        <w:pStyle w:val="ListParagraph"/>
        <w:numPr>
          <w:ilvl w:val="1"/>
          <w:numId w:val="1"/>
        </w:numPr>
      </w:pPr>
      <w:r>
        <w:t>Collaborative and collective research on a defined matter</w:t>
      </w:r>
    </w:p>
    <w:p w14:paraId="57E98CAD" w14:textId="77777777" w:rsidR="009800F1" w:rsidRDefault="009800F1" w:rsidP="009800F1">
      <w:pPr>
        <w:pStyle w:val="ListParagraph"/>
        <w:numPr>
          <w:ilvl w:val="1"/>
          <w:numId w:val="1"/>
        </w:numPr>
      </w:pPr>
      <w:r>
        <w:t>Training and capacity building</w:t>
      </w:r>
    </w:p>
    <w:p w14:paraId="35C6BABD" w14:textId="77777777" w:rsidR="009800F1" w:rsidRDefault="009800F1" w:rsidP="009800F1">
      <w:pPr>
        <w:pStyle w:val="ListParagraph"/>
        <w:numPr>
          <w:ilvl w:val="1"/>
          <w:numId w:val="1"/>
        </w:numPr>
      </w:pPr>
      <w:r>
        <w:t>Shared studies of good practice</w:t>
      </w:r>
    </w:p>
    <w:p w14:paraId="23F6C219" w14:textId="77777777" w:rsidR="009800F1" w:rsidRDefault="009800F1" w:rsidP="009800F1">
      <w:pPr>
        <w:pStyle w:val="ListParagraph"/>
        <w:numPr>
          <w:ilvl w:val="1"/>
          <w:numId w:val="1"/>
        </w:numPr>
      </w:pPr>
      <w:r>
        <w:t xml:space="preserve">Volunteering </w:t>
      </w:r>
    </w:p>
    <w:p w14:paraId="4C80FFF7" w14:textId="77777777" w:rsidR="009800F1" w:rsidRDefault="009800F1" w:rsidP="009800F1"/>
    <w:p w14:paraId="0BE87A21" w14:textId="77777777" w:rsidR="009800F1" w:rsidRDefault="009800F1" w:rsidP="009800F1">
      <w:pPr>
        <w:pStyle w:val="ListParagraph"/>
        <w:numPr>
          <w:ilvl w:val="0"/>
          <w:numId w:val="1"/>
        </w:numPr>
      </w:pPr>
      <w:r>
        <w:t>Raising aspirations and awareness</w:t>
      </w:r>
    </w:p>
    <w:p w14:paraId="70A1FDD5" w14:textId="77777777" w:rsidR="009800F1" w:rsidRDefault="009800F1" w:rsidP="009800F1">
      <w:pPr>
        <w:pStyle w:val="ListParagraph"/>
        <w:numPr>
          <w:ilvl w:val="1"/>
          <w:numId w:val="1"/>
        </w:numPr>
      </w:pPr>
      <w:r>
        <w:t>Science and educational fairs in the community</w:t>
      </w:r>
    </w:p>
    <w:p w14:paraId="1193B6EA" w14:textId="77777777" w:rsidR="009800F1" w:rsidRDefault="009800F1" w:rsidP="009800F1">
      <w:pPr>
        <w:pStyle w:val="ListParagraph"/>
        <w:numPr>
          <w:ilvl w:val="1"/>
          <w:numId w:val="1"/>
        </w:numPr>
      </w:pPr>
      <w:r>
        <w:t>Working with those not in education, employment or training</w:t>
      </w:r>
    </w:p>
    <w:p w14:paraId="361A8A08" w14:textId="77777777" w:rsidR="00F54B8C" w:rsidRDefault="00F54B8C" w:rsidP="009800F1"/>
    <w:p w14:paraId="332E2442" w14:textId="77777777" w:rsidR="009800F1" w:rsidRDefault="009800F1" w:rsidP="009800F1">
      <w:pPr>
        <w:pStyle w:val="ListParagraph"/>
        <w:numPr>
          <w:ilvl w:val="0"/>
          <w:numId w:val="1"/>
        </w:numPr>
      </w:pPr>
      <w:r>
        <w:t>Mutual learning events</w:t>
      </w:r>
    </w:p>
    <w:p w14:paraId="0C31B92B" w14:textId="77777777" w:rsidR="009800F1" w:rsidRDefault="009800F1" w:rsidP="009800F1">
      <w:pPr>
        <w:pStyle w:val="ListParagraph"/>
        <w:numPr>
          <w:ilvl w:val="1"/>
          <w:numId w:val="1"/>
        </w:numPr>
      </w:pPr>
      <w:r>
        <w:t xml:space="preserve">Events designed to introduce and share external knowledge </w:t>
      </w:r>
    </w:p>
    <w:p w14:paraId="6A995B25" w14:textId="77777777" w:rsidR="009800F1" w:rsidRDefault="009800F1" w:rsidP="009800F1">
      <w:pPr>
        <w:pStyle w:val="ListParagraph"/>
        <w:numPr>
          <w:ilvl w:val="1"/>
          <w:numId w:val="1"/>
        </w:numPr>
      </w:pPr>
      <w:r>
        <w:lastRenderedPageBreak/>
        <w:t>Facilitating ‘sandbox’ events</w:t>
      </w:r>
      <w:r w:rsidR="00CA4B9E">
        <w:t>, where new ideas can be developed and tested</w:t>
      </w:r>
    </w:p>
    <w:p w14:paraId="184A80F2" w14:textId="77777777" w:rsidR="009800F1" w:rsidRDefault="009800F1" w:rsidP="009800F1">
      <w:pPr>
        <w:pStyle w:val="ListParagraph"/>
        <w:numPr>
          <w:ilvl w:val="1"/>
          <w:numId w:val="1"/>
        </w:numPr>
      </w:pPr>
      <w:r>
        <w:t>Seminar programmes designed to develop skills and understanding</w:t>
      </w:r>
    </w:p>
    <w:p w14:paraId="7D4189F8" w14:textId="77777777" w:rsidR="009800F1" w:rsidRDefault="009800F1" w:rsidP="009800F1"/>
    <w:p w14:paraId="5656E8ED" w14:textId="77777777" w:rsidR="009800F1" w:rsidRDefault="009800F1" w:rsidP="009800F1">
      <w:pPr>
        <w:pStyle w:val="ListParagraph"/>
        <w:numPr>
          <w:ilvl w:val="0"/>
          <w:numId w:val="1"/>
        </w:numPr>
      </w:pPr>
      <w:r>
        <w:t>Development and provision of shared facilities or resource</w:t>
      </w:r>
    </w:p>
    <w:p w14:paraId="5F32B36C" w14:textId="77777777" w:rsidR="009800F1" w:rsidRDefault="009800F1" w:rsidP="009800F1">
      <w:pPr>
        <w:pStyle w:val="ListParagraph"/>
        <w:numPr>
          <w:ilvl w:val="1"/>
          <w:numId w:val="1"/>
        </w:numPr>
      </w:pPr>
      <w:r>
        <w:t>Developing equipment or ‘kits’ that can be used and returned by community groups (which may include provision of specialist advice)</w:t>
      </w:r>
    </w:p>
    <w:p w14:paraId="371A2295" w14:textId="77777777" w:rsidR="009800F1" w:rsidRDefault="009800F1" w:rsidP="009800F1">
      <w:pPr>
        <w:pStyle w:val="ListParagraph"/>
      </w:pPr>
    </w:p>
    <w:p w14:paraId="00AD7AA3" w14:textId="77777777" w:rsidR="009800F1" w:rsidRDefault="009800F1" w:rsidP="009800F1">
      <w:pPr>
        <w:pStyle w:val="ListParagraph"/>
        <w:numPr>
          <w:ilvl w:val="0"/>
          <w:numId w:val="1"/>
        </w:numPr>
      </w:pPr>
      <w:r>
        <w:t>Actions supporting alternative means of public service delivery</w:t>
      </w:r>
    </w:p>
    <w:p w14:paraId="1A465DCA" w14:textId="77777777" w:rsidR="009800F1" w:rsidRDefault="009800F1" w:rsidP="009800F1"/>
    <w:p w14:paraId="1888C60F" w14:textId="0E952AF4" w:rsidR="00271358" w:rsidRDefault="009800F1" w:rsidP="009800F1">
      <w:r>
        <w:t xml:space="preserve">These are examples only, and many other approaches may be equally, or more, suited to delivering </w:t>
      </w:r>
      <w:r w:rsidR="007A1462">
        <w:t xml:space="preserve">Pilot </w:t>
      </w:r>
      <w:r w:rsidR="007B75A3">
        <w:t xml:space="preserve">Engagement </w:t>
      </w:r>
      <w:r w:rsidR="007A1462">
        <w:t>Projects</w:t>
      </w:r>
      <w:r>
        <w:t xml:space="preserve">.  </w:t>
      </w:r>
      <w:r w:rsidR="007A1462">
        <w:t xml:space="preserve">Projects </w:t>
      </w:r>
      <w:r>
        <w:t xml:space="preserve">that bring together novel combinations of skills and opportunities, such as considering the role of Next Generation Access Broadband, will be positively considered.  </w:t>
      </w:r>
    </w:p>
    <w:p w14:paraId="5222EADA" w14:textId="77777777" w:rsidR="00271358" w:rsidRDefault="00271358"/>
    <w:p w14:paraId="209894A3" w14:textId="77777777" w:rsidR="009800F1" w:rsidRDefault="007A1462" w:rsidP="009800F1">
      <w:r>
        <w:t>Pilot Projects</w:t>
      </w:r>
      <w:r w:rsidR="009800F1">
        <w:t xml:space="preserve"> can include staff or students (undergraduate or postgraduate) of Cardiff University or a combination of both.  There is no restriction on the nature of the engagement pilot supported.  For example, a </w:t>
      </w:r>
      <w:r>
        <w:t>P</w:t>
      </w:r>
      <w:r w:rsidR="009800F1">
        <w:t xml:space="preserve">ilot </w:t>
      </w:r>
      <w:r>
        <w:t>P</w:t>
      </w:r>
      <w:r w:rsidR="009800F1">
        <w:t xml:space="preserve">roject might be embedded in a degree programme, through coursework or volunteering; it might be related to providing the benefit of staff or student expertise working with wider communities, or it might involve the development of shared resources that will facilitate the actions of others. </w:t>
      </w:r>
    </w:p>
    <w:p w14:paraId="188AEE82" w14:textId="77777777" w:rsidR="009800F1" w:rsidRDefault="009800F1"/>
    <w:p w14:paraId="24ECBB08" w14:textId="22F15569" w:rsidR="00F05454" w:rsidRDefault="00F05454">
      <w:r>
        <w:t xml:space="preserve">The extended development of exploratory approaches </w:t>
      </w:r>
      <w:r w:rsidR="00DE4D52">
        <w:t>initiated</w:t>
      </w:r>
      <w:r>
        <w:t xml:space="preserve"> under other University engagement schemes (</w:t>
      </w:r>
      <w:r w:rsidR="009C69FD">
        <w:t xml:space="preserve">e.g. Engagement </w:t>
      </w:r>
      <w:proofErr w:type="spellStart"/>
      <w:r w:rsidR="009C69FD">
        <w:t>Seedcorn</w:t>
      </w:r>
      <w:proofErr w:type="spellEnd"/>
      <w:r w:rsidR="007B75A3">
        <w:t xml:space="preserve"> </w:t>
      </w:r>
      <w:r w:rsidR="009C69FD">
        <w:t>Fund, ESRC Impact Acceleration Account</w:t>
      </w:r>
      <w:r w:rsidR="00DE4D52">
        <w:t>) will be eligible for support.  Applicants should demonstrate how they build on this experience.</w:t>
      </w:r>
    </w:p>
    <w:p w14:paraId="28CFF886" w14:textId="77777777" w:rsidR="009800F1" w:rsidRDefault="009800F1"/>
    <w:p w14:paraId="4D7E059E" w14:textId="77777777" w:rsidR="009800F1" w:rsidRPr="009800F1" w:rsidRDefault="009800F1" w:rsidP="009800F1">
      <w:pPr>
        <w:jc w:val="center"/>
        <w:rPr>
          <w:b/>
        </w:rPr>
      </w:pPr>
      <w:r w:rsidRPr="009800F1">
        <w:rPr>
          <w:b/>
        </w:rPr>
        <w:t>Timetable</w:t>
      </w:r>
    </w:p>
    <w:p w14:paraId="76AA6F8A" w14:textId="77777777" w:rsidR="009800F1" w:rsidRDefault="009800F1"/>
    <w:p w14:paraId="0385E59E" w14:textId="086CD85F" w:rsidR="00C67247" w:rsidRDefault="00DB4F8C">
      <w:r>
        <w:t xml:space="preserve">Pilot </w:t>
      </w:r>
      <w:r w:rsidR="007A1462">
        <w:t xml:space="preserve">Projects </w:t>
      </w:r>
      <w:r w:rsidR="00CA4B9E">
        <w:t>ca</w:t>
      </w:r>
      <w:r w:rsidR="005F5FC0">
        <w:t>n start at any point in the 2016/17</w:t>
      </w:r>
      <w:r w:rsidR="00CA4B9E">
        <w:t xml:space="preserve"> academic</w:t>
      </w:r>
      <w:r w:rsidR="00C67247">
        <w:t xml:space="preserve"> </w:t>
      </w:r>
      <w:proofErr w:type="gramStart"/>
      <w:r w:rsidR="00C67247">
        <w:t>year</w:t>
      </w:r>
      <w:proofErr w:type="gramEnd"/>
      <w:r w:rsidR="00C67247">
        <w:t xml:space="preserve"> </w:t>
      </w:r>
      <w:r w:rsidR="0010279F">
        <w:t>and must</w:t>
      </w:r>
      <w:r w:rsidR="005F5FC0">
        <w:t xml:space="preserve"> be completed by 30</w:t>
      </w:r>
      <w:r w:rsidR="0010279F">
        <w:rPr>
          <w:vertAlign w:val="superscript"/>
        </w:rPr>
        <w:t xml:space="preserve">th </w:t>
      </w:r>
      <w:r w:rsidR="005F5FC0">
        <w:t>October 2017</w:t>
      </w:r>
      <w:r w:rsidR="00C67247">
        <w:t>.  Projects can be of any duration</w:t>
      </w:r>
      <w:r w:rsidR="005F5FC0">
        <w:t xml:space="preserve"> within this timeframe</w:t>
      </w:r>
      <w:r w:rsidR="00C67247">
        <w:t xml:space="preserve">.  Some may be short and </w:t>
      </w:r>
      <w:proofErr w:type="gramStart"/>
      <w:r w:rsidR="00C67247">
        <w:t>intensive,</w:t>
      </w:r>
      <w:proofErr w:type="gramEnd"/>
      <w:r w:rsidR="00C67247">
        <w:t xml:space="preserve"> others may be based on regular activities spaced over a longer timeframe.  </w:t>
      </w:r>
    </w:p>
    <w:p w14:paraId="3FDA0995" w14:textId="77777777" w:rsidR="00962511" w:rsidRDefault="00962511" w:rsidP="0086117B">
      <w:pPr>
        <w:rPr>
          <w:b/>
        </w:rPr>
      </w:pPr>
    </w:p>
    <w:p w14:paraId="2AAE7D9C" w14:textId="77777777" w:rsidR="00962511" w:rsidRDefault="00962511" w:rsidP="009800F1">
      <w:pPr>
        <w:jc w:val="center"/>
        <w:rPr>
          <w:b/>
        </w:rPr>
      </w:pPr>
    </w:p>
    <w:p w14:paraId="03159368" w14:textId="77777777" w:rsidR="009D6913" w:rsidRPr="009800F1" w:rsidRDefault="009800F1" w:rsidP="009800F1">
      <w:pPr>
        <w:jc w:val="center"/>
        <w:rPr>
          <w:b/>
        </w:rPr>
      </w:pPr>
      <w:r w:rsidRPr="009800F1">
        <w:rPr>
          <w:b/>
        </w:rPr>
        <w:t>Publicity</w:t>
      </w:r>
    </w:p>
    <w:p w14:paraId="6DC4A610" w14:textId="77777777" w:rsidR="009800F1" w:rsidRDefault="009800F1">
      <w:bookmarkStart w:id="0" w:name="_GoBack"/>
      <w:bookmarkEnd w:id="0"/>
    </w:p>
    <w:p w14:paraId="2C23B73E" w14:textId="5141307A" w:rsidR="009D6913" w:rsidRDefault="00DB4F8C">
      <w:r>
        <w:t xml:space="preserve">Before starting their activities </w:t>
      </w:r>
      <w:r w:rsidR="00962511">
        <w:t>Pilot Projects</w:t>
      </w:r>
      <w:r>
        <w:t xml:space="preserve"> will be required to provide an initial half page summary of the project.   On closure, </w:t>
      </w:r>
      <w:r w:rsidR="007A1462">
        <w:t>Pilot Projects</w:t>
      </w:r>
      <w:r>
        <w:t xml:space="preserve"> will also be required to provide a four-page summary of the activities and the outcomes of the project, including reflections on lessons learnt.  This should include commentary from those involved in the project.  </w:t>
      </w:r>
      <w:r w:rsidR="00DF4A71">
        <w:t xml:space="preserve">Details of </w:t>
      </w:r>
      <w:r w:rsidR="009800F1">
        <w:t xml:space="preserve">the Pilot </w:t>
      </w:r>
      <w:r w:rsidR="007A1462">
        <w:t xml:space="preserve">Projects </w:t>
      </w:r>
      <w:r w:rsidR="00DF4A71">
        <w:t>will be included in publicity material of City Region Exchange.</w:t>
      </w:r>
      <w:r w:rsidR="00DE4D52">
        <w:t xml:space="preserve">  The University has the right to use </w:t>
      </w:r>
      <w:r w:rsidR="00DE4D52">
        <w:lastRenderedPageBreak/>
        <w:t>any material produced (including photographs, films, podcasts).</w:t>
      </w:r>
      <w:r w:rsidR="007B75A3">
        <w:t xml:space="preserve"> Please ensure you follow </w:t>
      </w:r>
      <w:r w:rsidR="006A094E">
        <w:t>Un</w:t>
      </w:r>
      <w:r w:rsidR="007B75A3">
        <w:t>iversity g</w:t>
      </w:r>
      <w:r w:rsidR="006A094E">
        <w:t>uidelines if involving members of the public.</w:t>
      </w:r>
    </w:p>
    <w:p w14:paraId="713980A4" w14:textId="77777777" w:rsidR="00DB4F8C" w:rsidRDefault="00DB4F8C"/>
    <w:p w14:paraId="4608F97B" w14:textId="77777777" w:rsidR="0010279F" w:rsidRPr="0010279F" w:rsidRDefault="0010279F" w:rsidP="0010279F">
      <w:pPr>
        <w:jc w:val="center"/>
        <w:rPr>
          <w:b/>
        </w:rPr>
      </w:pPr>
      <w:r w:rsidRPr="0010279F">
        <w:rPr>
          <w:b/>
        </w:rPr>
        <w:t>Finance</w:t>
      </w:r>
    </w:p>
    <w:p w14:paraId="6157BEB8" w14:textId="77777777" w:rsidR="0010279F" w:rsidRDefault="0010279F" w:rsidP="0010279F"/>
    <w:p w14:paraId="7E3C8D47" w14:textId="4CED960E" w:rsidR="0010279F" w:rsidRDefault="0010279F" w:rsidP="0010279F">
      <w:r>
        <w:t xml:space="preserve">Pilot </w:t>
      </w:r>
      <w:r w:rsidR="00962511">
        <w:t xml:space="preserve">Projects </w:t>
      </w:r>
      <w:r>
        <w:t>will be eligible for grants up to the value of £5,000.  Funds can be used to reimburse all costs associated with a project including:</w:t>
      </w:r>
      <w:r w:rsidR="00962511">
        <w:t xml:space="preserve"> </w:t>
      </w:r>
      <w:r>
        <w:t xml:space="preserve">equipment hire, associated staffing costs, travel and subsistence costs within the Cardiff Capital Region, </w:t>
      </w:r>
      <w:r w:rsidR="009C69FD">
        <w:t xml:space="preserve">venue hire,  </w:t>
      </w:r>
      <w:r>
        <w:t xml:space="preserve">purchase of materials associated with project delivery. This list is indicative only.  Pilot </w:t>
      </w:r>
      <w:r w:rsidR="00962511">
        <w:t>Project</w:t>
      </w:r>
      <w:r>
        <w:t xml:space="preserve"> partners are not expected to provide match funding, but projects should identify the contribution that partners will bring to the project (which might simply be time</w:t>
      </w:r>
      <w:r w:rsidR="00894EEA">
        <w:t xml:space="preserve"> inputs</w:t>
      </w:r>
      <w:r>
        <w:t xml:space="preserve">).  </w:t>
      </w:r>
      <w:r w:rsidR="00894EEA">
        <w:t xml:space="preserve">Pilot </w:t>
      </w:r>
      <w:r w:rsidR="00962511">
        <w:t>Projects</w:t>
      </w:r>
      <w:r w:rsidR="006A094E">
        <w:t xml:space="preserve"> </w:t>
      </w:r>
      <w:r w:rsidR="00894EEA">
        <w:t xml:space="preserve">will receive a proportion of the grant in advance to assist their activities, with a smaller proportion held over until the successful completion of the project.  </w:t>
      </w:r>
    </w:p>
    <w:p w14:paraId="7404E755" w14:textId="77777777" w:rsidR="0010279F" w:rsidRDefault="0010279F" w:rsidP="0010279F"/>
    <w:p w14:paraId="7B2BA289" w14:textId="77777777" w:rsidR="0010279F" w:rsidRDefault="0010279F" w:rsidP="0010279F"/>
    <w:p w14:paraId="540748F2" w14:textId="77777777" w:rsidR="009800F1" w:rsidRPr="009800F1" w:rsidRDefault="009800F1" w:rsidP="009800F1">
      <w:pPr>
        <w:jc w:val="center"/>
        <w:rPr>
          <w:b/>
        </w:rPr>
      </w:pPr>
      <w:r w:rsidRPr="009800F1">
        <w:rPr>
          <w:b/>
        </w:rPr>
        <w:t>Other Requirements</w:t>
      </w:r>
    </w:p>
    <w:p w14:paraId="36864A66" w14:textId="77777777" w:rsidR="009800F1" w:rsidRDefault="009800F1"/>
    <w:p w14:paraId="58E106C4" w14:textId="77777777" w:rsidR="00DB4F8C" w:rsidRDefault="00DB4F8C">
      <w:r>
        <w:t xml:space="preserve">Pilot </w:t>
      </w:r>
      <w:r w:rsidR="00962511">
        <w:t xml:space="preserve">Projects </w:t>
      </w:r>
      <w:r>
        <w:t>will be responsible for ensuring that all legal</w:t>
      </w:r>
      <w:r w:rsidR="00DF4A71">
        <w:t>, ethical</w:t>
      </w:r>
      <w:r>
        <w:t xml:space="preserve"> and regulatory requirements of their planned activities are met.  </w:t>
      </w:r>
    </w:p>
    <w:p w14:paraId="4BCD73A1" w14:textId="77777777" w:rsidR="00F54B8C" w:rsidRDefault="00F54B8C"/>
    <w:p w14:paraId="23D9CCF1" w14:textId="77777777" w:rsidR="00894EEA" w:rsidRDefault="00894EEA"/>
    <w:p w14:paraId="75981124" w14:textId="77777777" w:rsidR="00054127" w:rsidRPr="00907910" w:rsidRDefault="00907910" w:rsidP="00F54B8C">
      <w:pPr>
        <w:jc w:val="center"/>
        <w:rPr>
          <w:b/>
        </w:rPr>
      </w:pPr>
      <w:r w:rsidRPr="00907910">
        <w:rPr>
          <w:b/>
        </w:rPr>
        <w:t>Contact Us</w:t>
      </w:r>
    </w:p>
    <w:p w14:paraId="65D678E1" w14:textId="77777777" w:rsidR="00907910" w:rsidRDefault="00907910"/>
    <w:p w14:paraId="6FE831AB" w14:textId="77777777" w:rsidR="00907910" w:rsidRDefault="00907910">
      <w:r>
        <w:t>If you would like to discuss any aspect of this then please drop us a line.  We can be contacted at any of the following:</w:t>
      </w:r>
    </w:p>
    <w:p w14:paraId="39C65679" w14:textId="77777777" w:rsidR="00907910" w:rsidRDefault="00907910"/>
    <w:p w14:paraId="08F0226C" w14:textId="77777777" w:rsidR="00907910" w:rsidRDefault="00907910">
      <w:r>
        <w:t>City Region Exchange</w:t>
      </w:r>
      <w:r>
        <w:tab/>
      </w:r>
      <w:r w:rsidR="009C69FD">
        <w:tab/>
      </w:r>
      <w:r w:rsidR="009C69FD">
        <w:tab/>
      </w:r>
      <w:hyperlink r:id="rId10" w:history="1">
        <w:r w:rsidRPr="00DA73DE">
          <w:rPr>
            <w:rStyle w:val="Hyperlink"/>
          </w:rPr>
          <w:t>CityRegionExchange@cardiff.ac.uk</w:t>
        </w:r>
      </w:hyperlink>
    </w:p>
    <w:p w14:paraId="7F654121" w14:textId="77777777" w:rsidR="00907910" w:rsidRDefault="00907910"/>
    <w:p w14:paraId="6A807C28" w14:textId="77777777" w:rsidR="00907910" w:rsidRDefault="00907910">
      <w:r>
        <w:t>Dr. Adrian Healy</w:t>
      </w:r>
      <w:r w:rsidR="009C69FD">
        <w:t>, Project Manager</w:t>
      </w:r>
      <w:r>
        <w:tab/>
      </w:r>
      <w:r>
        <w:tab/>
      </w:r>
      <w:hyperlink r:id="rId11" w:history="1">
        <w:r w:rsidRPr="00DA73DE">
          <w:rPr>
            <w:rStyle w:val="Hyperlink"/>
          </w:rPr>
          <w:t>Healya2@cardiff.ac.uk</w:t>
        </w:r>
      </w:hyperlink>
    </w:p>
    <w:p w14:paraId="5E27FD65" w14:textId="77777777" w:rsidR="00907910" w:rsidRDefault="00907910"/>
    <w:p w14:paraId="5500F680" w14:textId="5C3FF3C5" w:rsidR="00DB4F8C" w:rsidRDefault="00907910" w:rsidP="00B32152">
      <w:r>
        <w:t>Prof. Gillian Bristow</w:t>
      </w:r>
      <w:r w:rsidR="009C69FD">
        <w:t>, Academic Lead</w:t>
      </w:r>
      <w:r>
        <w:tab/>
      </w:r>
      <w:hyperlink r:id="rId12" w:history="1">
        <w:r w:rsidR="009C69FD" w:rsidRPr="009C69FD">
          <w:rPr>
            <w:rStyle w:val="Hyperlink"/>
          </w:rPr>
          <w:t>Bristowg1@cardiff.ac.uk</w:t>
        </w:r>
      </w:hyperlink>
      <w:r>
        <w:t xml:space="preserve">  </w:t>
      </w:r>
    </w:p>
    <w:sectPr w:rsidR="00DB4F8C" w:rsidSect="008169B6">
      <w:headerReference w:type="default" r:id="rId13"/>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82BF8" w15:done="0"/>
  <w15:commentEx w15:paraId="13F75328" w15:done="0"/>
  <w15:commentEx w15:paraId="044ADB03" w15:done="0"/>
  <w15:commentEx w15:paraId="2D2A5003" w15:done="0"/>
  <w15:commentEx w15:paraId="0CC93774" w15:done="0"/>
  <w15:commentEx w15:paraId="4B1B77F1" w15:done="0"/>
  <w15:commentEx w15:paraId="13F77995" w15:done="0"/>
  <w15:commentEx w15:paraId="194D778F" w15:done="0"/>
  <w15:commentEx w15:paraId="5DF4BDC4" w15:done="0"/>
  <w15:commentEx w15:paraId="61C4CD4C" w15:done="0"/>
  <w15:commentEx w15:paraId="0363DD5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CC6C9" w14:textId="77777777" w:rsidR="00407BA2" w:rsidRDefault="00407BA2" w:rsidP="009D6913">
      <w:r>
        <w:separator/>
      </w:r>
    </w:p>
  </w:endnote>
  <w:endnote w:type="continuationSeparator" w:id="0">
    <w:p w14:paraId="4437D619" w14:textId="77777777" w:rsidR="00407BA2" w:rsidRDefault="00407BA2" w:rsidP="009D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0D29E" w14:textId="77777777" w:rsidR="00407BA2" w:rsidRDefault="00407BA2" w:rsidP="009D6913">
      <w:r>
        <w:separator/>
      </w:r>
    </w:p>
  </w:footnote>
  <w:footnote w:type="continuationSeparator" w:id="0">
    <w:p w14:paraId="481EF057" w14:textId="77777777" w:rsidR="00407BA2" w:rsidRDefault="00407BA2" w:rsidP="009D6913">
      <w:r>
        <w:continuationSeparator/>
      </w:r>
    </w:p>
  </w:footnote>
  <w:footnote w:id="1">
    <w:p w14:paraId="7E7F30E0" w14:textId="77777777" w:rsidR="00407BA2" w:rsidRDefault="00407BA2">
      <w:pPr>
        <w:pStyle w:val="FootnoteText"/>
      </w:pPr>
      <w:r>
        <w:rPr>
          <w:rStyle w:val="FootnoteReference"/>
        </w:rPr>
        <w:footnoteRef/>
      </w:r>
      <w:r>
        <w:t xml:space="preserve"> The Cardiff Capital Region consists of the local authority areas of: Blaenau Gwent, Bridgend, Caerphilly, City of Cardiff, Newport City, Monmouthshire, Merthyr Tydfil, Rhondda Cynon Taff, Torfaen, Vale of Glamorgan.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64E63" w14:textId="75BDFAED" w:rsidR="0086117B" w:rsidRDefault="0086117B" w:rsidP="0086117B">
    <w:pPr>
      <w:pStyle w:val="Header"/>
      <w:ind w:left="5954"/>
    </w:pPr>
    <w:r>
      <w:rPr>
        <w:noProof/>
        <w:lang w:val="en-US" w:eastAsia="en-US"/>
      </w:rPr>
      <w:drawing>
        <wp:inline distT="0" distB="0" distL="0" distR="0" wp14:anchorId="14505D0C" wp14:editId="44C1DCC9">
          <wp:extent cx="2057079" cy="828662"/>
          <wp:effectExtent l="0" t="0" r="63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Template_ENG_AW.jpg"/>
                  <pic:cNvPicPr/>
                </pic:nvPicPr>
                <pic:blipFill rotWithShape="1">
                  <a:blip r:embed="rId1" cstate="print">
                    <a:extLst>
                      <a:ext uri="{28A0092B-C50C-407E-A947-70E740481C1C}">
                        <a14:useLocalDpi xmlns:a14="http://schemas.microsoft.com/office/drawing/2010/main" val="0"/>
                      </a:ext>
                    </a:extLst>
                  </a:blip>
                  <a:srcRect t="602" r="50041" b="85170"/>
                  <a:stretch/>
                </pic:blipFill>
                <pic:spPr bwMode="auto">
                  <a:xfrm>
                    <a:off x="0" y="0"/>
                    <a:ext cx="2058895" cy="82939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05942"/>
    <w:multiLevelType w:val="hybridMultilevel"/>
    <w:tmpl w:val="E826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74632E"/>
    <w:multiLevelType w:val="hybridMultilevel"/>
    <w:tmpl w:val="5B8C7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94FC5"/>
    <w:multiLevelType w:val="hybridMultilevel"/>
    <w:tmpl w:val="EBDAA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ols4">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13"/>
    <w:rsid w:val="00054127"/>
    <w:rsid w:val="000911EA"/>
    <w:rsid w:val="000B71CA"/>
    <w:rsid w:val="000D49EB"/>
    <w:rsid w:val="0010279F"/>
    <w:rsid w:val="001213FF"/>
    <w:rsid w:val="00137B1C"/>
    <w:rsid w:val="00161F0D"/>
    <w:rsid w:val="001D2A5B"/>
    <w:rsid w:val="00271358"/>
    <w:rsid w:val="003F2597"/>
    <w:rsid w:val="00407BA2"/>
    <w:rsid w:val="00432E1E"/>
    <w:rsid w:val="004729AF"/>
    <w:rsid w:val="004F026E"/>
    <w:rsid w:val="00523E46"/>
    <w:rsid w:val="005E54F2"/>
    <w:rsid w:val="005F5FC0"/>
    <w:rsid w:val="006104D9"/>
    <w:rsid w:val="00677675"/>
    <w:rsid w:val="006A094E"/>
    <w:rsid w:val="00712210"/>
    <w:rsid w:val="00786873"/>
    <w:rsid w:val="007A1462"/>
    <w:rsid w:val="007B75A3"/>
    <w:rsid w:val="008169B6"/>
    <w:rsid w:val="00821140"/>
    <w:rsid w:val="0086117B"/>
    <w:rsid w:val="00894EEA"/>
    <w:rsid w:val="00907910"/>
    <w:rsid w:val="00962511"/>
    <w:rsid w:val="009800F1"/>
    <w:rsid w:val="009C69FD"/>
    <w:rsid w:val="009D3409"/>
    <w:rsid w:val="009D6913"/>
    <w:rsid w:val="009E511F"/>
    <w:rsid w:val="00AA10C4"/>
    <w:rsid w:val="00B32152"/>
    <w:rsid w:val="00B4785B"/>
    <w:rsid w:val="00B719A2"/>
    <w:rsid w:val="00BF7A17"/>
    <w:rsid w:val="00C67247"/>
    <w:rsid w:val="00CA1A43"/>
    <w:rsid w:val="00CA4B9E"/>
    <w:rsid w:val="00D15630"/>
    <w:rsid w:val="00D66486"/>
    <w:rsid w:val="00DB4F8C"/>
    <w:rsid w:val="00DE4D52"/>
    <w:rsid w:val="00DF4A71"/>
    <w:rsid w:val="00DF617B"/>
    <w:rsid w:val="00E2773D"/>
    <w:rsid w:val="00E95DC1"/>
    <w:rsid w:val="00EF54A2"/>
    <w:rsid w:val="00EF79D1"/>
    <w:rsid w:val="00F05454"/>
    <w:rsid w:val="00F54B8C"/>
    <w:rsid w:val="00F61301"/>
    <w:rsid w:val="00F974F9"/>
    <w:rsid w:val="00FE29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19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6913"/>
  </w:style>
  <w:style w:type="character" w:customStyle="1" w:styleId="FootnoteTextChar">
    <w:name w:val="Footnote Text Char"/>
    <w:basedOn w:val="DefaultParagraphFont"/>
    <w:link w:val="FootnoteText"/>
    <w:uiPriority w:val="99"/>
    <w:rsid w:val="009D6913"/>
  </w:style>
  <w:style w:type="character" w:styleId="FootnoteReference">
    <w:name w:val="footnote reference"/>
    <w:basedOn w:val="DefaultParagraphFont"/>
    <w:uiPriority w:val="99"/>
    <w:unhideWhenUsed/>
    <w:rsid w:val="009D6913"/>
    <w:rPr>
      <w:vertAlign w:val="superscript"/>
    </w:rPr>
  </w:style>
  <w:style w:type="table" w:styleId="TableGrid">
    <w:name w:val="Table Grid"/>
    <w:basedOn w:val="TableNormal"/>
    <w:uiPriority w:val="59"/>
    <w:rsid w:val="00F61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2152"/>
    <w:pPr>
      <w:ind w:left="720"/>
      <w:contextualSpacing/>
    </w:pPr>
  </w:style>
  <w:style w:type="character" w:styleId="Hyperlink">
    <w:name w:val="Hyperlink"/>
    <w:basedOn w:val="DefaultParagraphFont"/>
    <w:uiPriority w:val="99"/>
    <w:unhideWhenUsed/>
    <w:rsid w:val="00907910"/>
    <w:rPr>
      <w:color w:val="0000FF" w:themeColor="hyperlink"/>
      <w:u w:val="single"/>
    </w:rPr>
  </w:style>
  <w:style w:type="character" w:styleId="CommentReference">
    <w:name w:val="annotation reference"/>
    <w:basedOn w:val="DefaultParagraphFont"/>
    <w:uiPriority w:val="99"/>
    <w:semiHidden/>
    <w:unhideWhenUsed/>
    <w:rsid w:val="00161F0D"/>
    <w:rPr>
      <w:sz w:val="16"/>
      <w:szCs w:val="16"/>
    </w:rPr>
  </w:style>
  <w:style w:type="paragraph" w:styleId="CommentText">
    <w:name w:val="annotation text"/>
    <w:basedOn w:val="Normal"/>
    <w:link w:val="CommentTextChar"/>
    <w:uiPriority w:val="99"/>
    <w:semiHidden/>
    <w:unhideWhenUsed/>
    <w:rsid w:val="00161F0D"/>
    <w:rPr>
      <w:sz w:val="20"/>
      <w:szCs w:val="20"/>
    </w:rPr>
  </w:style>
  <w:style w:type="character" w:customStyle="1" w:styleId="CommentTextChar">
    <w:name w:val="Comment Text Char"/>
    <w:basedOn w:val="DefaultParagraphFont"/>
    <w:link w:val="CommentText"/>
    <w:uiPriority w:val="99"/>
    <w:semiHidden/>
    <w:rsid w:val="00161F0D"/>
    <w:rPr>
      <w:sz w:val="20"/>
      <w:szCs w:val="20"/>
    </w:rPr>
  </w:style>
  <w:style w:type="paragraph" w:styleId="CommentSubject">
    <w:name w:val="annotation subject"/>
    <w:basedOn w:val="CommentText"/>
    <w:next w:val="CommentText"/>
    <w:link w:val="CommentSubjectChar"/>
    <w:uiPriority w:val="99"/>
    <w:semiHidden/>
    <w:unhideWhenUsed/>
    <w:rsid w:val="00161F0D"/>
    <w:rPr>
      <w:b/>
      <w:bCs/>
    </w:rPr>
  </w:style>
  <w:style w:type="character" w:customStyle="1" w:styleId="CommentSubjectChar">
    <w:name w:val="Comment Subject Char"/>
    <w:basedOn w:val="CommentTextChar"/>
    <w:link w:val="CommentSubject"/>
    <w:uiPriority w:val="99"/>
    <w:semiHidden/>
    <w:rsid w:val="00161F0D"/>
    <w:rPr>
      <w:b/>
      <w:bCs/>
      <w:sz w:val="20"/>
      <w:szCs w:val="20"/>
    </w:rPr>
  </w:style>
  <w:style w:type="paragraph" w:styleId="Revision">
    <w:name w:val="Revision"/>
    <w:hidden/>
    <w:uiPriority w:val="99"/>
    <w:semiHidden/>
    <w:rsid w:val="00161F0D"/>
  </w:style>
  <w:style w:type="paragraph" w:styleId="BalloonText">
    <w:name w:val="Balloon Text"/>
    <w:basedOn w:val="Normal"/>
    <w:link w:val="BalloonTextChar"/>
    <w:uiPriority w:val="99"/>
    <w:semiHidden/>
    <w:unhideWhenUsed/>
    <w:rsid w:val="00161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F0D"/>
    <w:rPr>
      <w:rFonts w:ascii="Segoe UI" w:hAnsi="Segoe UI" w:cs="Segoe UI"/>
      <w:sz w:val="18"/>
      <w:szCs w:val="18"/>
    </w:rPr>
  </w:style>
  <w:style w:type="character" w:styleId="FollowedHyperlink">
    <w:name w:val="FollowedHyperlink"/>
    <w:basedOn w:val="DefaultParagraphFont"/>
    <w:uiPriority w:val="99"/>
    <w:semiHidden/>
    <w:unhideWhenUsed/>
    <w:rsid w:val="003F2597"/>
    <w:rPr>
      <w:color w:val="800080" w:themeColor="followedHyperlink"/>
      <w:u w:val="single"/>
    </w:rPr>
  </w:style>
  <w:style w:type="paragraph" w:styleId="Header">
    <w:name w:val="header"/>
    <w:basedOn w:val="Normal"/>
    <w:link w:val="HeaderChar"/>
    <w:uiPriority w:val="99"/>
    <w:unhideWhenUsed/>
    <w:rsid w:val="0086117B"/>
    <w:pPr>
      <w:tabs>
        <w:tab w:val="center" w:pos="4320"/>
        <w:tab w:val="right" w:pos="8640"/>
      </w:tabs>
    </w:pPr>
  </w:style>
  <w:style w:type="character" w:customStyle="1" w:styleId="HeaderChar">
    <w:name w:val="Header Char"/>
    <w:basedOn w:val="DefaultParagraphFont"/>
    <w:link w:val="Header"/>
    <w:uiPriority w:val="99"/>
    <w:rsid w:val="0086117B"/>
  </w:style>
  <w:style w:type="paragraph" w:styleId="Footer">
    <w:name w:val="footer"/>
    <w:basedOn w:val="Normal"/>
    <w:link w:val="FooterChar"/>
    <w:uiPriority w:val="99"/>
    <w:unhideWhenUsed/>
    <w:rsid w:val="0086117B"/>
    <w:pPr>
      <w:tabs>
        <w:tab w:val="center" w:pos="4320"/>
        <w:tab w:val="right" w:pos="8640"/>
      </w:tabs>
    </w:pPr>
  </w:style>
  <w:style w:type="character" w:customStyle="1" w:styleId="FooterChar">
    <w:name w:val="Footer Char"/>
    <w:basedOn w:val="DefaultParagraphFont"/>
    <w:link w:val="Footer"/>
    <w:uiPriority w:val="99"/>
    <w:rsid w:val="008611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6913"/>
  </w:style>
  <w:style w:type="character" w:customStyle="1" w:styleId="FootnoteTextChar">
    <w:name w:val="Footnote Text Char"/>
    <w:basedOn w:val="DefaultParagraphFont"/>
    <w:link w:val="FootnoteText"/>
    <w:uiPriority w:val="99"/>
    <w:rsid w:val="009D6913"/>
  </w:style>
  <w:style w:type="character" w:styleId="FootnoteReference">
    <w:name w:val="footnote reference"/>
    <w:basedOn w:val="DefaultParagraphFont"/>
    <w:uiPriority w:val="99"/>
    <w:unhideWhenUsed/>
    <w:rsid w:val="009D6913"/>
    <w:rPr>
      <w:vertAlign w:val="superscript"/>
    </w:rPr>
  </w:style>
  <w:style w:type="table" w:styleId="TableGrid">
    <w:name w:val="Table Grid"/>
    <w:basedOn w:val="TableNormal"/>
    <w:uiPriority w:val="59"/>
    <w:rsid w:val="00F61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2152"/>
    <w:pPr>
      <w:ind w:left="720"/>
      <w:contextualSpacing/>
    </w:pPr>
  </w:style>
  <w:style w:type="character" w:styleId="Hyperlink">
    <w:name w:val="Hyperlink"/>
    <w:basedOn w:val="DefaultParagraphFont"/>
    <w:uiPriority w:val="99"/>
    <w:unhideWhenUsed/>
    <w:rsid w:val="00907910"/>
    <w:rPr>
      <w:color w:val="0000FF" w:themeColor="hyperlink"/>
      <w:u w:val="single"/>
    </w:rPr>
  </w:style>
  <w:style w:type="character" w:styleId="CommentReference">
    <w:name w:val="annotation reference"/>
    <w:basedOn w:val="DefaultParagraphFont"/>
    <w:uiPriority w:val="99"/>
    <w:semiHidden/>
    <w:unhideWhenUsed/>
    <w:rsid w:val="00161F0D"/>
    <w:rPr>
      <w:sz w:val="16"/>
      <w:szCs w:val="16"/>
    </w:rPr>
  </w:style>
  <w:style w:type="paragraph" w:styleId="CommentText">
    <w:name w:val="annotation text"/>
    <w:basedOn w:val="Normal"/>
    <w:link w:val="CommentTextChar"/>
    <w:uiPriority w:val="99"/>
    <w:semiHidden/>
    <w:unhideWhenUsed/>
    <w:rsid w:val="00161F0D"/>
    <w:rPr>
      <w:sz w:val="20"/>
      <w:szCs w:val="20"/>
    </w:rPr>
  </w:style>
  <w:style w:type="character" w:customStyle="1" w:styleId="CommentTextChar">
    <w:name w:val="Comment Text Char"/>
    <w:basedOn w:val="DefaultParagraphFont"/>
    <w:link w:val="CommentText"/>
    <w:uiPriority w:val="99"/>
    <w:semiHidden/>
    <w:rsid w:val="00161F0D"/>
    <w:rPr>
      <w:sz w:val="20"/>
      <w:szCs w:val="20"/>
    </w:rPr>
  </w:style>
  <w:style w:type="paragraph" w:styleId="CommentSubject">
    <w:name w:val="annotation subject"/>
    <w:basedOn w:val="CommentText"/>
    <w:next w:val="CommentText"/>
    <w:link w:val="CommentSubjectChar"/>
    <w:uiPriority w:val="99"/>
    <w:semiHidden/>
    <w:unhideWhenUsed/>
    <w:rsid w:val="00161F0D"/>
    <w:rPr>
      <w:b/>
      <w:bCs/>
    </w:rPr>
  </w:style>
  <w:style w:type="character" w:customStyle="1" w:styleId="CommentSubjectChar">
    <w:name w:val="Comment Subject Char"/>
    <w:basedOn w:val="CommentTextChar"/>
    <w:link w:val="CommentSubject"/>
    <w:uiPriority w:val="99"/>
    <w:semiHidden/>
    <w:rsid w:val="00161F0D"/>
    <w:rPr>
      <w:b/>
      <w:bCs/>
      <w:sz w:val="20"/>
      <w:szCs w:val="20"/>
    </w:rPr>
  </w:style>
  <w:style w:type="paragraph" w:styleId="Revision">
    <w:name w:val="Revision"/>
    <w:hidden/>
    <w:uiPriority w:val="99"/>
    <w:semiHidden/>
    <w:rsid w:val="00161F0D"/>
  </w:style>
  <w:style w:type="paragraph" w:styleId="BalloonText">
    <w:name w:val="Balloon Text"/>
    <w:basedOn w:val="Normal"/>
    <w:link w:val="BalloonTextChar"/>
    <w:uiPriority w:val="99"/>
    <w:semiHidden/>
    <w:unhideWhenUsed/>
    <w:rsid w:val="00161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F0D"/>
    <w:rPr>
      <w:rFonts w:ascii="Segoe UI" w:hAnsi="Segoe UI" w:cs="Segoe UI"/>
      <w:sz w:val="18"/>
      <w:szCs w:val="18"/>
    </w:rPr>
  </w:style>
  <w:style w:type="character" w:styleId="FollowedHyperlink">
    <w:name w:val="FollowedHyperlink"/>
    <w:basedOn w:val="DefaultParagraphFont"/>
    <w:uiPriority w:val="99"/>
    <w:semiHidden/>
    <w:unhideWhenUsed/>
    <w:rsid w:val="003F2597"/>
    <w:rPr>
      <w:color w:val="800080" w:themeColor="followedHyperlink"/>
      <w:u w:val="single"/>
    </w:rPr>
  </w:style>
  <w:style w:type="paragraph" w:styleId="Header">
    <w:name w:val="header"/>
    <w:basedOn w:val="Normal"/>
    <w:link w:val="HeaderChar"/>
    <w:uiPriority w:val="99"/>
    <w:unhideWhenUsed/>
    <w:rsid w:val="0086117B"/>
    <w:pPr>
      <w:tabs>
        <w:tab w:val="center" w:pos="4320"/>
        <w:tab w:val="right" w:pos="8640"/>
      </w:tabs>
    </w:pPr>
  </w:style>
  <w:style w:type="character" w:customStyle="1" w:styleId="HeaderChar">
    <w:name w:val="Header Char"/>
    <w:basedOn w:val="DefaultParagraphFont"/>
    <w:link w:val="Header"/>
    <w:uiPriority w:val="99"/>
    <w:rsid w:val="0086117B"/>
  </w:style>
  <w:style w:type="paragraph" w:styleId="Footer">
    <w:name w:val="footer"/>
    <w:basedOn w:val="Normal"/>
    <w:link w:val="FooterChar"/>
    <w:uiPriority w:val="99"/>
    <w:unhideWhenUsed/>
    <w:rsid w:val="0086117B"/>
    <w:pPr>
      <w:tabs>
        <w:tab w:val="center" w:pos="4320"/>
        <w:tab w:val="right" w:pos="8640"/>
      </w:tabs>
    </w:pPr>
  </w:style>
  <w:style w:type="character" w:customStyle="1" w:styleId="FooterChar">
    <w:name w:val="Footer Char"/>
    <w:basedOn w:val="DefaultParagraphFont"/>
    <w:link w:val="Footer"/>
    <w:uiPriority w:val="99"/>
    <w:rsid w:val="0086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ealya2@cardiff.ac.uk" TargetMode="External"/><Relationship Id="rId12" Type="http://schemas.openxmlformats.org/officeDocument/2006/relationships/hyperlink" Target="mailto:Bristowg1@cardiff.ac.uk"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cardiff.ac.uk/city-region-exchange" TargetMode="External"/><Relationship Id="rId10" Type="http://schemas.openxmlformats.org/officeDocument/2006/relationships/hyperlink" Target="mailto:CityRegionExchange@cardiff.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0585-C6A1-F94B-8451-6E7B05C4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1119</Words>
  <Characters>6380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2016-10-10T12:18:00Z</dcterms:created>
  <dcterms:modified xsi:type="dcterms:W3CDTF">2016-10-10T12:18:00Z</dcterms:modified>
</cp:coreProperties>
</file>