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CABF" w14:textId="0AFE6A77" w:rsidR="00470853" w:rsidRDefault="00470853" w:rsidP="00F97813">
      <w:pPr>
        <w:spacing w:before="0"/>
        <w:rPr>
          <w:b/>
          <w:bCs/>
        </w:rPr>
      </w:pPr>
      <w:r>
        <w:rPr>
          <w:noProof/>
          <w:lang w:bidi="cy-GB"/>
        </w:rPr>
        <w:drawing>
          <wp:inline distT="0" distB="0" distL="0" distR="0" wp14:anchorId="36259367" wp14:editId="5A94B5E0">
            <wp:extent cx="685800" cy="685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hd w:val="clear" w:color="auto" w:fill="FFFFFF"/>
          <w:lang w:bidi="cy-GB"/>
        </w:rPr>
        <w:br/>
      </w:r>
    </w:p>
    <w:sdt>
      <w:sdtPr>
        <w:alias w:val="Title"/>
        <w:tag w:val=""/>
        <w:id w:val="1898622404"/>
        <w:placeholder>
          <w:docPart w:val="C573BADC76A54B74867BB0F0778A61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49FE38" w14:textId="5BBCE233" w:rsidR="00FE6795" w:rsidRPr="0075078B" w:rsidRDefault="00A85CD4" w:rsidP="00FE6795">
          <w:pPr>
            <w:pStyle w:val="Title"/>
          </w:pPr>
          <w:r>
            <w:t>POLISI CASGLU METREGAU DIOGELWCH GWYBODAETH</w:t>
          </w:r>
        </w:p>
      </w:sdtContent>
    </w:sdt>
    <w:p w14:paraId="0D77910C" w14:textId="1DE7EFF5" w:rsidR="007E1F6F" w:rsidRPr="00E67AE6" w:rsidRDefault="00697099" w:rsidP="00CB07E5">
      <w:pPr>
        <w:pStyle w:val="Heading1"/>
      </w:pPr>
      <w:r w:rsidRPr="00697099">
        <w:rPr>
          <w:lang w:bidi="cy-GB"/>
        </w:rPr>
        <w:t xml:space="preserve">1 </w:t>
      </w:r>
      <w:r w:rsidRPr="00697099">
        <w:rPr>
          <w:lang w:bidi="cy-GB"/>
        </w:rPr>
        <w:tab/>
        <w:t>DIBEN A CHWMPAS</w:t>
      </w:r>
    </w:p>
    <w:p w14:paraId="000F94A0" w14:textId="509CC419" w:rsidR="007E1F6F" w:rsidRPr="00697099" w:rsidRDefault="00EF376C" w:rsidP="00FC43CA">
      <w:pPr>
        <w:pStyle w:val="Heading2"/>
      </w:pPr>
      <w:r>
        <w:rPr>
          <w:lang w:bidi="cy-GB"/>
        </w:rPr>
        <w:t xml:space="preserve">1.1. </w:t>
      </w:r>
      <w:r>
        <w:rPr>
          <w:lang w:bidi="cy-GB"/>
        </w:rPr>
        <w:tab/>
        <w:t>Pwrpas y polisi hwn yw pennu fframwaith ar gyfer casglu metrigau diogelwch gwybodaeth fydd yn hwyluso'r broses o reoli perfformiad diogelwch gwybodaeth y Brifysgol.</w:t>
      </w:r>
    </w:p>
    <w:p w14:paraId="06AF56A9" w14:textId="37A804E8" w:rsidR="007E1F6F" w:rsidRPr="00697099" w:rsidRDefault="00EF376C" w:rsidP="00FC43CA">
      <w:pPr>
        <w:pStyle w:val="Heading2"/>
      </w:pPr>
      <w:r>
        <w:rPr>
          <w:lang w:bidi="cy-GB"/>
        </w:rPr>
        <w:t xml:space="preserve">1.2. </w:t>
      </w:r>
      <w:r>
        <w:rPr>
          <w:lang w:bidi="cy-GB"/>
        </w:rPr>
        <w:tab/>
        <w:t>Mae cwmpas y polisi hwn yn cynnwys yr holl fetrigau y mae modd adrodd amdanynt, a metrigau posibl yn y dyfodol, sy'n rhoi mewnwelediad i ddiogelwch gwybodaeth yn y Brifysgol.</w:t>
      </w:r>
    </w:p>
    <w:p w14:paraId="7C397BCA" w14:textId="4E7DF9E4" w:rsidR="007E1F6F" w:rsidRPr="00697099" w:rsidRDefault="00FE6795" w:rsidP="00FC43CA">
      <w:pPr>
        <w:pStyle w:val="Heading2"/>
      </w:pPr>
      <w:r>
        <w:rPr>
          <w:lang w:bidi="cy-GB"/>
        </w:rPr>
        <w:t xml:space="preserve">1.3. </w:t>
      </w:r>
      <w:r>
        <w:rPr>
          <w:lang w:bidi="cy-GB"/>
        </w:rPr>
        <w:tab/>
        <w:t>Nid yw'r polisi'n cynnwys metrigau diogelwch gwybodaeth ar lefel yr unigolyn.</w:t>
      </w:r>
    </w:p>
    <w:p w14:paraId="697BCB44" w14:textId="3E98748A" w:rsidR="007E1F6F" w:rsidRPr="00EF376C" w:rsidRDefault="00FE6795" w:rsidP="00CB07E5">
      <w:pPr>
        <w:pStyle w:val="Heading1"/>
      </w:pPr>
      <w:r>
        <w:rPr>
          <w:lang w:bidi="cy-GB"/>
        </w:rPr>
        <w:t>2.</w:t>
      </w:r>
      <w:r>
        <w:rPr>
          <w:lang w:bidi="cy-GB"/>
        </w:rPr>
        <w:tab/>
        <w:t>PERTHYNAS Â PHOLISÏAU SYDD EISOES YN BODOLI</w:t>
      </w:r>
    </w:p>
    <w:p w14:paraId="27E969C4" w14:textId="4B699436" w:rsidR="007E1F6F" w:rsidRPr="00697099" w:rsidRDefault="00FE6795" w:rsidP="00FC43CA">
      <w:pPr>
        <w:pStyle w:val="Heading2"/>
      </w:pPr>
      <w:r>
        <w:rPr>
          <w:lang w:bidi="cy-GB"/>
        </w:rPr>
        <w:t>2.1</w:t>
      </w:r>
      <w:r>
        <w:rPr>
          <w:lang w:bidi="cy-GB"/>
        </w:rPr>
        <w:tab/>
        <w:t>Mae’r polisi hwn yn rhan o’r Fframwaith Rheoli Diogelwch Gwybodaeth. Dylid ei ddarllen ar y cyd â’r Polisi Adolygu Diogelwch Gwybodaeth a phob polisi ategol.</w:t>
      </w:r>
    </w:p>
    <w:p w14:paraId="32DC1A08" w14:textId="2C67B815" w:rsidR="007E1F6F" w:rsidRPr="00102D30" w:rsidRDefault="008A2027" w:rsidP="00CB07E5">
      <w:pPr>
        <w:pStyle w:val="Heading1"/>
      </w:pPr>
      <w:r>
        <w:rPr>
          <w:lang w:bidi="cy-GB"/>
        </w:rPr>
        <w:t>3.</w:t>
      </w:r>
      <w:r>
        <w:rPr>
          <w:lang w:bidi="cy-GB"/>
        </w:rPr>
        <w:tab/>
        <w:t>POLISI</w:t>
      </w:r>
    </w:p>
    <w:p w14:paraId="6C1F1C47" w14:textId="6A480833" w:rsidR="007E1F6F" w:rsidRPr="00697099" w:rsidRDefault="008A2027" w:rsidP="00FC43CA">
      <w:pPr>
        <w:pStyle w:val="Heading2"/>
      </w:pPr>
      <w:r>
        <w:rPr>
          <w:lang w:bidi="cy-GB"/>
        </w:rPr>
        <w:t xml:space="preserve">3.1. </w:t>
      </w:r>
      <w:r>
        <w:rPr>
          <w:lang w:bidi="cy-GB"/>
        </w:rPr>
        <w:tab/>
        <w:t>Er mwyn asesu a rheoli perfformiad y Brifysgol o ran diogelwch gwybodaeth, mae angen cyfres gynhwysfawr a pherthnasol o fetrigau.</w:t>
      </w:r>
    </w:p>
    <w:p w14:paraId="7963FE9D" w14:textId="311AFAEB" w:rsidR="007E1F6F" w:rsidRPr="00697099" w:rsidRDefault="008A2027" w:rsidP="00FC43CA">
      <w:pPr>
        <w:pStyle w:val="Heading2"/>
      </w:pPr>
      <w:r>
        <w:rPr>
          <w:lang w:bidi="cy-GB"/>
        </w:rPr>
        <w:t xml:space="preserve">3.2. </w:t>
      </w:r>
      <w:r>
        <w:rPr>
          <w:lang w:bidi="cy-GB"/>
        </w:rPr>
        <w:tab/>
        <w:t>Dylai metrigau diogelwch gwybodaeth alluogi un neu fwy o'r canlynol:</w:t>
      </w:r>
    </w:p>
    <w:p w14:paraId="218910F5" w14:textId="4E334FE0" w:rsidR="007E1F6F" w:rsidRPr="00697099" w:rsidRDefault="007E1F6F" w:rsidP="00A80974">
      <w:pPr>
        <w:pStyle w:val="ListParagraph"/>
      </w:pPr>
      <w:r w:rsidRPr="00697099">
        <w:rPr>
          <w:lang w:bidi="cy-GB"/>
        </w:rPr>
        <w:t>Cyfathrebu perfformiad.</w:t>
      </w:r>
    </w:p>
    <w:p w14:paraId="1B9D1B2B" w14:textId="16B7FDEF" w:rsidR="007E1F6F" w:rsidRPr="00697099" w:rsidRDefault="007E1F6F" w:rsidP="00A80974">
      <w:pPr>
        <w:pStyle w:val="ListParagraph"/>
      </w:pPr>
      <w:r w:rsidRPr="00697099">
        <w:rPr>
          <w:lang w:bidi="cy-GB"/>
        </w:rPr>
        <w:t>Gyrru gwelliant</w:t>
      </w:r>
    </w:p>
    <w:p w14:paraId="62167F6B" w14:textId="218C196C" w:rsidR="007E1F6F" w:rsidRPr="00697099" w:rsidRDefault="007E1F6F" w:rsidP="00A80974">
      <w:pPr>
        <w:pStyle w:val="ListParagraph"/>
      </w:pPr>
      <w:r w:rsidRPr="00697099">
        <w:rPr>
          <w:lang w:bidi="cy-GB"/>
        </w:rPr>
        <w:t>Mesur effeithiolrwydd y rheolaethau presennol.</w:t>
      </w:r>
    </w:p>
    <w:p w14:paraId="7661872D" w14:textId="2B95680E" w:rsidR="007E1F6F" w:rsidRPr="00697099" w:rsidRDefault="007E1F6F" w:rsidP="00A80974">
      <w:pPr>
        <w:pStyle w:val="ListParagraph"/>
      </w:pPr>
      <w:r w:rsidRPr="00697099">
        <w:rPr>
          <w:lang w:bidi="cy-GB"/>
        </w:rPr>
        <w:t>Helpu i ganfod problemau</w:t>
      </w:r>
    </w:p>
    <w:p w14:paraId="5E35EC1C" w14:textId="1DC5BDB3" w:rsidR="007E1F6F" w:rsidRPr="00697099" w:rsidRDefault="007E1F6F" w:rsidP="00A80974">
      <w:pPr>
        <w:pStyle w:val="ListParagraph"/>
      </w:pPr>
      <w:r w:rsidRPr="00697099">
        <w:rPr>
          <w:lang w:bidi="cy-GB"/>
        </w:rPr>
        <w:t>Cefnogi gwneud penderfyniadau.</w:t>
      </w:r>
    </w:p>
    <w:p w14:paraId="55D5CD5F" w14:textId="460B42FC" w:rsidR="007E1F6F" w:rsidRPr="00697099" w:rsidRDefault="007E1F6F" w:rsidP="00A80974">
      <w:pPr>
        <w:pStyle w:val="ListParagraph"/>
      </w:pPr>
      <w:r w:rsidRPr="00697099">
        <w:rPr>
          <w:lang w:bidi="cy-GB"/>
        </w:rPr>
        <w:t>Rhoi mwy o atebolrwydd</w:t>
      </w:r>
    </w:p>
    <w:p w14:paraId="1AD6841A" w14:textId="7E5665D6" w:rsidR="007E1F6F" w:rsidRPr="00697099" w:rsidRDefault="007E1F6F" w:rsidP="00A80974">
      <w:pPr>
        <w:pStyle w:val="ListParagraph"/>
      </w:pPr>
      <w:r w:rsidRPr="00697099">
        <w:rPr>
          <w:lang w:bidi="cy-GB"/>
        </w:rPr>
        <w:t>Llywio'r broses o ddyrannu adnoddau</w:t>
      </w:r>
    </w:p>
    <w:p w14:paraId="0B276B7C" w14:textId="538DB9F4" w:rsidR="007E1F6F" w:rsidRPr="00697099" w:rsidRDefault="007E1F6F" w:rsidP="00A80974">
      <w:pPr>
        <w:pStyle w:val="ListParagraph"/>
      </w:pPr>
      <w:r w:rsidRPr="00697099">
        <w:rPr>
          <w:lang w:bidi="cy-GB"/>
        </w:rPr>
        <w:t>Dangos lefelau cydymffurfio.</w:t>
      </w:r>
    </w:p>
    <w:p w14:paraId="03CB6416" w14:textId="77777777" w:rsidR="007E1F6F" w:rsidRPr="00697099" w:rsidRDefault="00697099" w:rsidP="00A80974">
      <w:pPr>
        <w:pStyle w:val="ListParagraph"/>
      </w:pPr>
      <w:r>
        <w:rPr>
          <w:lang w:bidi="cy-GB"/>
        </w:rPr>
        <w:t>Hwyluso meincnodi gyda chyd-sefydliadau addysg uwch.</w:t>
      </w:r>
    </w:p>
    <w:p w14:paraId="0830CF87" w14:textId="34988C79" w:rsidR="007E1F6F" w:rsidRPr="00697099" w:rsidRDefault="008A2027" w:rsidP="00FC43CA">
      <w:pPr>
        <w:pStyle w:val="Heading2"/>
      </w:pPr>
      <w:r>
        <w:rPr>
          <w:lang w:bidi="cy-GB"/>
        </w:rPr>
        <w:t>3.3.</w:t>
      </w:r>
      <w:r>
        <w:rPr>
          <w:lang w:bidi="cy-GB"/>
        </w:rPr>
        <w:tab/>
        <w:t>Nodweddion hanfodol pob metrig fydd yn cael ei ddefnyddio ar y cyd â'r polisi hwn yw y dylent fod:</w:t>
      </w:r>
    </w:p>
    <w:p w14:paraId="042FF1B3" w14:textId="7F239F2D" w:rsidR="007E1F6F" w:rsidRPr="00697099" w:rsidRDefault="007E1F6F" w:rsidP="00A80974">
      <w:pPr>
        <w:pStyle w:val="ListParagraph"/>
      </w:pPr>
      <w:r w:rsidRPr="00697099">
        <w:rPr>
          <w:lang w:bidi="cy-GB"/>
        </w:rPr>
        <w:lastRenderedPageBreak/>
        <w:t>Yn angenrheidiol er mwyn bodloni gofyn busnes penodol</w:t>
      </w:r>
    </w:p>
    <w:p w14:paraId="1D3455C2" w14:textId="149E83E0" w:rsidR="007E1F6F" w:rsidRPr="00697099" w:rsidRDefault="007E1F6F" w:rsidP="00A80974">
      <w:pPr>
        <w:pStyle w:val="ListParagraph"/>
      </w:pPr>
      <w:r w:rsidRPr="00697099">
        <w:rPr>
          <w:lang w:bidi="cy-GB"/>
        </w:rPr>
        <w:t>Yn cael eu mesur yn gyson</w:t>
      </w:r>
    </w:p>
    <w:p w14:paraId="111E5A34" w14:textId="2035EC0A" w:rsidR="007E1F6F" w:rsidRPr="00697099" w:rsidRDefault="007E1F6F" w:rsidP="00A80974">
      <w:pPr>
        <w:pStyle w:val="ListParagraph"/>
      </w:pPr>
      <w:r w:rsidRPr="00697099">
        <w:rPr>
          <w:lang w:bidi="cy-GB"/>
        </w:rPr>
        <w:t>Yn gost-effeithiol i'w creu</w:t>
      </w:r>
    </w:p>
    <w:p w14:paraId="2692B4D0" w14:textId="4FACEFEF" w:rsidR="007E1F6F" w:rsidRPr="00697099" w:rsidRDefault="007E1F6F" w:rsidP="00A80974">
      <w:pPr>
        <w:pStyle w:val="ListParagraph"/>
      </w:pPr>
      <w:r w:rsidRPr="00697099">
        <w:rPr>
          <w:lang w:bidi="cy-GB"/>
        </w:rPr>
        <w:t>Mesuradwy.</w:t>
      </w:r>
    </w:p>
    <w:p w14:paraId="5FFC836B" w14:textId="53F802DF" w:rsidR="007E1F6F" w:rsidRPr="00697099" w:rsidRDefault="007E1F6F" w:rsidP="00A80974">
      <w:pPr>
        <w:pStyle w:val="ListParagraph"/>
      </w:pPr>
      <w:r w:rsidRPr="00697099">
        <w:rPr>
          <w:lang w:bidi="cy-GB"/>
        </w:rPr>
        <w:t>Wedi'u mynegi gan ddefnyddio o leiaf un uned mesur (e.e. nifer yr achosion o darfu ar y rhwydwaith mewn wythnos)</w:t>
      </w:r>
    </w:p>
    <w:p w14:paraId="3821D64B" w14:textId="45058434" w:rsidR="007E1F6F" w:rsidRPr="00697099" w:rsidRDefault="008A2027" w:rsidP="00FC43CA">
      <w:pPr>
        <w:pStyle w:val="Heading2"/>
      </w:pPr>
      <w:r>
        <w:rPr>
          <w:lang w:bidi="cy-GB"/>
        </w:rPr>
        <w:t>3.4</w:t>
      </w:r>
      <w:r>
        <w:rPr>
          <w:lang w:bidi="cy-GB"/>
        </w:rPr>
        <w:tab/>
        <w:t>Bydd y categori metrigau a fydd o'r defnydd mwyaf i'r sefydliad yn esblygu wrth i'r fframwaith aeddfedu, y risgiau i wybodaeth yn cael eu nodi, ac mewn ymateb i newidiadau mewn amgylchedd allanol. Bydd angen gwneud penderfyniadau ar adegau priodol ynglŷn ag a yw metrigau:</w:t>
      </w:r>
    </w:p>
    <w:p w14:paraId="30607E28" w14:textId="7FADAA42" w:rsidR="007E1F6F" w:rsidRPr="00697099" w:rsidRDefault="007E1F6F" w:rsidP="00A80974">
      <w:pPr>
        <w:pStyle w:val="ListParagraph"/>
      </w:pPr>
      <w:r w:rsidRPr="00697099">
        <w:rPr>
          <w:lang w:bidi="cy-GB"/>
        </w:rPr>
        <w:t>Dal yn ddefnyddiol ac i'w gynnwys wrth adrodd i'r Grŵp Sicrwydd a Risg.</w:t>
      </w:r>
    </w:p>
    <w:p w14:paraId="762F66B1" w14:textId="1DC59EB4" w:rsidR="007E1F6F" w:rsidRPr="00697099" w:rsidRDefault="007E1F6F" w:rsidP="00A80974">
      <w:pPr>
        <w:pStyle w:val="ListParagraph"/>
      </w:pPr>
      <w:r w:rsidRPr="00697099">
        <w:rPr>
          <w:lang w:bidi="cy-GB"/>
        </w:rPr>
        <w:t>Dim ond yn ddefnyddiol ar lefel weithredol, sy'n berthnasol i'r Grŵp Goruchwylio Diogelwch Gwybodaeth, ac felly wedi'i eithrio o'r adroddiad Grŵp Sicrwydd a Risg.</w:t>
      </w:r>
    </w:p>
    <w:p w14:paraId="52CA4BA3" w14:textId="77777777" w:rsidR="007E1F6F" w:rsidRPr="00697099" w:rsidRDefault="007E1F6F" w:rsidP="00A80974">
      <w:pPr>
        <w:pStyle w:val="ListParagraph"/>
      </w:pPr>
      <w:r w:rsidRPr="00697099">
        <w:rPr>
          <w:lang w:bidi="cy-GB"/>
        </w:rPr>
        <w:t>Ddim yn ddefnyddiol bellach a dylid stopio eu casglu.</w:t>
      </w:r>
    </w:p>
    <w:p w14:paraId="38D862BE" w14:textId="4F8038BC" w:rsidR="007E1F6F" w:rsidRPr="00C67238" w:rsidRDefault="008A2027" w:rsidP="00CB07E5">
      <w:pPr>
        <w:pStyle w:val="Heading1"/>
      </w:pPr>
      <w:r>
        <w:rPr>
          <w:lang w:bidi="cy-GB"/>
        </w:rPr>
        <w:t>4.</w:t>
      </w:r>
      <w:r>
        <w:rPr>
          <w:lang w:bidi="cy-GB"/>
        </w:rPr>
        <w:tab/>
        <w:t>MATHAU METRIG ALLWEDDOL</w:t>
      </w:r>
    </w:p>
    <w:p w14:paraId="02873536" w14:textId="57D79DAB" w:rsidR="007E1F6F" w:rsidRPr="00697099" w:rsidRDefault="008A2027" w:rsidP="00FC43CA">
      <w:pPr>
        <w:pStyle w:val="Heading2"/>
      </w:pPr>
      <w:r>
        <w:rPr>
          <w:lang w:bidi="cy-GB"/>
        </w:rPr>
        <w:t>4.1.</w:t>
      </w:r>
      <w:r>
        <w:rPr>
          <w:lang w:bidi="cy-GB"/>
        </w:rPr>
        <w:tab/>
        <w:t>Bydd y mathau o fetrigau a ddefnyddir yn gymysgedd o'r isod gyda'r tueddiad dros amser yn golygu symud o fetrigau gweithredu gan amlaf, i fetrigau effeithlonrwydd ac effaith.</w:t>
      </w:r>
    </w:p>
    <w:p w14:paraId="62486C05" w14:textId="3ED0C8D1" w:rsidR="007E1F6F" w:rsidRPr="00697099" w:rsidRDefault="007E1F6F" w:rsidP="00A80974">
      <w:pPr>
        <w:pStyle w:val="ListParagraph"/>
      </w:pPr>
      <w:r w:rsidRPr="00704A86">
        <w:rPr>
          <w:lang w:bidi="cy-GB"/>
        </w:rPr>
        <w:t>Metrigau gweithredu – e.e. % cynnydd dros amser o liniaduron wedi'u hamgryptio y mae'r Brifysgol yn berchen arnynt.</w:t>
      </w:r>
    </w:p>
    <w:p w14:paraId="4101652C" w14:textId="571EA48C" w:rsidR="007E1F6F" w:rsidRPr="00697099" w:rsidRDefault="007E1F6F" w:rsidP="00A80974">
      <w:pPr>
        <w:pStyle w:val="ListParagraph"/>
      </w:pPr>
      <w:r w:rsidRPr="00704A86">
        <w:rPr>
          <w:lang w:bidi="cy-GB"/>
        </w:rPr>
        <w:t>Metrigau Effeithlonrwydd/Effeithiolrwydd – e.e. % y staff sy’n cael eu twyllo gan ymarfer gwe-rwydo corfforaethol.</w:t>
      </w:r>
    </w:p>
    <w:p w14:paraId="7CC73686" w14:textId="77777777" w:rsidR="007E1F6F" w:rsidRPr="00697099" w:rsidRDefault="007E1F6F" w:rsidP="00A80974">
      <w:pPr>
        <w:pStyle w:val="ListParagraph"/>
      </w:pPr>
      <w:r w:rsidRPr="00704A86">
        <w:rPr>
          <w:lang w:bidi="cy-GB"/>
        </w:rPr>
        <w:t>Metrigau effaith – e.e. gostyngiad mewn datgeliadau data sensitif oherwydd gliniaduron sydd wedi'u dwyn neu’n agored i niwed.</w:t>
      </w:r>
    </w:p>
    <w:p w14:paraId="14F8A281" w14:textId="33C27F39" w:rsidR="007E1F6F" w:rsidRPr="00697099" w:rsidRDefault="008A2027" w:rsidP="00CB07E5">
      <w:pPr>
        <w:pStyle w:val="Heading1"/>
      </w:pPr>
      <w:r>
        <w:rPr>
          <w:lang w:bidi="cy-GB"/>
        </w:rPr>
        <w:t>5.</w:t>
      </w:r>
      <w:r>
        <w:rPr>
          <w:lang w:bidi="cy-GB"/>
        </w:rPr>
        <w:tab/>
        <w:t>ADRODD</w:t>
      </w:r>
    </w:p>
    <w:p w14:paraId="475A515F" w14:textId="416618B6" w:rsidR="007E1F6F" w:rsidRPr="00697099" w:rsidRDefault="008A2027" w:rsidP="00FC43CA">
      <w:pPr>
        <w:pStyle w:val="Heading2"/>
      </w:pPr>
      <w:r>
        <w:rPr>
          <w:lang w:bidi="cy-GB"/>
        </w:rPr>
        <w:t>5.1</w:t>
      </w:r>
      <w:r>
        <w:rPr>
          <w:lang w:bidi="cy-GB"/>
        </w:rPr>
        <w:tab/>
        <w:t>Bydd metrigau i adrodd amdanynt yn cael eu nodi yn y Matrics Metrigau Diogelwch Gwybodaeth fydd yn nodi:</w:t>
      </w:r>
    </w:p>
    <w:p w14:paraId="32F64530" w14:textId="284EA3F2" w:rsidR="007E1F6F" w:rsidRDefault="007E1F6F" w:rsidP="007424E4">
      <w:pPr>
        <w:pStyle w:val="ListParagraph"/>
      </w:pPr>
      <w:r w:rsidRPr="00697099">
        <w:rPr>
          <w:lang w:bidi="cy-GB"/>
        </w:rPr>
        <w:t>Enw'r metrig</w:t>
      </w:r>
    </w:p>
    <w:p w14:paraId="7E1BD2E3" w14:textId="1613F0EB" w:rsidR="007B7D6D" w:rsidRPr="00697099" w:rsidRDefault="007B7D6D" w:rsidP="007424E4">
      <w:pPr>
        <w:pStyle w:val="ListParagraph"/>
      </w:pPr>
      <w:r>
        <w:rPr>
          <w:lang w:bidi="cy-GB"/>
        </w:rPr>
        <w:t>Pwrpas y metric.</w:t>
      </w:r>
    </w:p>
    <w:p w14:paraId="74F28351" w14:textId="160E3047" w:rsidR="007B7D6D" w:rsidRPr="00697099" w:rsidRDefault="2B83BF58" w:rsidP="007424E4">
      <w:pPr>
        <w:pStyle w:val="ListParagraph"/>
      </w:pPr>
      <w:r>
        <w:rPr>
          <w:lang w:bidi="cy-GB"/>
        </w:rPr>
        <w:t>Disgrifiad cryno o’r metrig</w:t>
      </w:r>
    </w:p>
    <w:p w14:paraId="3485276F" w14:textId="7D93B899" w:rsidR="007E1F6F" w:rsidRPr="00697099" w:rsidRDefault="007E1F6F" w:rsidP="007424E4">
      <w:pPr>
        <w:pStyle w:val="ListParagraph"/>
      </w:pPr>
      <w:r>
        <w:rPr>
          <w:lang w:bidi="cy-GB"/>
        </w:rPr>
        <w:t>Beth sy'n cael ei fesur.</w:t>
      </w:r>
    </w:p>
    <w:p w14:paraId="420522C2" w14:textId="291C83EC" w:rsidR="007E1F6F" w:rsidRPr="00697099" w:rsidRDefault="007E1F6F" w:rsidP="007424E4">
      <w:pPr>
        <w:pStyle w:val="ListParagraph"/>
      </w:pPr>
      <w:r>
        <w:rPr>
          <w:lang w:bidi="cy-GB"/>
        </w:rPr>
        <w:t>Sut mae'n cael ei fesur.</w:t>
      </w:r>
    </w:p>
    <w:p w14:paraId="25F7EEC1" w14:textId="4589E3D4" w:rsidR="007E1F6F" w:rsidRPr="00697099" w:rsidRDefault="007E1F6F" w:rsidP="007424E4">
      <w:pPr>
        <w:pStyle w:val="ListParagraph"/>
      </w:pPr>
      <w:r>
        <w:rPr>
          <w:lang w:bidi="cy-GB"/>
        </w:rPr>
        <w:t>Pwy sy'n gyfrifol am fesur</w:t>
      </w:r>
    </w:p>
    <w:p w14:paraId="0EC74D04" w14:textId="66C7BE19" w:rsidR="007E1F6F" w:rsidRPr="007B7D6D" w:rsidRDefault="008A2027" w:rsidP="00CB07E5">
      <w:pPr>
        <w:pStyle w:val="Heading1"/>
      </w:pPr>
      <w:r>
        <w:rPr>
          <w:lang w:bidi="cy-GB"/>
        </w:rPr>
        <w:lastRenderedPageBreak/>
        <w:t>6.</w:t>
      </w:r>
      <w:r>
        <w:rPr>
          <w:lang w:bidi="cy-GB"/>
        </w:rPr>
        <w:tab/>
        <w:t>ROLAU A CHYFRIFOLDEBAU</w:t>
      </w:r>
    </w:p>
    <w:p w14:paraId="1F47CB35" w14:textId="5F1295A7" w:rsidR="009003D7" w:rsidRDefault="009003D7" w:rsidP="00FC43CA">
      <w:pPr>
        <w:pStyle w:val="Heading2"/>
      </w:pPr>
      <w:r>
        <w:rPr>
          <w:lang w:bidi="cy-GB"/>
        </w:rPr>
        <w:t>6.1.</w:t>
      </w:r>
      <w:r>
        <w:rPr>
          <w:lang w:bidi="cy-GB"/>
        </w:rPr>
        <w:tab/>
      </w:r>
      <w:r>
        <w:rPr>
          <w:b/>
          <w:lang w:bidi="cy-GB"/>
        </w:rPr>
        <w:t>Ysgrifennydd y Brifysgol</w:t>
      </w:r>
      <w:r>
        <w:rPr>
          <w:lang w:bidi="cy-GB"/>
        </w:rPr>
        <w:t xml:space="preserve">, yn ei rôl fel </w:t>
      </w:r>
      <w:r>
        <w:rPr>
          <w:b/>
          <w:lang w:bidi="cy-GB"/>
        </w:rPr>
        <w:t>Uwch Berchennog Risg Gwybodaeth</w:t>
      </w:r>
      <w:r>
        <w:rPr>
          <w:lang w:bidi="cy-GB"/>
        </w:rPr>
        <w:t>, yw noddwr y polisi hwn, ac mae'n gyfrifol am gymeradwyo'r angen i ddatblygu neu ddiwygio'r polisi yn sylweddol, am gyflwyno'r drafft terfynol i'r corff cymeradwyo ac am sicrhau bod y dogfennau llunio polisi yn cydymffurfio â Pholisi Prifysgol Caerdydd ar gyfer Datblygu Dogfennau Llunio Polisi, a’u bod yn cael eu monitro a'u hadolygu yn unol â hwnnw.</w:t>
      </w:r>
    </w:p>
    <w:p w14:paraId="70DDE734" w14:textId="12E8EB9F" w:rsidR="001F5AD2" w:rsidRDefault="009003D7" w:rsidP="00FC43CA">
      <w:pPr>
        <w:pStyle w:val="Heading2"/>
      </w:pPr>
      <w:r>
        <w:rPr>
          <w:lang w:bidi="cy-GB"/>
        </w:rPr>
        <w:t>6.2.</w:t>
      </w:r>
      <w:r>
        <w:rPr>
          <w:lang w:bidi="cy-GB"/>
        </w:rPr>
        <w:tab/>
        <w:t xml:space="preserve">Bydd yr </w:t>
      </w:r>
      <w:r>
        <w:rPr>
          <w:b/>
          <w:lang w:bidi="cy-GB"/>
        </w:rPr>
        <w:t>Uwch Berchennog Risg Diogelwch</w:t>
      </w:r>
      <w:r>
        <w:rPr>
          <w:lang w:bidi="cy-GB"/>
        </w:rPr>
        <w:t xml:space="preserve"> yn gyfrifol am sicrhau bod metrigau priodol yn cael eu casglu a'u dadansoddi yn rhan o'r broses adolygu flynyddol a'u defnyddio i gyflawni gwelliannau parhaus fel y nodir yn y Polisi Adolygu ISF</w:t>
      </w:r>
    </w:p>
    <w:p w14:paraId="0F3771EA" w14:textId="574BEF5B" w:rsidR="00502704" w:rsidRPr="00502704" w:rsidRDefault="00502704" w:rsidP="00FC43CA">
      <w:pPr>
        <w:pStyle w:val="Heading2"/>
      </w:pPr>
      <w:r>
        <w:rPr>
          <w:lang w:bidi="cy-GB"/>
        </w:rPr>
        <w:t>6.3.</w:t>
      </w:r>
      <w:r>
        <w:rPr>
          <w:lang w:bidi="cy-GB"/>
        </w:rPr>
        <w:tab/>
        <w:t xml:space="preserve">Mae'r </w:t>
      </w:r>
      <w:r w:rsidRPr="47183264">
        <w:rPr>
          <w:rStyle w:val="Strong"/>
          <w:lang w:bidi="cy-GB"/>
        </w:rPr>
        <w:t xml:space="preserve">Grŵp Gweithrediadau Diogelwch Gwybodaeth </w:t>
      </w:r>
      <w:r>
        <w:rPr>
          <w:lang w:bidi="cy-GB"/>
        </w:rPr>
        <w:t xml:space="preserve"> yn gyfrifol am gynnal, diweddaru a sicrhau priodoldeb y metrigau o fewn y Matrics Diogelwch Gwybodaeth, cyflenwi'r Matrics a'r mesuriadau ar gais.</w:t>
      </w:r>
    </w:p>
    <w:p w14:paraId="4816B3AF" w14:textId="4C1D044A" w:rsidR="006E5854" w:rsidRDefault="006E5854">
      <w:pPr>
        <w:spacing w:before="0" w:after="160" w:line="259" w:lineRule="auto"/>
      </w:pPr>
      <w:r>
        <w:rPr>
          <w:lang w:bidi="cy-GB"/>
        </w:rPr>
        <w:br w:type="page"/>
      </w:r>
    </w:p>
    <w:p w14:paraId="2468E045" w14:textId="1059B75A" w:rsidR="00CB07E5" w:rsidRPr="007B7D6D" w:rsidRDefault="00CB07E5" w:rsidP="00CB07E5">
      <w:pPr>
        <w:pStyle w:val="Heading1"/>
      </w:pPr>
      <w:r>
        <w:rPr>
          <w:lang w:bidi="cy-GB"/>
        </w:rPr>
        <w:lastRenderedPageBreak/>
        <w:t>7.</w:t>
      </w:r>
      <w:r>
        <w:rPr>
          <w:lang w:bidi="cy-GB"/>
        </w:rPr>
        <w:tab/>
        <w:t>RHEOLI FERSIYNAU</w:t>
      </w:r>
    </w:p>
    <w:tbl>
      <w:tblPr>
        <w:tblStyle w:val="TableGrid"/>
        <w:tblW w:w="8851" w:type="dxa"/>
        <w:tblInd w:w="-5" w:type="dxa"/>
        <w:tblLook w:val="04A0" w:firstRow="1" w:lastRow="0" w:firstColumn="1" w:lastColumn="0" w:noHBand="0" w:noVBand="1"/>
      </w:tblPr>
      <w:tblGrid>
        <w:gridCol w:w="3649"/>
        <w:gridCol w:w="3850"/>
        <w:gridCol w:w="1352"/>
      </w:tblGrid>
      <w:tr w:rsidR="00CB07E5" w:rsidRPr="004C5BA8" w14:paraId="2D7BEBCE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2491BD2E" w14:textId="77777777" w:rsidR="00CB07E5" w:rsidRPr="004C5BA8" w:rsidRDefault="00CB07E5" w:rsidP="0038036D">
            <w:pPr>
              <w:pStyle w:val="TableRow"/>
            </w:pPr>
            <w:r w:rsidRPr="004C5BA8">
              <w:rPr>
                <w:lang w:bidi="cy-GB"/>
              </w:rPr>
              <w:t>Enw’r Ddogfen</w:t>
            </w:r>
          </w:p>
        </w:tc>
        <w:sdt>
          <w:sdtPr>
            <w:alias w:val="Title"/>
            <w:tag w:val=""/>
            <w:id w:val="534237134"/>
            <w:placeholder>
              <w:docPart w:val="4CFCFC16451145F9B469044C770F3C7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067" w:type="dxa"/>
                <w:gridSpan w:val="2"/>
              </w:tcPr>
              <w:p w14:paraId="06134CF4" w14:textId="24406EBC" w:rsidR="00CB07E5" w:rsidRPr="00E528F6" w:rsidRDefault="00A85CD4" w:rsidP="0038036D">
                <w:pPr>
                  <w:pStyle w:val="TableRow"/>
                </w:pPr>
                <w:r>
                  <w:t>POLISI CASGLU METREGAU DIOGELWCH GWYBODAETH</w:t>
                </w:r>
              </w:p>
            </w:tc>
          </w:sdtContent>
        </w:sdt>
      </w:tr>
      <w:tr w:rsidR="00CB07E5" w:rsidRPr="004C5BA8" w14:paraId="23EAEBD2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06121C66" w14:textId="77777777" w:rsidR="00CB07E5" w:rsidRPr="001B16A0" w:rsidRDefault="00CB07E5" w:rsidP="0038036D">
            <w:pPr>
              <w:pStyle w:val="TableRow"/>
            </w:pPr>
            <w:r>
              <w:rPr>
                <w:lang w:bidi="cy-GB"/>
              </w:rPr>
              <w:t>Noddwr Polisi Bwrdd Gweithredol y Brifysgol</w:t>
            </w:r>
          </w:p>
        </w:tc>
        <w:tc>
          <w:tcPr>
            <w:tcW w:w="5067" w:type="dxa"/>
            <w:gridSpan w:val="2"/>
          </w:tcPr>
          <w:p w14:paraId="7FD8315E" w14:textId="77777777" w:rsidR="00CB07E5" w:rsidRPr="00E528F6" w:rsidRDefault="00CB07E5" w:rsidP="0038036D">
            <w:pPr>
              <w:pStyle w:val="TableRow"/>
            </w:pPr>
            <w:r>
              <w:rPr>
                <w:lang w:bidi="cy-GB"/>
              </w:rPr>
              <w:t>Ysgrifennydd y Brifysgol</w:t>
            </w:r>
          </w:p>
        </w:tc>
      </w:tr>
      <w:tr w:rsidR="00CB07E5" w:rsidRPr="004C5BA8" w14:paraId="1B3F6346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066596C2" w14:textId="77777777" w:rsidR="00CB07E5" w:rsidRDefault="00CB07E5" w:rsidP="0038036D">
            <w:pPr>
              <w:pStyle w:val="TableRow"/>
            </w:pPr>
            <w:r>
              <w:rPr>
                <w:lang w:bidi="cy-GB"/>
              </w:rPr>
              <w:t>Perchennog y Polisi</w:t>
            </w:r>
          </w:p>
        </w:tc>
        <w:tc>
          <w:tcPr>
            <w:tcW w:w="5067" w:type="dxa"/>
            <w:gridSpan w:val="2"/>
          </w:tcPr>
          <w:p w14:paraId="02553E30" w14:textId="1594F6DA" w:rsidR="00CB07E5" w:rsidRPr="00E528F6" w:rsidRDefault="00BF3009" w:rsidP="0038036D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CB07E5" w:rsidRPr="004C5BA8" w14:paraId="33D9A5C9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69D031DF" w14:textId="77777777" w:rsidR="00CB07E5" w:rsidRPr="004C5BA8" w:rsidRDefault="00CB07E5" w:rsidP="0038036D">
            <w:pPr>
              <w:pStyle w:val="TableRow"/>
            </w:pPr>
            <w:r>
              <w:rPr>
                <w:lang w:bidi="cy-GB"/>
              </w:rPr>
              <w:t>Awdur(on) y Polisi</w:t>
            </w:r>
          </w:p>
        </w:tc>
        <w:tc>
          <w:tcPr>
            <w:tcW w:w="5067" w:type="dxa"/>
            <w:gridSpan w:val="2"/>
          </w:tcPr>
          <w:p w14:paraId="731626C1" w14:textId="77777777" w:rsidR="00CB07E5" w:rsidRPr="00E528F6" w:rsidRDefault="00CB07E5" w:rsidP="0038036D">
            <w:pPr>
              <w:pStyle w:val="TableRow"/>
            </w:pPr>
            <w:r>
              <w:rPr>
                <w:lang w:bidi="cy-GB"/>
              </w:rPr>
              <w:t>Owen Hadall, Cyfarwyddwr Cynorthwyol y Gwasanaeth TG a Gweithrediadau</w:t>
            </w:r>
          </w:p>
        </w:tc>
      </w:tr>
      <w:tr w:rsidR="00CB07E5" w:rsidRPr="004C5BA8" w14:paraId="3658B984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3FB9EA9C" w14:textId="77777777" w:rsidR="00CB07E5" w:rsidRPr="004C5BA8" w:rsidRDefault="00CB07E5" w:rsidP="0038036D">
            <w:pPr>
              <w:pStyle w:val="TableRow"/>
            </w:pPr>
            <w:r w:rsidRPr="004C5BA8">
              <w:rPr>
                <w:lang w:bidi="cy-GB"/>
              </w:rPr>
              <w:t>Rhif y Fersiwn</w:t>
            </w:r>
          </w:p>
        </w:tc>
        <w:tc>
          <w:tcPr>
            <w:tcW w:w="5067" w:type="dxa"/>
            <w:gridSpan w:val="2"/>
          </w:tcPr>
          <w:sdt>
            <w:sdtPr>
              <w:alias w:val="Keywords"/>
              <w:tag w:val=""/>
              <w:id w:val="-1267538157"/>
              <w:placeholder>
                <w:docPart w:val="2286ADF978414B0F94D2519B8ADBB08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5A6A2D4D" w14:textId="785C78C3" w:rsidR="00CB07E5" w:rsidRPr="00244544" w:rsidRDefault="008070A4" w:rsidP="0038036D">
                <w:pPr>
                  <w:pStyle w:val="TableRow"/>
                </w:pPr>
                <w:r>
                  <w:rPr>
                    <w:lang w:bidi="cy-GB"/>
                  </w:rPr>
                  <w:t>1.3</w:t>
                </w:r>
              </w:p>
            </w:sdtContent>
          </w:sdt>
        </w:tc>
      </w:tr>
      <w:tr w:rsidR="006B783B" w:rsidRPr="004C5BA8" w14:paraId="11192047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04D1CEEE" w14:textId="77777777" w:rsidR="006B783B" w:rsidRPr="004C5BA8" w:rsidRDefault="006B783B" w:rsidP="006B783B">
            <w:pPr>
              <w:pStyle w:val="TableRow"/>
            </w:pPr>
            <w:r w:rsidRPr="004C5BA8">
              <w:rPr>
                <w:lang w:bidi="cy-GB"/>
              </w:rPr>
              <w:t>Canlyniad yr Effaith ar Gydraddoldeb a Dyddiad Cyflwyno’r Ffurflen</w:t>
            </w:r>
          </w:p>
        </w:tc>
        <w:tc>
          <w:tcPr>
            <w:tcW w:w="4013" w:type="dxa"/>
          </w:tcPr>
          <w:p w14:paraId="087562E8" w14:textId="12244F49" w:rsidR="006B783B" w:rsidRPr="004C5BA8" w:rsidRDefault="006B783B" w:rsidP="006B783B">
            <w:pPr>
              <w:pStyle w:val="TableRow"/>
            </w:pPr>
            <w:r>
              <w:rPr>
                <w:lang w:bidi="cy-GB"/>
              </w:rPr>
              <w:t>Mae Asesiad o’r Effaith ar Gydraddoldeb wedi cael ei gynnal. Mae'r unig feysydd sy'n peri pryder yn ymwneud â sicrhau bod y polisi yn hygyrch i bobl â nam ar eu golwg a siaradwyr Cymraeg. Nodwyd y dylid asesu rheolaethau penodol wrth iddynt gael eu creu neu eu diwygio.</w:t>
            </w:r>
          </w:p>
        </w:tc>
        <w:tc>
          <w:tcPr>
            <w:tcW w:w="1054" w:type="dxa"/>
          </w:tcPr>
          <w:p w14:paraId="7FFC28FE" w14:textId="16027199" w:rsidR="006B783B" w:rsidRPr="004C5BA8" w:rsidRDefault="006B783B" w:rsidP="006B783B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6B783B" w:rsidRPr="004C5BA8" w14:paraId="1F818422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0BF801B0" w14:textId="77777777" w:rsidR="006B783B" w:rsidRPr="004C5BA8" w:rsidRDefault="006B783B" w:rsidP="006B783B">
            <w:pPr>
              <w:pStyle w:val="TableRow"/>
            </w:pPr>
            <w:r>
              <w:rPr>
                <w:lang w:bidi="cy-GB"/>
              </w:rPr>
              <w:t>Canlyniad yr Asesiad o Effaith ar Breifatrwydd (lle bo’n berthnasol)</w:t>
            </w:r>
          </w:p>
        </w:tc>
        <w:tc>
          <w:tcPr>
            <w:tcW w:w="4013" w:type="dxa"/>
          </w:tcPr>
          <w:p w14:paraId="63DEF177" w14:textId="76CCB865" w:rsidR="006B783B" w:rsidRPr="004C5BA8" w:rsidRDefault="006B783B" w:rsidP="006B783B">
            <w:pPr>
              <w:pStyle w:val="TableRow"/>
            </w:pPr>
            <w:r>
              <w:rPr>
                <w:lang w:bidi="cy-GB"/>
              </w:rPr>
              <w:t>Mae'r risgiau i breifatrwydd a data personol sy'n deillio o'r polisi hwn wedi cael eu hasesu, a chanfuwyd eu bod yn isel iawn gan ei fod yn ofynnol bod data personol yn cael ei gasglu er mwyn ei roi ar waith.</w:t>
            </w:r>
          </w:p>
        </w:tc>
        <w:tc>
          <w:tcPr>
            <w:tcW w:w="1054" w:type="dxa"/>
          </w:tcPr>
          <w:p w14:paraId="446571C3" w14:textId="26CAF547" w:rsidR="006B783B" w:rsidRPr="004C5BA8" w:rsidRDefault="006B783B" w:rsidP="006B783B">
            <w:pPr>
              <w:pStyle w:val="TableRow"/>
            </w:pPr>
            <w:r>
              <w:rPr>
                <w:lang w:bidi="cy-GB"/>
              </w:rPr>
              <w:t>23/01/2023</w:t>
            </w:r>
          </w:p>
        </w:tc>
      </w:tr>
      <w:tr w:rsidR="00CB07E5" w:rsidRPr="004C5BA8" w14:paraId="1A820BC1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46B6E153" w14:textId="77777777" w:rsidR="00CB07E5" w:rsidRPr="004C5BA8" w:rsidRDefault="00CB07E5" w:rsidP="0038036D">
            <w:pPr>
              <w:pStyle w:val="TableRow"/>
            </w:pPr>
            <w:r w:rsidRPr="004C5BA8">
              <w:rPr>
                <w:lang w:bidi="cy-GB"/>
              </w:rPr>
              <w:t>Dyddiad Cymeradwyo</w:t>
            </w:r>
          </w:p>
        </w:tc>
        <w:tc>
          <w:tcPr>
            <w:tcW w:w="5067" w:type="dxa"/>
            <w:gridSpan w:val="2"/>
          </w:tcPr>
          <w:p w14:paraId="70EEF6E1" w14:textId="63994782" w:rsidR="00CB07E5" w:rsidRPr="004C5BA8" w:rsidRDefault="008070A4" w:rsidP="0038036D">
            <w:pPr>
              <w:pStyle w:val="TableRow"/>
            </w:pPr>
            <w:r>
              <w:rPr>
                <w:lang w:bidi="cy-GB"/>
              </w:rPr>
              <w:t>7 Mawrth 2023</w:t>
            </w:r>
          </w:p>
        </w:tc>
      </w:tr>
      <w:tr w:rsidR="00CB07E5" w:rsidRPr="004C5BA8" w14:paraId="0B3ABFA0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0A09A1E4" w14:textId="77777777" w:rsidR="00CB07E5" w:rsidRPr="004C5BA8" w:rsidRDefault="00CB07E5" w:rsidP="0038036D">
            <w:pPr>
              <w:pStyle w:val="TableRow"/>
            </w:pPr>
            <w:r w:rsidRPr="004C5BA8">
              <w:rPr>
                <w:lang w:bidi="cy-GB"/>
              </w:rPr>
              <w:t>Cymeradwywyd Gan</w:t>
            </w:r>
          </w:p>
        </w:tc>
        <w:tc>
          <w:tcPr>
            <w:tcW w:w="5067" w:type="dxa"/>
            <w:gridSpan w:val="2"/>
          </w:tcPr>
          <w:p w14:paraId="2E9452D7" w14:textId="77777777" w:rsidR="00CB07E5" w:rsidRPr="004C5BA8" w:rsidRDefault="00CB07E5" w:rsidP="0038036D">
            <w:pPr>
              <w:pStyle w:val="TableRow"/>
            </w:pPr>
            <w:r>
              <w:rPr>
                <w:lang w:bidi="cy-GB"/>
              </w:rPr>
              <w:t xml:space="preserve">Is-ganghellor (Bwrdd Gweithredol y Brifysgol) </w:t>
            </w:r>
          </w:p>
        </w:tc>
      </w:tr>
      <w:tr w:rsidR="00CB07E5" w:rsidRPr="004C5BA8" w14:paraId="4BF02AAE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67D61578" w14:textId="77777777" w:rsidR="00CB07E5" w:rsidRPr="004C5BA8" w:rsidRDefault="00CB07E5" w:rsidP="0038036D">
            <w:pPr>
              <w:pStyle w:val="TableRow"/>
            </w:pPr>
            <w:r w:rsidRPr="004C5BA8">
              <w:rPr>
                <w:lang w:bidi="cy-GB"/>
              </w:rPr>
              <w:t>Dyddiad Gweithredu</w:t>
            </w:r>
          </w:p>
        </w:tc>
        <w:tc>
          <w:tcPr>
            <w:tcW w:w="5067" w:type="dxa"/>
            <w:gridSpan w:val="2"/>
          </w:tcPr>
          <w:p w14:paraId="1B028D37" w14:textId="14C80D32" w:rsidR="00CB07E5" w:rsidRPr="00E528F6" w:rsidRDefault="00CB07E5" w:rsidP="0038036D">
            <w:pPr>
              <w:pStyle w:val="TableRow"/>
              <w:rPr>
                <w:i/>
                <w:iCs/>
              </w:rPr>
            </w:pPr>
          </w:p>
        </w:tc>
      </w:tr>
      <w:tr w:rsidR="00CB07E5" w:rsidRPr="004C5BA8" w14:paraId="775D687E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57A23BC9" w14:textId="77777777" w:rsidR="00CB07E5" w:rsidRPr="004C5BA8" w:rsidRDefault="00CB07E5" w:rsidP="0038036D">
            <w:pPr>
              <w:pStyle w:val="TableRow"/>
            </w:pPr>
            <w:r w:rsidRPr="004C5BA8">
              <w:rPr>
                <w:lang w:bidi="cy-GB"/>
              </w:rPr>
              <w:t>Dyddiad yr Adolygiad Diwethaf</w:t>
            </w:r>
          </w:p>
        </w:tc>
        <w:tc>
          <w:tcPr>
            <w:tcW w:w="5067" w:type="dxa"/>
            <w:gridSpan w:val="2"/>
          </w:tcPr>
          <w:p w14:paraId="05DC816A" w14:textId="77777777" w:rsidR="00CB07E5" w:rsidRPr="00E528F6" w:rsidRDefault="00CB07E5" w:rsidP="0038036D">
            <w:pPr>
              <w:pStyle w:val="TableRow"/>
              <w:rPr>
                <w:i/>
                <w:iCs/>
              </w:rPr>
            </w:pPr>
            <w:r>
              <w:rPr>
                <w:lang w:bidi="cy-GB"/>
              </w:rPr>
              <w:t>19 Ebrill 2018</w:t>
            </w:r>
          </w:p>
        </w:tc>
      </w:tr>
      <w:tr w:rsidR="00CB07E5" w:rsidRPr="004C5BA8" w14:paraId="74D33DE0" w14:textId="77777777" w:rsidTr="00131169">
        <w:tc>
          <w:tcPr>
            <w:tcW w:w="3784" w:type="dxa"/>
            <w:shd w:val="clear" w:color="auto" w:fill="DEEAF6" w:themeFill="accent1" w:themeFillTint="33"/>
          </w:tcPr>
          <w:p w14:paraId="557E9153" w14:textId="77777777" w:rsidR="00CB07E5" w:rsidRPr="004C5BA8" w:rsidRDefault="00CB07E5" w:rsidP="0038036D">
            <w:pPr>
              <w:pStyle w:val="TableRow"/>
            </w:pPr>
            <w:r w:rsidRPr="004C5BA8">
              <w:rPr>
                <w:lang w:bidi="cy-GB"/>
              </w:rPr>
              <w:t>Dyddiad yr Adolygiad Nesaf</w:t>
            </w:r>
          </w:p>
        </w:tc>
        <w:tc>
          <w:tcPr>
            <w:tcW w:w="5067" w:type="dxa"/>
            <w:gridSpan w:val="2"/>
          </w:tcPr>
          <w:p w14:paraId="7399F830" w14:textId="7C383EA4" w:rsidR="00CB07E5" w:rsidRPr="00531B3B" w:rsidRDefault="00531B3B" w:rsidP="0038036D">
            <w:pPr>
              <w:pStyle w:val="TableRow"/>
              <w:rPr>
                <w:iCs/>
              </w:rPr>
            </w:pPr>
            <w:r w:rsidRPr="00531B3B">
              <w:rPr>
                <w:iCs/>
                <w:lang w:bidi="cy-GB"/>
              </w:rPr>
              <w:t>7 Mawrth 2025</w:t>
            </w:r>
          </w:p>
        </w:tc>
      </w:tr>
      <w:tr w:rsidR="00CB07E5" w:rsidRPr="004C5BA8" w14:paraId="68C44F9E" w14:textId="77777777" w:rsidTr="00131169">
        <w:tc>
          <w:tcPr>
            <w:tcW w:w="3784" w:type="dxa"/>
            <w:shd w:val="clear" w:color="auto" w:fill="FFFFFF" w:themeFill="background1"/>
          </w:tcPr>
          <w:p w14:paraId="66F99EB4" w14:textId="77777777" w:rsidR="00CB07E5" w:rsidRPr="004C5BA8" w:rsidRDefault="00CB07E5" w:rsidP="0038036D">
            <w:pPr>
              <w:pStyle w:val="TableRow"/>
            </w:pPr>
            <w:r>
              <w:rPr>
                <w:lang w:bidi="cy-GB"/>
              </w:rPr>
              <w:t>At Ddefnydd y Swyddfa – Allweddeiriau ar gyfer y nodwedd chwilio</w:t>
            </w:r>
          </w:p>
        </w:tc>
        <w:tc>
          <w:tcPr>
            <w:tcW w:w="5067" w:type="dxa"/>
            <w:gridSpan w:val="2"/>
          </w:tcPr>
          <w:p w14:paraId="114A41A0" w14:textId="6E3B4EDD" w:rsidR="00CB07E5" w:rsidRPr="004C5BA8" w:rsidRDefault="00CB07E5" w:rsidP="0038036D">
            <w:pPr>
              <w:pStyle w:val="TableRow"/>
            </w:pPr>
            <w:r w:rsidRPr="00470853">
              <w:rPr>
                <w:lang w:bidi="cy-GB"/>
              </w:rPr>
              <w:t>Gwybodaeth, Diogelwch, Polisi, ISF, Profi, Prawf</w:t>
            </w:r>
          </w:p>
        </w:tc>
      </w:tr>
    </w:tbl>
    <w:p w14:paraId="2C9057E6" w14:textId="77777777" w:rsidR="00C35495" w:rsidRPr="00C35495" w:rsidRDefault="00C35495" w:rsidP="00C35495"/>
    <w:sectPr w:rsidR="00C35495" w:rsidRPr="00C35495" w:rsidSect="001311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7373" w14:textId="77777777" w:rsidR="009843A4" w:rsidRDefault="009843A4" w:rsidP="00F97813">
      <w:pPr>
        <w:spacing w:before="0" w:after="0"/>
      </w:pPr>
      <w:r>
        <w:separator/>
      </w:r>
    </w:p>
  </w:endnote>
  <w:endnote w:type="continuationSeparator" w:id="0">
    <w:p w14:paraId="248CEB7A" w14:textId="77777777" w:rsidR="009843A4" w:rsidRDefault="009843A4" w:rsidP="00F97813">
      <w:pPr>
        <w:spacing w:before="0" w:after="0"/>
      </w:pPr>
      <w:r>
        <w:continuationSeparator/>
      </w:r>
    </w:p>
  </w:endnote>
  <w:endnote w:type="continuationNotice" w:id="1">
    <w:p w14:paraId="229AF5B6" w14:textId="77777777" w:rsidR="009843A4" w:rsidRDefault="009843A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9141" w14:textId="77777777" w:rsidR="002275D9" w:rsidRDefault="0022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8E2C" w14:textId="73489112" w:rsidR="00F97813" w:rsidRDefault="00531B3B" w:rsidP="00A0756B">
    <w:pPr>
      <w:pStyle w:val="Footer"/>
      <w:jc w:val="right"/>
    </w:pPr>
    <w:sdt>
      <w:sdtPr>
        <w:rPr>
          <w:i/>
          <w:iCs/>
          <w:sz w:val="20"/>
          <w:szCs w:val="20"/>
        </w:rPr>
        <w:alias w:val="Title"/>
        <w:tag w:val=""/>
        <w:id w:val="882369749"/>
        <w:placeholder>
          <w:docPart w:val="9155D79E6FA94E57805B8522B1E399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85CD4">
          <w:rPr>
            <w:i/>
            <w:iCs/>
            <w:sz w:val="20"/>
            <w:szCs w:val="20"/>
          </w:rPr>
          <w:t>POLISI CASGLU METREGAU DIOGELWCH GWYBODAETH</w:t>
        </w:r>
      </w:sdtContent>
    </w:sdt>
    <w:r w:rsidR="00A0756B">
      <w:rPr>
        <w:i/>
        <w:sz w:val="20"/>
        <w:szCs w:val="20"/>
        <w:lang w:bidi="cy-GB"/>
      </w:rPr>
      <w:t xml:space="preserve">, fersiwn </w:t>
    </w:r>
    <w:sdt>
      <w:sdtPr>
        <w:rPr>
          <w:i/>
          <w:iCs/>
          <w:sz w:val="20"/>
          <w:szCs w:val="20"/>
        </w:rPr>
        <w:alias w:val="Keywords"/>
        <w:tag w:val=""/>
        <w:id w:val="419756005"/>
        <w:placeholder>
          <w:docPart w:val="29C99AF2C8CB427080F17C567B918A95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070A4">
          <w:rPr>
            <w:i/>
            <w:sz w:val="20"/>
            <w:szCs w:val="20"/>
            <w:lang w:bidi="cy-GB"/>
          </w:rPr>
          <w:t>1.3</w:t>
        </w:r>
      </w:sdtContent>
    </w:sdt>
    <w:r w:rsidR="00A0756B">
      <w:rPr>
        <w:i/>
        <w:sz w:val="20"/>
        <w:szCs w:val="20"/>
        <w:lang w:bidi="cy-GB"/>
      </w:rPr>
      <w:t xml:space="preserve">, Tudalen </w:t>
    </w:r>
    <w:r w:rsidR="00A0756B" w:rsidRPr="00CD3E0F">
      <w:rPr>
        <w:i/>
        <w:sz w:val="20"/>
        <w:szCs w:val="20"/>
        <w:lang w:bidi="cy-GB"/>
      </w:rPr>
      <w:fldChar w:fldCharType="begin"/>
    </w:r>
    <w:r w:rsidR="00A0756B" w:rsidRPr="00CD3E0F">
      <w:rPr>
        <w:i/>
        <w:sz w:val="20"/>
        <w:szCs w:val="20"/>
        <w:lang w:bidi="cy-GB"/>
      </w:rPr>
      <w:instrText xml:space="preserve"> PAGE  \* Arabic  \* MERGEFORMAT </w:instrText>
    </w:r>
    <w:r w:rsidR="00A0756B" w:rsidRPr="00CD3E0F">
      <w:rPr>
        <w:i/>
        <w:sz w:val="20"/>
        <w:szCs w:val="20"/>
        <w:lang w:bidi="cy-GB"/>
      </w:rPr>
      <w:fldChar w:fldCharType="separate"/>
    </w:r>
    <w:r w:rsidR="00A0756B">
      <w:rPr>
        <w:i/>
        <w:sz w:val="20"/>
        <w:szCs w:val="20"/>
        <w:lang w:bidi="cy-GB"/>
      </w:rPr>
      <w:t>2</w:t>
    </w:r>
    <w:r w:rsidR="00A0756B" w:rsidRPr="00CD3E0F">
      <w:rPr>
        <w:i/>
        <w:sz w:val="20"/>
        <w:szCs w:val="20"/>
        <w:lang w:bidi="cy-GB"/>
      </w:rPr>
      <w:fldChar w:fldCharType="end"/>
    </w:r>
    <w:r w:rsidR="00A0756B">
      <w:rPr>
        <w:i/>
        <w:sz w:val="20"/>
        <w:szCs w:val="20"/>
        <w:lang w:bidi="cy-GB"/>
      </w:rPr>
      <w:t xml:space="preserve"> </w:t>
    </w:r>
    <w:r w:rsidR="00A85CD4">
      <w:rPr>
        <w:i/>
        <w:sz w:val="20"/>
        <w:szCs w:val="20"/>
        <w:lang w:bidi="cy-GB"/>
      </w:rPr>
      <w:t>o</w:t>
    </w:r>
    <w:r w:rsidR="00A0756B">
      <w:rPr>
        <w:i/>
        <w:sz w:val="20"/>
        <w:szCs w:val="20"/>
        <w:lang w:bidi="cy-GB"/>
      </w:rPr>
      <w:t xml:space="preserve"> </w:t>
    </w:r>
    <w:r w:rsidR="00A0756B" w:rsidRPr="00CD3E0F">
      <w:rPr>
        <w:i/>
        <w:sz w:val="20"/>
        <w:szCs w:val="20"/>
        <w:lang w:bidi="cy-GB"/>
      </w:rPr>
      <w:fldChar w:fldCharType="begin"/>
    </w:r>
    <w:r w:rsidR="00A0756B" w:rsidRPr="00CD3E0F">
      <w:rPr>
        <w:i/>
        <w:sz w:val="20"/>
        <w:szCs w:val="20"/>
        <w:lang w:bidi="cy-GB"/>
      </w:rPr>
      <w:instrText xml:space="preserve"> NUMPAGES   \* MERGEFORMAT </w:instrText>
    </w:r>
    <w:r w:rsidR="00A0756B" w:rsidRPr="00CD3E0F">
      <w:rPr>
        <w:i/>
        <w:sz w:val="20"/>
        <w:szCs w:val="20"/>
        <w:lang w:bidi="cy-GB"/>
      </w:rPr>
      <w:fldChar w:fldCharType="separate"/>
    </w:r>
    <w:r w:rsidR="00A0756B">
      <w:rPr>
        <w:i/>
        <w:sz w:val="20"/>
        <w:szCs w:val="20"/>
        <w:lang w:bidi="cy-GB"/>
      </w:rPr>
      <w:t>2</w:t>
    </w:r>
    <w:r w:rsidR="00A0756B" w:rsidRPr="00CD3E0F">
      <w:rPr>
        <w:i/>
        <w:sz w:val="20"/>
        <w:szCs w:val="20"/>
        <w:lang w:bidi="cy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EFDE" w14:textId="47BB76BE" w:rsidR="00F97813" w:rsidRPr="00F560EE" w:rsidRDefault="002275D9" w:rsidP="00F560EE">
    <w:pPr>
      <w:pStyle w:val="Footer"/>
      <w:ind w:left="709"/>
      <w:jc w:val="right"/>
    </w:pPr>
    <w:r>
      <w:rPr>
        <w:i/>
        <w:sz w:val="20"/>
        <w:szCs w:val="20"/>
        <w:lang w:bidi="cy-GB"/>
      </w:rPr>
      <w:t xml:space="preserve">Fersiwn </w:t>
    </w:r>
    <w:sdt>
      <w:sdtPr>
        <w:rPr>
          <w:i/>
          <w:iCs/>
          <w:sz w:val="20"/>
          <w:szCs w:val="20"/>
        </w:rPr>
        <w:alias w:val="Keywords"/>
        <w:tag w:val=""/>
        <w:id w:val="318928277"/>
        <w:placeholder>
          <w:docPart w:val="FECD1DBB853B4BEE87B832DF0F189ED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CC41D0">
          <w:rPr>
            <w:i/>
            <w:sz w:val="20"/>
            <w:szCs w:val="20"/>
            <w:lang w:bidi="cy-GB"/>
          </w:rPr>
          <w:t>1.3</w:t>
        </w:r>
      </w:sdtContent>
    </w:sdt>
    <w:r>
      <w:rPr>
        <w:i/>
        <w:sz w:val="20"/>
        <w:szCs w:val="20"/>
        <w:lang w:bidi="cy-GB"/>
      </w:rPr>
      <w:t xml:space="preserve">, Tudalen </w:t>
    </w:r>
    <w:r w:rsidR="00F560EE" w:rsidRPr="00CD3E0F">
      <w:rPr>
        <w:i/>
        <w:sz w:val="20"/>
        <w:szCs w:val="20"/>
        <w:lang w:bidi="cy-GB"/>
      </w:rPr>
      <w:fldChar w:fldCharType="begin"/>
    </w:r>
    <w:r w:rsidR="00F560EE" w:rsidRPr="00CD3E0F">
      <w:rPr>
        <w:i/>
        <w:sz w:val="20"/>
        <w:szCs w:val="20"/>
        <w:lang w:bidi="cy-GB"/>
      </w:rPr>
      <w:instrText xml:space="preserve"> PAGE  \* Arabic  \* MERGEFORMAT </w:instrText>
    </w:r>
    <w:r w:rsidR="00F560EE" w:rsidRPr="00CD3E0F">
      <w:rPr>
        <w:i/>
        <w:sz w:val="20"/>
        <w:szCs w:val="20"/>
        <w:lang w:bidi="cy-GB"/>
      </w:rPr>
      <w:fldChar w:fldCharType="separate"/>
    </w:r>
    <w:r w:rsidR="00F560EE">
      <w:rPr>
        <w:i/>
        <w:sz w:val="20"/>
        <w:szCs w:val="20"/>
        <w:lang w:bidi="cy-GB"/>
      </w:rPr>
      <w:t>1</w:t>
    </w:r>
    <w:r w:rsidR="00F560EE" w:rsidRPr="00CD3E0F">
      <w:rPr>
        <w:i/>
        <w:sz w:val="20"/>
        <w:szCs w:val="20"/>
        <w:lang w:bidi="cy-GB"/>
      </w:rPr>
      <w:fldChar w:fldCharType="end"/>
    </w:r>
    <w:r>
      <w:rPr>
        <w:i/>
        <w:sz w:val="20"/>
        <w:szCs w:val="20"/>
        <w:lang w:bidi="cy-GB"/>
      </w:rPr>
      <w:t xml:space="preserve"> o </w:t>
    </w:r>
    <w:r w:rsidR="00F560EE" w:rsidRPr="00CD3E0F">
      <w:rPr>
        <w:i/>
        <w:sz w:val="20"/>
        <w:szCs w:val="20"/>
        <w:lang w:bidi="cy-GB"/>
      </w:rPr>
      <w:fldChar w:fldCharType="begin"/>
    </w:r>
    <w:r w:rsidR="00F560EE" w:rsidRPr="00CD3E0F">
      <w:rPr>
        <w:i/>
        <w:sz w:val="20"/>
        <w:szCs w:val="20"/>
        <w:lang w:bidi="cy-GB"/>
      </w:rPr>
      <w:instrText xml:space="preserve"> NUMPAGES   \* MERGEFORMAT </w:instrText>
    </w:r>
    <w:r w:rsidR="00F560EE" w:rsidRPr="00CD3E0F">
      <w:rPr>
        <w:i/>
        <w:sz w:val="20"/>
        <w:szCs w:val="20"/>
        <w:lang w:bidi="cy-GB"/>
      </w:rPr>
      <w:fldChar w:fldCharType="separate"/>
    </w:r>
    <w:r w:rsidR="00F560EE">
      <w:rPr>
        <w:i/>
        <w:sz w:val="20"/>
        <w:szCs w:val="20"/>
        <w:lang w:bidi="cy-GB"/>
      </w:rPr>
      <w:t>2</w:t>
    </w:r>
    <w:r w:rsidR="00F560EE" w:rsidRPr="00CD3E0F">
      <w:rPr>
        <w:i/>
        <w:sz w:val="20"/>
        <w:szCs w:val="20"/>
        <w:lang w:bidi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C41F" w14:textId="77777777" w:rsidR="009843A4" w:rsidRDefault="009843A4" w:rsidP="00F97813">
      <w:pPr>
        <w:spacing w:before="0" w:after="0"/>
      </w:pPr>
      <w:r>
        <w:separator/>
      </w:r>
    </w:p>
  </w:footnote>
  <w:footnote w:type="continuationSeparator" w:id="0">
    <w:p w14:paraId="15C442C7" w14:textId="77777777" w:rsidR="009843A4" w:rsidRDefault="009843A4" w:rsidP="00F97813">
      <w:pPr>
        <w:spacing w:before="0" w:after="0"/>
      </w:pPr>
      <w:r>
        <w:continuationSeparator/>
      </w:r>
    </w:p>
  </w:footnote>
  <w:footnote w:type="continuationNotice" w:id="1">
    <w:p w14:paraId="0257C3D0" w14:textId="77777777" w:rsidR="009843A4" w:rsidRDefault="009843A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A284" w14:textId="77777777" w:rsidR="002275D9" w:rsidRDefault="00227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34F3" w14:textId="77777777" w:rsidR="002275D9" w:rsidRDefault="00227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CE28" w14:textId="77777777" w:rsidR="002275D9" w:rsidRDefault="00227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A2B"/>
    <w:multiLevelType w:val="hybridMultilevel"/>
    <w:tmpl w:val="5EC6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7C3C"/>
    <w:multiLevelType w:val="hybridMultilevel"/>
    <w:tmpl w:val="B58C3556"/>
    <w:lvl w:ilvl="0" w:tplc="6DFE27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D1B39"/>
    <w:multiLevelType w:val="hybridMultilevel"/>
    <w:tmpl w:val="0AB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41910"/>
    <w:multiLevelType w:val="hybridMultilevel"/>
    <w:tmpl w:val="71902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650518">
    <w:abstractNumId w:val="1"/>
  </w:num>
  <w:num w:numId="2" w16cid:durableId="1227375211">
    <w:abstractNumId w:val="2"/>
  </w:num>
  <w:num w:numId="3" w16cid:durableId="537662238">
    <w:abstractNumId w:val="0"/>
  </w:num>
  <w:num w:numId="4" w16cid:durableId="182855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F"/>
    <w:rsid w:val="000B52B9"/>
    <w:rsid w:val="00102D30"/>
    <w:rsid w:val="00131169"/>
    <w:rsid w:val="001E2282"/>
    <w:rsid w:val="001F5AD2"/>
    <w:rsid w:val="00211064"/>
    <w:rsid w:val="002275D9"/>
    <w:rsid w:val="0024060D"/>
    <w:rsid w:val="00267089"/>
    <w:rsid w:val="002802F1"/>
    <w:rsid w:val="00283AF1"/>
    <w:rsid w:val="00285FA5"/>
    <w:rsid w:val="002B5E4D"/>
    <w:rsid w:val="0039126C"/>
    <w:rsid w:val="003B39F7"/>
    <w:rsid w:val="004204A6"/>
    <w:rsid w:val="00470853"/>
    <w:rsid w:val="004D3E93"/>
    <w:rsid w:val="004F252E"/>
    <w:rsid w:val="00502704"/>
    <w:rsid w:val="00525B9D"/>
    <w:rsid w:val="00531B3B"/>
    <w:rsid w:val="005D7B5F"/>
    <w:rsid w:val="00647DF5"/>
    <w:rsid w:val="00666026"/>
    <w:rsid w:val="00681297"/>
    <w:rsid w:val="00682192"/>
    <w:rsid w:val="00697099"/>
    <w:rsid w:val="006B783B"/>
    <w:rsid w:val="006D5F9B"/>
    <w:rsid w:val="006E5854"/>
    <w:rsid w:val="00704A86"/>
    <w:rsid w:val="007321A4"/>
    <w:rsid w:val="007424E4"/>
    <w:rsid w:val="007B7D6D"/>
    <w:rsid w:val="007D1EBB"/>
    <w:rsid w:val="007E1F6F"/>
    <w:rsid w:val="008070A4"/>
    <w:rsid w:val="008579D1"/>
    <w:rsid w:val="0086133E"/>
    <w:rsid w:val="00870010"/>
    <w:rsid w:val="008A2027"/>
    <w:rsid w:val="009003D7"/>
    <w:rsid w:val="009344DA"/>
    <w:rsid w:val="009843A4"/>
    <w:rsid w:val="00995B6C"/>
    <w:rsid w:val="009B57AD"/>
    <w:rsid w:val="00A0756B"/>
    <w:rsid w:val="00A25A66"/>
    <w:rsid w:val="00A80974"/>
    <w:rsid w:val="00A83B50"/>
    <w:rsid w:val="00A85CD4"/>
    <w:rsid w:val="00BA3546"/>
    <w:rsid w:val="00BF3009"/>
    <w:rsid w:val="00C26A6F"/>
    <w:rsid w:val="00C35495"/>
    <w:rsid w:val="00C67238"/>
    <w:rsid w:val="00CB07E5"/>
    <w:rsid w:val="00CC41D0"/>
    <w:rsid w:val="00D94441"/>
    <w:rsid w:val="00DF10F6"/>
    <w:rsid w:val="00E67AE6"/>
    <w:rsid w:val="00E74973"/>
    <w:rsid w:val="00E97B58"/>
    <w:rsid w:val="00EC0906"/>
    <w:rsid w:val="00EF376C"/>
    <w:rsid w:val="00EF47EF"/>
    <w:rsid w:val="00F17EFC"/>
    <w:rsid w:val="00F560EE"/>
    <w:rsid w:val="00F97813"/>
    <w:rsid w:val="00FC43CA"/>
    <w:rsid w:val="00FD70E5"/>
    <w:rsid w:val="00FE6795"/>
    <w:rsid w:val="06C41B26"/>
    <w:rsid w:val="07283EC9"/>
    <w:rsid w:val="0F89F093"/>
    <w:rsid w:val="12D15BB5"/>
    <w:rsid w:val="18AD97BB"/>
    <w:rsid w:val="20C55CAC"/>
    <w:rsid w:val="2B83BF58"/>
    <w:rsid w:val="2C344E4F"/>
    <w:rsid w:val="2D84CECD"/>
    <w:rsid w:val="333CE98D"/>
    <w:rsid w:val="42AF9275"/>
    <w:rsid w:val="47183264"/>
    <w:rsid w:val="4CC2FBFE"/>
    <w:rsid w:val="66370DB7"/>
    <w:rsid w:val="68264C30"/>
    <w:rsid w:val="6A935730"/>
    <w:rsid w:val="6C88E36D"/>
    <w:rsid w:val="6D8F1F20"/>
    <w:rsid w:val="6FC83EE4"/>
    <w:rsid w:val="73CED49E"/>
    <w:rsid w:val="7931560B"/>
    <w:rsid w:val="7D5DA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F093"/>
  <w15:chartTrackingRefBased/>
  <w15:docId w15:val="{03674D2C-A848-46BC-AB67-D2A25AF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3E"/>
    <w:pPr>
      <w:spacing w:before="240" w:after="24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5E4D"/>
    <w:pPr>
      <w:tabs>
        <w:tab w:val="left" w:pos="709"/>
      </w:tabs>
      <w:spacing w:before="480" w:line="259" w:lineRule="auto"/>
      <w:ind w:left="709" w:hanging="709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43CA"/>
    <w:pPr>
      <w:spacing w:line="259" w:lineRule="auto"/>
      <w:ind w:left="709" w:hanging="709"/>
      <w:outlineLvl w:val="1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7424E4"/>
    <w:pPr>
      <w:numPr>
        <w:numId w:val="1"/>
      </w:numPr>
      <w:spacing w:line="259" w:lineRule="auto"/>
      <w:ind w:left="1276" w:hanging="567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B5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6795"/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795"/>
    <w:rPr>
      <w:rFonts w:ascii="Arial" w:hAnsi="Arial" w:cs="Arial"/>
      <w:b/>
      <w:bCs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5E4D"/>
    <w:rPr>
      <w:rFonts w:ascii="Arial" w:hAnsi="Arial" w:cs="Arial"/>
      <w:b/>
      <w:szCs w:val="21"/>
    </w:rPr>
  </w:style>
  <w:style w:type="paragraph" w:styleId="Revision">
    <w:name w:val="Revision"/>
    <w:hidden/>
    <w:uiPriority w:val="99"/>
    <w:semiHidden/>
    <w:rsid w:val="00C67238"/>
    <w:pPr>
      <w:spacing w:after="0" w:line="240" w:lineRule="auto"/>
    </w:pPr>
    <w:rPr>
      <w:rFonts w:ascii="Arial" w:hAnsi="Arial" w:cs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C43CA"/>
    <w:rPr>
      <w:rFonts w:ascii="Arial" w:hAnsi="Arial" w:cs="Arial"/>
      <w:szCs w:val="21"/>
    </w:rPr>
  </w:style>
  <w:style w:type="paragraph" w:styleId="Header">
    <w:name w:val="header"/>
    <w:basedOn w:val="Normal"/>
    <w:link w:val="HeaderChar"/>
    <w:uiPriority w:val="99"/>
    <w:unhideWhenUsed/>
    <w:rsid w:val="00F9781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97813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9781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97813"/>
    <w:rPr>
      <w:rFonts w:ascii="Arial" w:hAnsi="Arial" w:cs="Arial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A0756B"/>
    <w:rPr>
      <w:color w:val="808080"/>
    </w:rPr>
  </w:style>
  <w:style w:type="paragraph" w:customStyle="1" w:styleId="TableRow">
    <w:name w:val="Table Row"/>
    <w:basedOn w:val="Normal"/>
    <w:link w:val="TableRowChar"/>
    <w:qFormat/>
    <w:rsid w:val="00CB07E5"/>
    <w:pPr>
      <w:spacing w:before="120" w:after="120"/>
      <w:ind w:left="34"/>
    </w:pPr>
    <w:rPr>
      <w:sz w:val="22"/>
      <w:szCs w:val="22"/>
    </w:rPr>
  </w:style>
  <w:style w:type="character" w:customStyle="1" w:styleId="TableRowChar">
    <w:name w:val="Table Row Char"/>
    <w:basedOn w:val="DefaultParagraphFont"/>
    <w:link w:val="TableRow"/>
    <w:rsid w:val="00CB07E5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FC43CA"/>
    <w:rPr>
      <w:b/>
      <w:bCs/>
    </w:rPr>
  </w:style>
  <w:style w:type="character" w:styleId="Mention">
    <w:name w:val="Mention"/>
    <w:basedOn w:val="DefaultParagraphFont"/>
    <w:uiPriority w:val="99"/>
    <w:unhideWhenUsed/>
    <w:rsid w:val="007321A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5D79E6FA94E57805B8522B1E3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53E5-0C0D-4F1D-A667-C3507ECC6864}"/>
      </w:docPartPr>
      <w:docPartBody>
        <w:p w:rsidR="007D1EBB" w:rsidRDefault="004F252E" w:rsidP="004F252E">
          <w:pPr>
            <w:pStyle w:val="9155D79E6FA94E57805B8522B1E399AA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29C99AF2C8CB427080F17C567B91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A87C-7511-41B6-B173-062AE310D27E}"/>
      </w:docPartPr>
      <w:docPartBody>
        <w:p w:rsidR="007D1EBB" w:rsidRDefault="004F252E" w:rsidP="004F252E">
          <w:pPr>
            <w:pStyle w:val="29C99AF2C8CB427080F17C567B918A95"/>
          </w:pPr>
          <w:r w:rsidRPr="00BD7934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C573BADC76A54B74867BB0F0778A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D613-1E81-4886-943F-BBAE796CAAA3}"/>
      </w:docPartPr>
      <w:docPartBody>
        <w:p w:rsidR="00666026" w:rsidRDefault="007D1EBB" w:rsidP="007D1EBB">
          <w:pPr>
            <w:pStyle w:val="C573BADC76A54B74867BB0F0778A618F"/>
          </w:pPr>
          <w:r w:rsidRPr="0022296D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4CFCFC16451145F9B469044C770F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3866-9819-431C-B104-9DFBB212DDDB}"/>
      </w:docPartPr>
      <w:docPartBody>
        <w:p w:rsidR="00BB303B" w:rsidRDefault="00666026" w:rsidP="00666026">
          <w:pPr>
            <w:pStyle w:val="4CFCFC16451145F9B469044C770F3C7D"/>
          </w:pPr>
          <w:r w:rsidRPr="00BD7934">
            <w:rPr>
              <w:rStyle w:val="PlaceholderText"/>
              <w:lang w:bidi="cy-GB"/>
            </w:rPr>
            <w:t>[Teitl]</w:t>
          </w:r>
        </w:p>
      </w:docPartBody>
    </w:docPart>
    <w:docPart>
      <w:docPartPr>
        <w:name w:val="2286ADF978414B0F94D2519B8ADB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E040-CA93-4C90-85A9-EA60E725BE62}"/>
      </w:docPartPr>
      <w:docPartBody>
        <w:p w:rsidR="00BB303B" w:rsidRDefault="00666026" w:rsidP="00666026">
          <w:pPr>
            <w:pStyle w:val="2286ADF978414B0F94D2519B8ADBB083"/>
          </w:pPr>
          <w:r w:rsidRPr="00BC628B">
            <w:rPr>
              <w:rStyle w:val="PlaceholderText"/>
              <w:lang w:bidi="cy-GB"/>
            </w:rPr>
            <w:t>[Allweddeiriau]</w:t>
          </w:r>
        </w:p>
      </w:docPartBody>
    </w:docPart>
    <w:docPart>
      <w:docPartPr>
        <w:name w:val="FECD1DBB853B4BEE87B832DF0F1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06BB-69A3-4785-94EF-8207E5A78A67}"/>
      </w:docPartPr>
      <w:docPartBody>
        <w:p w:rsidR="00E73667" w:rsidRDefault="00D501BC">
          <w:r w:rsidRPr="00DB3CA4">
            <w:rPr>
              <w:rStyle w:val="PlaceholderText"/>
              <w:lang w:bidi="cy-GB"/>
            </w:rPr>
            <w:t>[Allweddeiriau]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2E"/>
    <w:rsid w:val="0008436B"/>
    <w:rsid w:val="004B2C43"/>
    <w:rsid w:val="004F252E"/>
    <w:rsid w:val="00666026"/>
    <w:rsid w:val="007D1EBB"/>
    <w:rsid w:val="00BB303B"/>
    <w:rsid w:val="00D04729"/>
    <w:rsid w:val="00D501BC"/>
    <w:rsid w:val="00E73667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1BC"/>
    <w:rPr>
      <w:color w:val="808080"/>
    </w:rPr>
  </w:style>
  <w:style w:type="paragraph" w:customStyle="1" w:styleId="9155D79E6FA94E57805B8522B1E399AA">
    <w:name w:val="9155D79E6FA94E57805B8522B1E399AA"/>
    <w:rsid w:val="004F252E"/>
  </w:style>
  <w:style w:type="paragraph" w:customStyle="1" w:styleId="29C99AF2C8CB427080F17C567B918A95">
    <w:name w:val="29C99AF2C8CB427080F17C567B918A95"/>
    <w:rsid w:val="004F252E"/>
  </w:style>
  <w:style w:type="paragraph" w:customStyle="1" w:styleId="C573BADC76A54B74867BB0F0778A618F">
    <w:name w:val="C573BADC76A54B74867BB0F0778A618F"/>
    <w:rsid w:val="007D1EBB"/>
  </w:style>
  <w:style w:type="paragraph" w:customStyle="1" w:styleId="4CFCFC16451145F9B469044C770F3C7D">
    <w:name w:val="4CFCFC16451145F9B469044C770F3C7D"/>
    <w:rsid w:val="00666026"/>
  </w:style>
  <w:style w:type="paragraph" w:customStyle="1" w:styleId="2286ADF978414B0F94D2519B8ADBB083">
    <w:name w:val="2286ADF978414B0F94D2519B8ADBB083"/>
    <w:rsid w:val="00666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F40F6293FA74088D21B35B1BDCD37" ma:contentTypeVersion="15" ma:contentTypeDescription="Create a new document." ma:contentTypeScope="" ma:versionID="36719323aad4808967cf26d9844bf974">
  <xsd:schema xmlns:xsd="http://www.w3.org/2001/XMLSchema" xmlns:xs="http://www.w3.org/2001/XMLSchema" xmlns:p="http://schemas.microsoft.com/office/2006/metadata/properties" xmlns:ns2="d14c660f-ae71-4669-8e09-0ecef28e9566" xmlns:ns3="26e195ce-615c-42f4-8c27-8ddc6ca44b04" targetNamespace="http://schemas.microsoft.com/office/2006/metadata/properties" ma:root="true" ma:fieldsID="e27e288e9aca420b0234f8753f2d946c" ns2:_="" ns3:_="">
    <xsd:import namespace="d14c660f-ae71-4669-8e09-0ecef28e9566"/>
    <xsd:import namespace="26e195ce-615c-42f4-8c27-8ddc6ca44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660f-ae71-4669-8e09-0ecef28e95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36cd28-e4fd-448b-a40c-51566055fc63}" ma:internalName="TaxCatchAll" ma:showField="CatchAllData" ma:web="d14c660f-ae71-4669-8e09-0ecef28e9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95ce-615c-42f4-8c27-8ddc6ca4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e195ce-615c-42f4-8c27-8ddc6ca44b04">
      <Terms xmlns="http://schemas.microsoft.com/office/infopath/2007/PartnerControls"/>
    </lcf76f155ced4ddcb4097134ff3c332f>
    <TaxCatchAll xmlns="d14c660f-ae71-4669-8e09-0ecef28e9566" xsi:nil="true"/>
  </documentManagement>
</p:properties>
</file>

<file path=customXml/itemProps1.xml><?xml version="1.0" encoding="utf-8"?>
<ds:datastoreItem xmlns:ds="http://schemas.openxmlformats.org/officeDocument/2006/customXml" ds:itemID="{6624E15B-9DE4-4B51-8546-13436AFFE98A}"/>
</file>

<file path=customXml/itemProps2.xml><?xml version="1.0" encoding="utf-8"?>
<ds:datastoreItem xmlns:ds="http://schemas.openxmlformats.org/officeDocument/2006/customXml" ds:itemID="{E6F37F24-86DA-401B-8F0A-AF1BE16E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94CE2-6CA2-410F-82E8-7E4A693680D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d419279-7e39-4dcd-a144-c0c651fe77c7"/>
    <ds:schemaRef ds:uri="http://purl.org/dc/elements/1.1/"/>
    <ds:schemaRef ds:uri="http://schemas.microsoft.com/office/2006/metadata/properties"/>
    <ds:schemaRef ds:uri="ff7fffd1-042a-4107-b207-3b1691fd9ea4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Metrics Gathering Policy</vt:lpstr>
    </vt:vector>
  </TitlesOfParts>
  <Company>Cardiff University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CASGLU METREGAU DIOGELWCH GWYBODAETH</dc:title>
  <dc:subject/>
  <dc:creator>Matthew Cooper</dc:creator>
  <cp:keywords>1.3</cp:keywords>
  <dc:description/>
  <cp:lastModifiedBy>Owen Hadall</cp:lastModifiedBy>
  <cp:revision>12</cp:revision>
  <dcterms:created xsi:type="dcterms:W3CDTF">2023-04-05T08:02:00Z</dcterms:created>
  <dcterms:modified xsi:type="dcterms:W3CDTF">2023-06-26T13:33:00Z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0x010100EBE058DE1CB41A489C70DA210A2410A0</vt:lpwstr>
  </property>
  <property fmtid="{D5CDD505-2E9C-101B-9397-08002B2CF9AE}" pid="3" name="MediaServiceImageTags">
    <vt:lpwstr/>
  </property>
</Properties>
</file>