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5E0" w:rsidRPr="00697780" w:rsidRDefault="00C076A0" w:rsidP="00B72D93">
      <w:pPr>
        <w:pStyle w:val="Title"/>
        <w:rPr>
          <w:rFonts w:ascii="Times New Roman" w:hAnsi="Times New Roman" w:cs="Times New Roman"/>
          <w:sz w:val="28"/>
          <w:szCs w:val="28"/>
          <w:u w:val="single"/>
        </w:rPr>
      </w:pPr>
      <w:r w:rsidRPr="00697780">
        <w:rPr>
          <w:rFonts w:ascii="Times New Roman" w:hAnsi="Times New Roman" w:cs="Times New Roman"/>
          <w:sz w:val="28"/>
          <w:szCs w:val="28"/>
          <w:u w:val="single"/>
        </w:rPr>
        <w:t>Estates</w:t>
      </w:r>
      <w:r w:rsidR="00067057" w:rsidRPr="00697780">
        <w:rPr>
          <w:rFonts w:ascii="Times New Roman" w:hAnsi="Times New Roman" w:cs="Times New Roman"/>
          <w:sz w:val="28"/>
          <w:szCs w:val="28"/>
          <w:u w:val="single"/>
        </w:rPr>
        <w:t xml:space="preserve"> &amp; Campus Facilities</w:t>
      </w:r>
      <w:r w:rsidR="00296E2B" w:rsidRPr="006977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B2EB7" w:rsidRPr="00697780">
        <w:rPr>
          <w:rFonts w:ascii="Times New Roman" w:hAnsi="Times New Roman" w:cs="Times New Roman"/>
          <w:sz w:val="28"/>
          <w:szCs w:val="28"/>
          <w:u w:val="single"/>
        </w:rPr>
        <w:t>Division</w:t>
      </w:r>
      <w:r w:rsidR="001F2D85">
        <w:rPr>
          <w:rFonts w:ascii="Times New Roman" w:hAnsi="Times New Roman" w:cs="Times New Roman"/>
          <w:sz w:val="28"/>
          <w:szCs w:val="28"/>
          <w:u w:val="single"/>
        </w:rPr>
        <w:br/>
      </w:r>
      <w:r w:rsidR="00D155E0" w:rsidRPr="00697780">
        <w:rPr>
          <w:rFonts w:ascii="Times New Roman" w:hAnsi="Times New Roman" w:cs="Times New Roman"/>
          <w:sz w:val="28"/>
          <w:szCs w:val="28"/>
          <w:u w:val="single"/>
        </w:rPr>
        <w:t>Water Safety Policy</w:t>
      </w:r>
    </w:p>
    <w:p w:rsidR="00D155E0" w:rsidRDefault="00D155E0" w:rsidP="00B72D93">
      <w:pPr>
        <w:pStyle w:val="Title"/>
        <w:rPr>
          <w:rFonts w:ascii="Times New Roman" w:hAnsi="Times New Roman" w:cs="Times New Roman"/>
          <w:sz w:val="28"/>
          <w:szCs w:val="28"/>
        </w:rPr>
      </w:pPr>
    </w:p>
    <w:p w:rsidR="00D155E0" w:rsidRDefault="00FB120B" w:rsidP="00FB120B">
      <w:pPr>
        <w:spacing w:before="0" w:line="240" w:lineRule="auto"/>
        <w:jc w:val="center"/>
        <w:rPr>
          <w:b/>
          <w:lang w:eastAsia="en-US"/>
        </w:rPr>
      </w:pPr>
      <w:r>
        <w:rPr>
          <w:b/>
          <w:lang w:eastAsia="en-US"/>
        </w:rPr>
        <w:t>Cardiff University is committed to ensure</w:t>
      </w:r>
      <w:r w:rsidR="00D155E0" w:rsidRPr="00697780">
        <w:rPr>
          <w:b/>
          <w:lang w:eastAsia="en-US"/>
        </w:rPr>
        <w:t xml:space="preserve"> the water systems deployed across the University </w:t>
      </w:r>
      <w:r>
        <w:rPr>
          <w:b/>
          <w:lang w:eastAsia="en-US"/>
        </w:rPr>
        <w:t xml:space="preserve">campus buildings </w:t>
      </w:r>
      <w:r w:rsidR="00D155E0" w:rsidRPr="00697780">
        <w:rPr>
          <w:b/>
          <w:lang w:eastAsia="en-US"/>
        </w:rPr>
        <w:t>are, as far as reasonably practicable</w:t>
      </w:r>
      <w:r w:rsidR="001F2D85">
        <w:rPr>
          <w:b/>
          <w:lang w:eastAsia="en-US"/>
        </w:rPr>
        <w:t>,</w:t>
      </w:r>
      <w:r w:rsidR="00D155E0" w:rsidRPr="00697780">
        <w:rPr>
          <w:b/>
          <w:lang w:eastAsia="en-US"/>
        </w:rPr>
        <w:t xml:space="preserve"> safe to use and operate.</w:t>
      </w:r>
    </w:p>
    <w:p w:rsidR="00FB120B" w:rsidRPr="00697780" w:rsidRDefault="00FB120B" w:rsidP="00FB120B">
      <w:pPr>
        <w:spacing w:before="0" w:line="240" w:lineRule="auto"/>
        <w:jc w:val="center"/>
        <w:rPr>
          <w:b/>
          <w:lang w:eastAsia="en-US"/>
        </w:rPr>
      </w:pPr>
    </w:p>
    <w:p w:rsidR="00D155E0" w:rsidRDefault="00D155E0">
      <w:pPr>
        <w:spacing w:before="0" w:line="240" w:lineRule="auto"/>
        <w:rPr>
          <w:lang w:eastAsia="en-US"/>
        </w:rPr>
      </w:pPr>
    </w:p>
    <w:p w:rsidR="00D155E0" w:rsidRDefault="00D155E0">
      <w:pPr>
        <w:spacing w:before="0" w:line="240" w:lineRule="auto"/>
        <w:rPr>
          <w:lang w:eastAsia="en-US"/>
        </w:rPr>
      </w:pPr>
      <w:r>
        <w:rPr>
          <w:lang w:eastAsia="en-US"/>
        </w:rPr>
        <w:t>The Water safety policy includes consideration for the following:-</w:t>
      </w:r>
    </w:p>
    <w:p w:rsidR="00D155E0" w:rsidRDefault="00D155E0">
      <w:pPr>
        <w:spacing w:before="0" w:line="240" w:lineRule="auto"/>
        <w:rPr>
          <w:lang w:eastAsia="en-US"/>
        </w:rPr>
      </w:pPr>
    </w:p>
    <w:p w:rsidR="00D155E0" w:rsidRPr="001F2D85" w:rsidRDefault="00D155E0" w:rsidP="00D155E0">
      <w:pPr>
        <w:pStyle w:val="ListParagraph"/>
        <w:numPr>
          <w:ilvl w:val="0"/>
          <w:numId w:val="48"/>
        </w:numPr>
        <w:spacing w:before="0" w:line="240" w:lineRule="auto"/>
        <w:rPr>
          <w:b/>
          <w:lang w:eastAsia="en-US"/>
        </w:rPr>
      </w:pPr>
      <w:r w:rsidRPr="001F2D85">
        <w:rPr>
          <w:b/>
          <w:lang w:eastAsia="en-US"/>
        </w:rPr>
        <w:t>Control of legionella bacteria</w:t>
      </w:r>
      <w:r w:rsidR="00680855">
        <w:rPr>
          <w:lang w:eastAsia="en-US"/>
        </w:rPr>
        <w:br/>
      </w:r>
      <w:r w:rsidR="00680855">
        <w:rPr>
          <w:lang w:eastAsia="en-US"/>
        </w:rPr>
        <w:br/>
      </w:r>
      <w:r w:rsidR="00697780">
        <w:rPr>
          <w:lang w:eastAsia="en-US"/>
        </w:rPr>
        <w:t>The University has a legionella control policy document Policy No CU/09/LB/P/1.3 in accordance with the Approved Code of Practice and Guidance Document L8.</w:t>
      </w:r>
      <w:r w:rsidR="00697780">
        <w:rPr>
          <w:lang w:eastAsia="en-US"/>
        </w:rPr>
        <w:br/>
      </w:r>
      <w:r w:rsidR="001F2D85">
        <w:rPr>
          <w:lang w:eastAsia="en-US"/>
        </w:rPr>
        <w:t xml:space="preserve">The </w:t>
      </w:r>
      <w:r w:rsidR="00697780">
        <w:rPr>
          <w:lang w:eastAsia="en-US"/>
        </w:rPr>
        <w:t>Estates &amp; Campus Facilities</w:t>
      </w:r>
      <w:r w:rsidR="001F2D85">
        <w:rPr>
          <w:lang w:eastAsia="en-US"/>
        </w:rPr>
        <w:t xml:space="preserve"> Division</w:t>
      </w:r>
      <w:r w:rsidR="00697780">
        <w:rPr>
          <w:lang w:eastAsia="en-US"/>
        </w:rPr>
        <w:t xml:space="preserve"> also have a legionella control scheme in place to ensure all hot water and cold water systems are operated to control legionella bacteria in water systems.</w:t>
      </w:r>
      <w:r w:rsidR="00FF32EB">
        <w:rPr>
          <w:lang w:eastAsia="en-US"/>
        </w:rPr>
        <w:br/>
      </w:r>
      <w:r w:rsidR="00680855">
        <w:rPr>
          <w:lang w:eastAsia="en-US"/>
        </w:rPr>
        <w:br/>
      </w:r>
    </w:p>
    <w:p w:rsidR="00D155E0" w:rsidRPr="00680855" w:rsidRDefault="00D155E0" w:rsidP="00D155E0">
      <w:pPr>
        <w:pStyle w:val="ListParagraph"/>
        <w:numPr>
          <w:ilvl w:val="0"/>
          <w:numId w:val="48"/>
        </w:numPr>
        <w:spacing w:before="0" w:line="240" w:lineRule="auto"/>
        <w:rPr>
          <w:lang w:eastAsia="en-US"/>
        </w:rPr>
      </w:pPr>
      <w:r w:rsidRPr="001F2D85">
        <w:rPr>
          <w:b/>
          <w:lang w:eastAsia="en-US"/>
        </w:rPr>
        <w:t>Consideration of Pseudomonas Aeruginosa</w:t>
      </w:r>
      <w:r w:rsidR="00DD0027">
        <w:rPr>
          <w:lang w:eastAsia="en-US"/>
        </w:rPr>
        <w:br/>
      </w:r>
      <w:r w:rsidR="00680855" w:rsidRPr="00680855">
        <w:rPr>
          <w:lang w:eastAsia="en-US"/>
        </w:rPr>
        <w:br/>
        <w:t xml:space="preserve">Pseudomonas Aeruginosa is a particular bacteria that is of concern in augmented care </w:t>
      </w:r>
      <w:r w:rsidR="00680855">
        <w:rPr>
          <w:lang w:eastAsia="en-US"/>
        </w:rPr>
        <w:t>a</w:t>
      </w:r>
      <w:r w:rsidR="00680855" w:rsidRPr="00680855">
        <w:rPr>
          <w:lang w:eastAsia="en-US"/>
        </w:rPr>
        <w:t>reas of Health service</w:t>
      </w:r>
      <w:r w:rsidR="002F349E">
        <w:rPr>
          <w:lang w:eastAsia="en-US"/>
        </w:rPr>
        <w:t xml:space="preserve"> properties housing at-</w:t>
      </w:r>
      <w:r w:rsidR="00680855">
        <w:rPr>
          <w:lang w:eastAsia="en-US"/>
        </w:rPr>
        <w:t>risk people.</w:t>
      </w:r>
      <w:r w:rsidR="00680855" w:rsidRPr="00680855">
        <w:rPr>
          <w:lang w:eastAsia="en-US"/>
        </w:rPr>
        <w:t xml:space="preserve"> </w:t>
      </w:r>
      <w:r w:rsidR="00FF32EB">
        <w:rPr>
          <w:lang w:eastAsia="en-US"/>
        </w:rPr>
        <w:br/>
      </w:r>
      <w:r w:rsidR="00680855">
        <w:rPr>
          <w:lang w:eastAsia="en-US"/>
        </w:rPr>
        <w:t>At present the Unive</w:t>
      </w:r>
      <w:r w:rsidR="001F2D85">
        <w:rPr>
          <w:lang w:eastAsia="en-US"/>
        </w:rPr>
        <w:t xml:space="preserve">rsity </w:t>
      </w:r>
      <w:r w:rsidR="002F349E">
        <w:rPr>
          <w:lang w:eastAsia="en-US"/>
        </w:rPr>
        <w:t xml:space="preserve">considers it </w:t>
      </w:r>
      <w:r w:rsidR="001F2D85">
        <w:rPr>
          <w:lang w:eastAsia="en-US"/>
        </w:rPr>
        <w:t>has no designated augmented</w:t>
      </w:r>
      <w:r w:rsidR="002F349E">
        <w:rPr>
          <w:lang w:eastAsia="en-US"/>
        </w:rPr>
        <w:t xml:space="preserve"> care properties;</w:t>
      </w:r>
      <w:r w:rsidR="00680855">
        <w:rPr>
          <w:lang w:eastAsia="en-US"/>
        </w:rPr>
        <w:t xml:space="preserve"> the risk for Cardiff University</w:t>
      </w:r>
      <w:r w:rsidR="002F349E">
        <w:rPr>
          <w:lang w:eastAsia="en-US"/>
        </w:rPr>
        <w:t xml:space="preserve"> campus properties</w:t>
      </w:r>
      <w:r w:rsidR="00680855">
        <w:rPr>
          <w:lang w:eastAsia="en-US"/>
        </w:rPr>
        <w:t xml:space="preserve"> has been assessed to be extremely low. Should augmented care areas be designated in the future, the control measures for Pseudomonas Aeruginosa will be considered for implementation.</w:t>
      </w:r>
      <w:r w:rsidR="00FF32EB">
        <w:rPr>
          <w:lang w:eastAsia="en-US"/>
        </w:rPr>
        <w:br/>
      </w:r>
      <w:r w:rsidR="00680855" w:rsidRPr="00680855">
        <w:rPr>
          <w:lang w:eastAsia="en-US"/>
        </w:rPr>
        <w:br/>
      </w:r>
    </w:p>
    <w:p w:rsidR="00680855" w:rsidRPr="001F2D85" w:rsidRDefault="00680855" w:rsidP="00D155E0">
      <w:pPr>
        <w:pStyle w:val="ListParagraph"/>
        <w:numPr>
          <w:ilvl w:val="0"/>
          <w:numId w:val="48"/>
        </w:numPr>
        <w:spacing w:before="0" w:line="240" w:lineRule="auto"/>
        <w:rPr>
          <w:b/>
          <w:lang w:eastAsia="en-US"/>
        </w:rPr>
      </w:pPr>
      <w:r w:rsidRPr="001F2D85">
        <w:rPr>
          <w:b/>
          <w:lang w:eastAsia="en-US"/>
        </w:rPr>
        <w:t>Provision of drinking water</w:t>
      </w:r>
      <w:r w:rsidRPr="001F2D85">
        <w:rPr>
          <w:b/>
          <w:lang w:eastAsia="en-US"/>
        </w:rPr>
        <w:br/>
      </w:r>
    </w:p>
    <w:p w:rsidR="00680855" w:rsidRPr="00D155E0" w:rsidRDefault="001F2D85" w:rsidP="00680855">
      <w:pPr>
        <w:pStyle w:val="ListParagraph"/>
        <w:spacing w:before="0" w:line="240" w:lineRule="auto"/>
        <w:rPr>
          <w:lang w:eastAsia="en-US"/>
        </w:rPr>
      </w:pPr>
      <w:r>
        <w:rPr>
          <w:lang w:eastAsia="en-US"/>
        </w:rPr>
        <w:t>Cardiff University Estates &amp;</w:t>
      </w:r>
      <w:r w:rsidR="00680855">
        <w:rPr>
          <w:lang w:eastAsia="en-US"/>
        </w:rPr>
        <w:t xml:space="preserve"> Campus Facilities</w:t>
      </w:r>
      <w:r>
        <w:rPr>
          <w:lang w:eastAsia="en-US"/>
        </w:rPr>
        <w:t xml:space="preserve"> Division</w:t>
      </w:r>
      <w:r w:rsidR="00680855">
        <w:rPr>
          <w:lang w:eastAsia="en-US"/>
        </w:rPr>
        <w:t xml:space="preserve"> maintains the cold water systems throughout the</w:t>
      </w:r>
      <w:r>
        <w:rPr>
          <w:lang w:eastAsia="en-US"/>
        </w:rPr>
        <w:t>ir</w:t>
      </w:r>
      <w:r w:rsidR="00680855">
        <w:rPr>
          <w:lang w:eastAsia="en-US"/>
        </w:rPr>
        <w:t xml:space="preserve"> campus to ensure that all separate cold water taps, unless noted as</w:t>
      </w:r>
      <w:r w:rsidR="002F349E">
        <w:rPr>
          <w:lang w:eastAsia="en-US"/>
        </w:rPr>
        <w:t xml:space="preserve"> “NOT DRINKING WATER”, </w:t>
      </w:r>
      <w:r w:rsidR="00680855">
        <w:rPr>
          <w:lang w:eastAsia="en-US"/>
        </w:rPr>
        <w:t>are of potable quality.</w:t>
      </w:r>
      <w:r w:rsidR="00680855">
        <w:rPr>
          <w:lang w:eastAsia="en-US"/>
        </w:rPr>
        <w:br/>
        <w:t>This includes both mains and tank fed single use cold water taps.</w:t>
      </w:r>
      <w:r w:rsidR="002F349E">
        <w:rPr>
          <w:lang w:eastAsia="en-US"/>
        </w:rPr>
        <w:br/>
      </w:r>
      <w:r w:rsidR="00680855">
        <w:rPr>
          <w:lang w:eastAsia="en-US"/>
        </w:rPr>
        <w:br/>
        <w:t>Mixer tap</w:t>
      </w:r>
      <w:r w:rsidR="00FF32EB">
        <w:rPr>
          <w:lang w:eastAsia="en-US"/>
        </w:rPr>
        <w:t xml:space="preserve">s are </w:t>
      </w:r>
      <w:r w:rsidR="00FF32EB" w:rsidRPr="002F349E">
        <w:rPr>
          <w:b/>
          <w:u w:val="single"/>
          <w:lang w:eastAsia="en-US"/>
        </w:rPr>
        <w:t>not</w:t>
      </w:r>
      <w:r w:rsidR="002F349E">
        <w:rPr>
          <w:lang w:eastAsia="en-US"/>
        </w:rPr>
        <w:t xml:space="preserve"> considered as potable water sources.</w:t>
      </w:r>
      <w:r w:rsidR="00FF32EB">
        <w:rPr>
          <w:lang w:eastAsia="en-US"/>
        </w:rPr>
        <w:br/>
      </w:r>
      <w:r w:rsidR="00FF32EB">
        <w:rPr>
          <w:lang w:eastAsia="en-US"/>
        </w:rPr>
        <w:br/>
        <w:t xml:space="preserve">Potable water (non-cooled) drinking fountains with “bubbler” and bottle filling </w:t>
      </w:r>
      <w:r w:rsidR="007E27CE">
        <w:rPr>
          <w:lang w:eastAsia="en-US"/>
        </w:rPr>
        <w:t>facilities are available in various campus</w:t>
      </w:r>
      <w:bookmarkStart w:id="0" w:name="_GoBack"/>
      <w:bookmarkEnd w:id="0"/>
      <w:r w:rsidR="00FF32EB">
        <w:rPr>
          <w:lang w:eastAsia="en-US"/>
        </w:rPr>
        <w:t xml:space="preserve"> buildings. Estates commits to maintain these where they are installed. Cooled versions are not permitted due to</w:t>
      </w:r>
      <w:r w:rsidR="002F349E">
        <w:rPr>
          <w:lang w:eastAsia="en-US"/>
        </w:rPr>
        <w:t xml:space="preserve"> their</w:t>
      </w:r>
      <w:r w:rsidR="00FF32EB">
        <w:rPr>
          <w:lang w:eastAsia="en-US"/>
        </w:rPr>
        <w:t xml:space="preserve"> high</w:t>
      </w:r>
      <w:r w:rsidR="002F349E">
        <w:rPr>
          <w:lang w:eastAsia="en-US"/>
        </w:rPr>
        <w:t>er</w:t>
      </w:r>
      <w:r w:rsidR="00FF32EB">
        <w:rPr>
          <w:lang w:eastAsia="en-US"/>
        </w:rPr>
        <w:t xml:space="preserve"> energy usage.</w:t>
      </w:r>
    </w:p>
    <w:p w:rsidR="00D155E0" w:rsidRDefault="00D155E0">
      <w:pPr>
        <w:spacing w:before="0" w:line="240" w:lineRule="auto"/>
        <w:rPr>
          <w:b/>
          <w:lang w:eastAsia="en-US"/>
        </w:rPr>
      </w:pPr>
    </w:p>
    <w:p w:rsidR="00D155E0" w:rsidRDefault="00D155E0">
      <w:pPr>
        <w:spacing w:before="0" w:line="240" w:lineRule="auto"/>
        <w:rPr>
          <w:b/>
          <w:lang w:eastAsia="en-US"/>
        </w:rPr>
      </w:pPr>
    </w:p>
    <w:p w:rsidR="00697780" w:rsidRDefault="00697780">
      <w:pPr>
        <w:spacing w:before="0" w:line="240" w:lineRule="auto"/>
        <w:rPr>
          <w:b/>
          <w:lang w:eastAsia="en-US"/>
        </w:rPr>
      </w:pPr>
    </w:p>
    <w:p w:rsidR="00FB120B" w:rsidRDefault="00697780" w:rsidP="00FB120B">
      <w:pPr>
        <w:spacing w:before="0" w:line="240" w:lineRule="auto"/>
        <w:ind w:firstLine="720"/>
        <w:jc w:val="right"/>
        <w:rPr>
          <w:lang w:eastAsia="en-US"/>
        </w:rPr>
      </w:pPr>
      <w:r w:rsidRPr="00697780">
        <w:rPr>
          <w:lang w:eastAsia="en-US"/>
        </w:rPr>
        <w:t>Keith Sims</w:t>
      </w:r>
      <w:r w:rsidR="00FB120B">
        <w:rPr>
          <w:lang w:eastAsia="en-US"/>
        </w:rPr>
        <w:t xml:space="preserve"> </w:t>
      </w:r>
    </w:p>
    <w:p w:rsidR="00697780" w:rsidRPr="00697780" w:rsidRDefault="00697780" w:rsidP="00FB120B">
      <w:pPr>
        <w:spacing w:before="0" w:line="240" w:lineRule="auto"/>
        <w:ind w:firstLine="720"/>
        <w:jc w:val="right"/>
        <w:rPr>
          <w:lang w:eastAsia="en-US"/>
        </w:rPr>
      </w:pPr>
      <w:r w:rsidRPr="00697780">
        <w:rPr>
          <w:lang w:eastAsia="en-US"/>
        </w:rPr>
        <w:t>Maintenance Engineer</w:t>
      </w:r>
    </w:p>
    <w:p w:rsidR="00697780" w:rsidRPr="00FB120B" w:rsidRDefault="00FB120B" w:rsidP="00FB120B">
      <w:pPr>
        <w:spacing w:before="0" w:line="240" w:lineRule="auto"/>
        <w:jc w:val="right"/>
        <w:rPr>
          <w:lang w:eastAsia="en-US"/>
        </w:rPr>
      </w:pPr>
      <w:r w:rsidRPr="00FB120B">
        <w:rPr>
          <w:lang w:eastAsia="en-US"/>
        </w:rPr>
        <w:t xml:space="preserve">  </w:t>
      </w:r>
      <w:r w:rsidR="00697780" w:rsidRPr="00FB120B">
        <w:rPr>
          <w:lang w:eastAsia="en-US"/>
        </w:rPr>
        <w:t>Estates &amp; Campus Facilities</w:t>
      </w:r>
      <w:r w:rsidRPr="00FB120B">
        <w:rPr>
          <w:lang w:eastAsia="en-US"/>
        </w:rPr>
        <w:t xml:space="preserve"> Division   </w:t>
      </w:r>
    </w:p>
    <w:p w:rsidR="001F2D85" w:rsidRDefault="00FB120B" w:rsidP="00FB120B">
      <w:pPr>
        <w:spacing w:before="0" w:line="240" w:lineRule="auto"/>
        <w:jc w:val="right"/>
        <w:rPr>
          <w:lang w:eastAsia="en-US"/>
        </w:rPr>
      </w:pPr>
      <w:r>
        <w:rPr>
          <w:lang w:eastAsia="en-US"/>
        </w:rPr>
        <w:t xml:space="preserve">  </w:t>
      </w:r>
      <w:r w:rsidR="00697780" w:rsidRPr="00697780">
        <w:rPr>
          <w:lang w:eastAsia="en-US"/>
        </w:rPr>
        <w:t>4</w:t>
      </w:r>
      <w:r w:rsidR="00697780" w:rsidRPr="00697780">
        <w:rPr>
          <w:vertAlign w:val="superscript"/>
          <w:lang w:eastAsia="en-US"/>
        </w:rPr>
        <w:t>th</w:t>
      </w:r>
      <w:r w:rsidR="00697780" w:rsidRPr="00697780">
        <w:rPr>
          <w:lang w:eastAsia="en-US"/>
        </w:rPr>
        <w:t xml:space="preserve"> November 2016.</w:t>
      </w:r>
      <w:r>
        <w:rPr>
          <w:lang w:eastAsia="en-US"/>
        </w:rPr>
        <w:t xml:space="preserve">     </w:t>
      </w:r>
    </w:p>
    <w:sectPr w:rsidR="001F2D85" w:rsidSect="00FB120B">
      <w:headerReference w:type="default" r:id="rId8"/>
      <w:footerReference w:type="default" r:id="rId9"/>
      <w:pgSz w:w="11907" w:h="16840" w:code="9"/>
      <w:pgMar w:top="993" w:right="1418" w:bottom="284" w:left="1418" w:header="720" w:footer="45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855" w:rsidRDefault="00680855">
      <w:r>
        <w:separator/>
      </w:r>
    </w:p>
  </w:endnote>
  <w:endnote w:type="continuationSeparator" w:id="0">
    <w:p w:rsidR="00680855" w:rsidRDefault="00680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85" w:rsidRDefault="001F2D85">
    <w:pPr>
      <w:pStyle w:val="Footer"/>
    </w:pPr>
  </w:p>
  <w:p w:rsidR="001F2D85" w:rsidRPr="00FB120B" w:rsidRDefault="001F2D85" w:rsidP="001F2D85">
    <w:pPr>
      <w:spacing w:before="0" w:line="240" w:lineRule="auto"/>
      <w:jc w:val="right"/>
      <w:rPr>
        <w:sz w:val="20"/>
        <w:szCs w:val="20"/>
        <w:lang w:eastAsia="en-US"/>
      </w:rPr>
    </w:pPr>
    <w:r w:rsidRPr="00FB120B">
      <w:rPr>
        <w:sz w:val="20"/>
        <w:szCs w:val="20"/>
        <w:lang w:eastAsia="en-US"/>
      </w:rPr>
      <w:t>Reviewed 25</w:t>
    </w:r>
    <w:r w:rsidRPr="00FB120B">
      <w:rPr>
        <w:sz w:val="20"/>
        <w:szCs w:val="20"/>
        <w:vertAlign w:val="superscript"/>
        <w:lang w:eastAsia="en-US"/>
      </w:rPr>
      <w:t>th</w:t>
    </w:r>
    <w:r w:rsidRPr="00FB120B">
      <w:rPr>
        <w:sz w:val="20"/>
        <w:szCs w:val="20"/>
        <w:lang w:eastAsia="en-US"/>
      </w:rPr>
      <w:t xml:space="preserve"> July 2017</w:t>
    </w:r>
    <w:r w:rsidR="00FB120B" w:rsidRPr="00FB120B">
      <w:rPr>
        <w:sz w:val="20"/>
        <w:szCs w:val="20"/>
        <w:lang w:eastAsia="en-US"/>
      </w:rPr>
      <w:t xml:space="preserve"> </w:t>
    </w:r>
    <w:r w:rsidR="00FB120B" w:rsidRPr="00FB120B">
      <w:rPr>
        <w:sz w:val="20"/>
        <w:szCs w:val="20"/>
        <w:lang w:eastAsia="en-US"/>
      </w:rPr>
      <w:tab/>
    </w:r>
    <w:r w:rsidR="00FB120B" w:rsidRPr="00FB120B">
      <w:rPr>
        <w:sz w:val="20"/>
        <w:szCs w:val="20"/>
        <w:lang w:eastAsia="en-US"/>
      </w:rPr>
      <w:tab/>
    </w:r>
    <w:r w:rsidR="00FB120B" w:rsidRPr="00FB120B">
      <w:rPr>
        <w:sz w:val="20"/>
        <w:szCs w:val="20"/>
        <w:lang w:eastAsia="en-US"/>
      </w:rPr>
      <w:tab/>
    </w:r>
    <w:r w:rsidR="00FB120B" w:rsidRPr="00FB120B">
      <w:rPr>
        <w:sz w:val="20"/>
        <w:szCs w:val="20"/>
        <w:lang w:eastAsia="en-US"/>
      </w:rPr>
      <w:tab/>
    </w:r>
    <w:r w:rsidR="00FB120B" w:rsidRPr="00FB120B">
      <w:rPr>
        <w:sz w:val="20"/>
        <w:szCs w:val="20"/>
        <w:lang w:eastAsia="en-US"/>
      </w:rPr>
      <w:tab/>
    </w:r>
  </w:p>
  <w:p w:rsidR="001F2D85" w:rsidRDefault="001F2D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855" w:rsidRDefault="00680855">
      <w:r>
        <w:separator/>
      </w:r>
    </w:p>
  </w:footnote>
  <w:footnote w:type="continuationSeparator" w:id="0">
    <w:p w:rsidR="00680855" w:rsidRDefault="006808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D85" w:rsidRDefault="001F2D8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4862195</wp:posOffset>
          </wp:positionH>
          <wp:positionV relativeFrom="paragraph">
            <wp:posOffset>-104775</wp:posOffset>
          </wp:positionV>
          <wp:extent cx="829310" cy="809625"/>
          <wp:effectExtent l="0" t="0" r="8890" b="9525"/>
          <wp:wrapNone/>
          <wp:docPr id="22" name="Picture 22" descr="R:\Lindsey\LOGO\cardiff universit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Lindsey\LOGO\cardiff university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E3890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94DD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1ECE8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14DA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3A49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F45A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060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0E36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002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245A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57703"/>
    <w:multiLevelType w:val="hybridMultilevel"/>
    <w:tmpl w:val="2E9ECF54"/>
    <w:lvl w:ilvl="0" w:tplc="5E4613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32E55"/>
    <w:multiLevelType w:val="hybridMultilevel"/>
    <w:tmpl w:val="62A4C7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D0DF0"/>
    <w:multiLevelType w:val="hybridMultilevel"/>
    <w:tmpl w:val="E66687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C406F3"/>
    <w:multiLevelType w:val="hybridMultilevel"/>
    <w:tmpl w:val="6F86DE86"/>
    <w:lvl w:ilvl="0" w:tplc="19A88800">
      <w:start w:val="1"/>
      <w:numFmt w:val="bullet"/>
      <w:lvlText w:val="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F6962"/>
    <w:multiLevelType w:val="multilevel"/>
    <w:tmpl w:val="DC88E5C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9C1295D"/>
    <w:multiLevelType w:val="hybridMultilevel"/>
    <w:tmpl w:val="0770D3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622E77"/>
    <w:multiLevelType w:val="hybridMultilevel"/>
    <w:tmpl w:val="BFF821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7A2FB9"/>
    <w:multiLevelType w:val="hybridMultilevel"/>
    <w:tmpl w:val="0E6A5D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6B1D05"/>
    <w:multiLevelType w:val="multilevel"/>
    <w:tmpl w:val="16B6AE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F2F506D"/>
    <w:multiLevelType w:val="hybridMultilevel"/>
    <w:tmpl w:val="379833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677D3"/>
    <w:multiLevelType w:val="hybridMultilevel"/>
    <w:tmpl w:val="02D869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5295"/>
    <w:multiLevelType w:val="hybridMultilevel"/>
    <w:tmpl w:val="B6BCECA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5753D"/>
    <w:multiLevelType w:val="multilevel"/>
    <w:tmpl w:val="DC88E5C8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A2423AD"/>
    <w:multiLevelType w:val="multilevel"/>
    <w:tmpl w:val="DBE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5667C4"/>
    <w:multiLevelType w:val="multilevel"/>
    <w:tmpl w:val="DBE0B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C43B52"/>
    <w:multiLevelType w:val="hybridMultilevel"/>
    <w:tmpl w:val="D6FE4AD6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2A6397"/>
    <w:multiLevelType w:val="hybridMultilevel"/>
    <w:tmpl w:val="ADC03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585CB0"/>
    <w:multiLevelType w:val="hybridMultilevel"/>
    <w:tmpl w:val="11FA2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2A4DDF"/>
    <w:multiLevelType w:val="multilevel"/>
    <w:tmpl w:val="4BCEA0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02C717D"/>
    <w:multiLevelType w:val="hybridMultilevel"/>
    <w:tmpl w:val="1A0A4A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04698"/>
    <w:multiLevelType w:val="hybridMultilevel"/>
    <w:tmpl w:val="CC16F242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51D771EB"/>
    <w:multiLevelType w:val="multilevel"/>
    <w:tmpl w:val="2E1097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293076D"/>
    <w:multiLevelType w:val="multilevel"/>
    <w:tmpl w:val="F4FC04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4D1193D"/>
    <w:multiLevelType w:val="hybridMultilevel"/>
    <w:tmpl w:val="D4622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71D4662"/>
    <w:multiLevelType w:val="hybridMultilevel"/>
    <w:tmpl w:val="BFF8214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799632A"/>
    <w:multiLevelType w:val="multilevel"/>
    <w:tmpl w:val="A698C42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8934C78"/>
    <w:multiLevelType w:val="hybridMultilevel"/>
    <w:tmpl w:val="45868B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D14BA7"/>
    <w:multiLevelType w:val="hybridMultilevel"/>
    <w:tmpl w:val="F61AC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03238B"/>
    <w:multiLevelType w:val="hybridMultilevel"/>
    <w:tmpl w:val="94D4FC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DE04B4"/>
    <w:multiLevelType w:val="hybridMultilevel"/>
    <w:tmpl w:val="14E28FE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5AD87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7A6103"/>
    <w:multiLevelType w:val="hybridMultilevel"/>
    <w:tmpl w:val="14E28FE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A5AD872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6B08A9"/>
    <w:multiLevelType w:val="hybridMultilevel"/>
    <w:tmpl w:val="D6AC3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342311"/>
    <w:multiLevelType w:val="hybridMultilevel"/>
    <w:tmpl w:val="DF6EFAF0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6DC01ACB"/>
    <w:multiLevelType w:val="multilevel"/>
    <w:tmpl w:val="37983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D6FFD"/>
    <w:multiLevelType w:val="multilevel"/>
    <w:tmpl w:val="268C520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5" w15:restartNumberingAfterBreak="0">
    <w:nsid w:val="72E57B44"/>
    <w:multiLevelType w:val="hybridMultilevel"/>
    <w:tmpl w:val="9E06B2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784290"/>
    <w:multiLevelType w:val="multilevel"/>
    <w:tmpl w:val="A9CA56E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7" w15:restartNumberingAfterBreak="0">
    <w:nsid w:val="7F040787"/>
    <w:multiLevelType w:val="multilevel"/>
    <w:tmpl w:val="EC5AF0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9"/>
  </w:num>
  <w:num w:numId="3">
    <w:abstractNumId w:val="15"/>
  </w:num>
  <w:num w:numId="4">
    <w:abstractNumId w:val="42"/>
  </w:num>
  <w:num w:numId="5">
    <w:abstractNumId w:val="25"/>
  </w:num>
  <w:num w:numId="6">
    <w:abstractNumId w:val="37"/>
  </w:num>
  <w:num w:numId="7">
    <w:abstractNumId w:val="20"/>
  </w:num>
  <w:num w:numId="8">
    <w:abstractNumId w:val="12"/>
  </w:num>
  <w:num w:numId="9">
    <w:abstractNumId w:val="28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46"/>
  </w:num>
  <w:num w:numId="21">
    <w:abstractNumId w:val="11"/>
  </w:num>
  <w:num w:numId="22">
    <w:abstractNumId w:val="21"/>
  </w:num>
  <w:num w:numId="23">
    <w:abstractNumId w:val="19"/>
  </w:num>
  <w:num w:numId="24">
    <w:abstractNumId w:val="43"/>
  </w:num>
  <w:num w:numId="25">
    <w:abstractNumId w:val="13"/>
  </w:num>
  <w:num w:numId="26">
    <w:abstractNumId w:val="35"/>
  </w:num>
  <w:num w:numId="27">
    <w:abstractNumId w:val="22"/>
  </w:num>
  <w:num w:numId="28">
    <w:abstractNumId w:val="47"/>
  </w:num>
  <w:num w:numId="29">
    <w:abstractNumId w:val="14"/>
  </w:num>
  <w:num w:numId="30">
    <w:abstractNumId w:val="44"/>
  </w:num>
  <w:num w:numId="31">
    <w:abstractNumId w:val="34"/>
  </w:num>
  <w:num w:numId="32">
    <w:abstractNumId w:val="23"/>
  </w:num>
  <w:num w:numId="33">
    <w:abstractNumId w:val="38"/>
  </w:num>
  <w:num w:numId="34">
    <w:abstractNumId w:val="16"/>
  </w:num>
  <w:num w:numId="35">
    <w:abstractNumId w:val="39"/>
  </w:num>
  <w:num w:numId="36">
    <w:abstractNumId w:val="40"/>
  </w:num>
  <w:num w:numId="37">
    <w:abstractNumId w:val="31"/>
  </w:num>
  <w:num w:numId="38">
    <w:abstractNumId w:val="41"/>
  </w:num>
  <w:num w:numId="39">
    <w:abstractNumId w:val="26"/>
  </w:num>
  <w:num w:numId="40">
    <w:abstractNumId w:val="27"/>
  </w:num>
  <w:num w:numId="41">
    <w:abstractNumId w:val="18"/>
  </w:num>
  <w:num w:numId="42">
    <w:abstractNumId w:val="32"/>
  </w:num>
  <w:num w:numId="43">
    <w:abstractNumId w:val="33"/>
  </w:num>
  <w:num w:numId="44">
    <w:abstractNumId w:val="24"/>
  </w:num>
  <w:num w:numId="45">
    <w:abstractNumId w:val="30"/>
  </w:num>
  <w:num w:numId="46">
    <w:abstractNumId w:val="17"/>
  </w:num>
  <w:num w:numId="47">
    <w:abstractNumId w:val="4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6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C4"/>
    <w:rsid w:val="00014F69"/>
    <w:rsid w:val="000318A8"/>
    <w:rsid w:val="00054312"/>
    <w:rsid w:val="00057D8A"/>
    <w:rsid w:val="00062954"/>
    <w:rsid w:val="00067057"/>
    <w:rsid w:val="000802CA"/>
    <w:rsid w:val="00082632"/>
    <w:rsid w:val="00084198"/>
    <w:rsid w:val="00085144"/>
    <w:rsid w:val="000A1A1C"/>
    <w:rsid w:val="000B08AA"/>
    <w:rsid w:val="000B2A62"/>
    <w:rsid w:val="000C561B"/>
    <w:rsid w:val="000D2210"/>
    <w:rsid w:val="000E4126"/>
    <w:rsid w:val="000F2217"/>
    <w:rsid w:val="000F6BCD"/>
    <w:rsid w:val="00117A0F"/>
    <w:rsid w:val="00123994"/>
    <w:rsid w:val="00141DC4"/>
    <w:rsid w:val="0014552D"/>
    <w:rsid w:val="00152174"/>
    <w:rsid w:val="00154D68"/>
    <w:rsid w:val="001613C2"/>
    <w:rsid w:val="00162A7E"/>
    <w:rsid w:val="00180207"/>
    <w:rsid w:val="0018535D"/>
    <w:rsid w:val="00191661"/>
    <w:rsid w:val="001A204E"/>
    <w:rsid w:val="001A358C"/>
    <w:rsid w:val="001B174A"/>
    <w:rsid w:val="001B226E"/>
    <w:rsid w:val="001B334F"/>
    <w:rsid w:val="001B5E3B"/>
    <w:rsid w:val="001B5F50"/>
    <w:rsid w:val="001B7DE6"/>
    <w:rsid w:val="001C28F1"/>
    <w:rsid w:val="001C7423"/>
    <w:rsid w:val="001D491B"/>
    <w:rsid w:val="001E0AE1"/>
    <w:rsid w:val="001F2D85"/>
    <w:rsid w:val="001F5DE3"/>
    <w:rsid w:val="00202A82"/>
    <w:rsid w:val="002142C2"/>
    <w:rsid w:val="00221EA8"/>
    <w:rsid w:val="002459D5"/>
    <w:rsid w:val="002701D8"/>
    <w:rsid w:val="002833F2"/>
    <w:rsid w:val="00284A6F"/>
    <w:rsid w:val="00286814"/>
    <w:rsid w:val="002937DC"/>
    <w:rsid w:val="00293E9C"/>
    <w:rsid w:val="00296E2B"/>
    <w:rsid w:val="00297543"/>
    <w:rsid w:val="002A2FAA"/>
    <w:rsid w:val="002B79FA"/>
    <w:rsid w:val="002D5767"/>
    <w:rsid w:val="002F07A0"/>
    <w:rsid w:val="002F2876"/>
    <w:rsid w:val="002F349E"/>
    <w:rsid w:val="002F7E70"/>
    <w:rsid w:val="00302C0E"/>
    <w:rsid w:val="00323D7B"/>
    <w:rsid w:val="00324866"/>
    <w:rsid w:val="0033533D"/>
    <w:rsid w:val="00337DCF"/>
    <w:rsid w:val="00350877"/>
    <w:rsid w:val="00354077"/>
    <w:rsid w:val="00363942"/>
    <w:rsid w:val="00371845"/>
    <w:rsid w:val="003731DF"/>
    <w:rsid w:val="00380ED9"/>
    <w:rsid w:val="00384BFA"/>
    <w:rsid w:val="00391CBE"/>
    <w:rsid w:val="00392655"/>
    <w:rsid w:val="00392DF5"/>
    <w:rsid w:val="00395DF9"/>
    <w:rsid w:val="003A11DB"/>
    <w:rsid w:val="003B0EC0"/>
    <w:rsid w:val="003B3F4A"/>
    <w:rsid w:val="003C6143"/>
    <w:rsid w:val="003D288F"/>
    <w:rsid w:val="003E1735"/>
    <w:rsid w:val="003E2DA4"/>
    <w:rsid w:val="003E506F"/>
    <w:rsid w:val="003F6FF5"/>
    <w:rsid w:val="004044C7"/>
    <w:rsid w:val="00410A62"/>
    <w:rsid w:val="0041567F"/>
    <w:rsid w:val="00416A08"/>
    <w:rsid w:val="004356BC"/>
    <w:rsid w:val="0043782A"/>
    <w:rsid w:val="00463D5B"/>
    <w:rsid w:val="004851D3"/>
    <w:rsid w:val="0048704E"/>
    <w:rsid w:val="00491F90"/>
    <w:rsid w:val="00493937"/>
    <w:rsid w:val="004A2D01"/>
    <w:rsid w:val="004D1218"/>
    <w:rsid w:val="004E73C7"/>
    <w:rsid w:val="004F328C"/>
    <w:rsid w:val="00504B32"/>
    <w:rsid w:val="005055C6"/>
    <w:rsid w:val="00514790"/>
    <w:rsid w:val="00526DF4"/>
    <w:rsid w:val="00544EE4"/>
    <w:rsid w:val="005503BB"/>
    <w:rsid w:val="0056288D"/>
    <w:rsid w:val="00572A4D"/>
    <w:rsid w:val="0057547E"/>
    <w:rsid w:val="005868B4"/>
    <w:rsid w:val="005A0EBB"/>
    <w:rsid w:val="005A32CE"/>
    <w:rsid w:val="005A5DD7"/>
    <w:rsid w:val="005B30AA"/>
    <w:rsid w:val="005B7E6E"/>
    <w:rsid w:val="005D5C63"/>
    <w:rsid w:val="0060369C"/>
    <w:rsid w:val="00604F96"/>
    <w:rsid w:val="00606E90"/>
    <w:rsid w:val="00621E6F"/>
    <w:rsid w:val="0064185A"/>
    <w:rsid w:val="00642D97"/>
    <w:rsid w:val="0065096C"/>
    <w:rsid w:val="00657597"/>
    <w:rsid w:val="00680094"/>
    <w:rsid w:val="00680855"/>
    <w:rsid w:val="0068146B"/>
    <w:rsid w:val="00686C63"/>
    <w:rsid w:val="006936D8"/>
    <w:rsid w:val="00697780"/>
    <w:rsid w:val="006A3093"/>
    <w:rsid w:val="006A48E2"/>
    <w:rsid w:val="006B4D95"/>
    <w:rsid w:val="006D49BB"/>
    <w:rsid w:val="006E5797"/>
    <w:rsid w:val="006F0889"/>
    <w:rsid w:val="006F298E"/>
    <w:rsid w:val="00714CAA"/>
    <w:rsid w:val="0072121A"/>
    <w:rsid w:val="0072788E"/>
    <w:rsid w:val="00740820"/>
    <w:rsid w:val="00760C92"/>
    <w:rsid w:val="00766FE3"/>
    <w:rsid w:val="00773BB4"/>
    <w:rsid w:val="00781575"/>
    <w:rsid w:val="0078248C"/>
    <w:rsid w:val="00793BDA"/>
    <w:rsid w:val="0079577E"/>
    <w:rsid w:val="007A1FE6"/>
    <w:rsid w:val="007A39E7"/>
    <w:rsid w:val="007A4B86"/>
    <w:rsid w:val="007A7004"/>
    <w:rsid w:val="007B1E1A"/>
    <w:rsid w:val="007B2C90"/>
    <w:rsid w:val="007B2EB7"/>
    <w:rsid w:val="007D0292"/>
    <w:rsid w:val="007E27CE"/>
    <w:rsid w:val="007F78AF"/>
    <w:rsid w:val="00801E03"/>
    <w:rsid w:val="00804396"/>
    <w:rsid w:val="00807E64"/>
    <w:rsid w:val="00852599"/>
    <w:rsid w:val="0086233B"/>
    <w:rsid w:val="00872170"/>
    <w:rsid w:val="00872B88"/>
    <w:rsid w:val="00883517"/>
    <w:rsid w:val="008A4D0F"/>
    <w:rsid w:val="008B377A"/>
    <w:rsid w:val="008C11AD"/>
    <w:rsid w:val="008D641F"/>
    <w:rsid w:val="00904E11"/>
    <w:rsid w:val="00912E79"/>
    <w:rsid w:val="00945DF4"/>
    <w:rsid w:val="00952705"/>
    <w:rsid w:val="00953877"/>
    <w:rsid w:val="00956386"/>
    <w:rsid w:val="00965003"/>
    <w:rsid w:val="009672EE"/>
    <w:rsid w:val="00972046"/>
    <w:rsid w:val="00980C92"/>
    <w:rsid w:val="00980EF3"/>
    <w:rsid w:val="00996F07"/>
    <w:rsid w:val="009A03E8"/>
    <w:rsid w:val="009A3B85"/>
    <w:rsid w:val="009A4C19"/>
    <w:rsid w:val="009A587F"/>
    <w:rsid w:val="009B2BBD"/>
    <w:rsid w:val="009C2008"/>
    <w:rsid w:val="009C383C"/>
    <w:rsid w:val="009D374E"/>
    <w:rsid w:val="009D6BB9"/>
    <w:rsid w:val="009F7EF1"/>
    <w:rsid w:val="00A065B8"/>
    <w:rsid w:val="00A147D6"/>
    <w:rsid w:val="00A173AF"/>
    <w:rsid w:val="00A23CCA"/>
    <w:rsid w:val="00A34F30"/>
    <w:rsid w:val="00A40749"/>
    <w:rsid w:val="00A42800"/>
    <w:rsid w:val="00A56A15"/>
    <w:rsid w:val="00A74C44"/>
    <w:rsid w:val="00A75FC5"/>
    <w:rsid w:val="00A83BDD"/>
    <w:rsid w:val="00A85FE2"/>
    <w:rsid w:val="00AA3CDD"/>
    <w:rsid w:val="00AA63EA"/>
    <w:rsid w:val="00AC3964"/>
    <w:rsid w:val="00AE5B74"/>
    <w:rsid w:val="00AE654F"/>
    <w:rsid w:val="00AF62C8"/>
    <w:rsid w:val="00B03087"/>
    <w:rsid w:val="00B10E43"/>
    <w:rsid w:val="00B33B5D"/>
    <w:rsid w:val="00B42A90"/>
    <w:rsid w:val="00B528C3"/>
    <w:rsid w:val="00B72D93"/>
    <w:rsid w:val="00B752F3"/>
    <w:rsid w:val="00B8128F"/>
    <w:rsid w:val="00B91250"/>
    <w:rsid w:val="00B930AA"/>
    <w:rsid w:val="00B95626"/>
    <w:rsid w:val="00BA14A2"/>
    <w:rsid w:val="00BB026B"/>
    <w:rsid w:val="00BB0C9B"/>
    <w:rsid w:val="00BB150D"/>
    <w:rsid w:val="00BB2E2A"/>
    <w:rsid w:val="00BB7630"/>
    <w:rsid w:val="00BC4BD3"/>
    <w:rsid w:val="00BC672C"/>
    <w:rsid w:val="00BD3A3F"/>
    <w:rsid w:val="00BE5AC7"/>
    <w:rsid w:val="00C02B99"/>
    <w:rsid w:val="00C04CA1"/>
    <w:rsid w:val="00C076A0"/>
    <w:rsid w:val="00C33469"/>
    <w:rsid w:val="00C431FF"/>
    <w:rsid w:val="00C4384D"/>
    <w:rsid w:val="00C52A79"/>
    <w:rsid w:val="00C61294"/>
    <w:rsid w:val="00C95C67"/>
    <w:rsid w:val="00CA236E"/>
    <w:rsid w:val="00CA255E"/>
    <w:rsid w:val="00CA5C99"/>
    <w:rsid w:val="00CB054E"/>
    <w:rsid w:val="00CC2E0F"/>
    <w:rsid w:val="00CC4934"/>
    <w:rsid w:val="00CC73F7"/>
    <w:rsid w:val="00CC76FC"/>
    <w:rsid w:val="00CD28D6"/>
    <w:rsid w:val="00CF7155"/>
    <w:rsid w:val="00D066E8"/>
    <w:rsid w:val="00D155E0"/>
    <w:rsid w:val="00D46B54"/>
    <w:rsid w:val="00D50B73"/>
    <w:rsid w:val="00D514DE"/>
    <w:rsid w:val="00D65EB0"/>
    <w:rsid w:val="00D94CCD"/>
    <w:rsid w:val="00DA4D5A"/>
    <w:rsid w:val="00DA572A"/>
    <w:rsid w:val="00DB2B58"/>
    <w:rsid w:val="00DD0027"/>
    <w:rsid w:val="00DD5CEB"/>
    <w:rsid w:val="00DF0869"/>
    <w:rsid w:val="00DF21C9"/>
    <w:rsid w:val="00DF430C"/>
    <w:rsid w:val="00DF665D"/>
    <w:rsid w:val="00E14300"/>
    <w:rsid w:val="00E23A74"/>
    <w:rsid w:val="00E245B3"/>
    <w:rsid w:val="00E27516"/>
    <w:rsid w:val="00E458F7"/>
    <w:rsid w:val="00E5680B"/>
    <w:rsid w:val="00E61851"/>
    <w:rsid w:val="00E62C00"/>
    <w:rsid w:val="00E667A8"/>
    <w:rsid w:val="00E71D5C"/>
    <w:rsid w:val="00E8095E"/>
    <w:rsid w:val="00E81244"/>
    <w:rsid w:val="00E83784"/>
    <w:rsid w:val="00E83DD9"/>
    <w:rsid w:val="00E8521D"/>
    <w:rsid w:val="00E86F0E"/>
    <w:rsid w:val="00E901BE"/>
    <w:rsid w:val="00EA33DE"/>
    <w:rsid w:val="00EB3858"/>
    <w:rsid w:val="00EC715F"/>
    <w:rsid w:val="00ED0E57"/>
    <w:rsid w:val="00EE0AFB"/>
    <w:rsid w:val="00EE0E95"/>
    <w:rsid w:val="00EF300A"/>
    <w:rsid w:val="00F070B5"/>
    <w:rsid w:val="00F2362F"/>
    <w:rsid w:val="00F3159F"/>
    <w:rsid w:val="00F32F26"/>
    <w:rsid w:val="00F36183"/>
    <w:rsid w:val="00F411FC"/>
    <w:rsid w:val="00F519E3"/>
    <w:rsid w:val="00F54DBB"/>
    <w:rsid w:val="00F67106"/>
    <w:rsid w:val="00F67DFF"/>
    <w:rsid w:val="00F73D8C"/>
    <w:rsid w:val="00F83C9C"/>
    <w:rsid w:val="00F930F1"/>
    <w:rsid w:val="00FA2B89"/>
    <w:rsid w:val="00FB120B"/>
    <w:rsid w:val="00FD3C61"/>
    <w:rsid w:val="00FF32EB"/>
    <w:rsid w:val="00FF35C4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 fillcolor="white">
      <v:fill color="white"/>
    </o:shapedefaults>
    <o:shapelayout v:ext="edit">
      <o:idmap v:ext="edit" data="1"/>
    </o:shapelayout>
  </w:shapeDefaults>
  <w:decimalSymbol w:val="."/>
  <w:listSeparator w:val=","/>
  <w15:docId w15:val="{BFAE9819-8433-4290-AE90-38554E990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B88"/>
    <w:pPr>
      <w:spacing w:before="120" w:line="24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356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4356BC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852599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E83DD9"/>
    <w:pPr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4"/>
    <w:rsid w:val="00852599"/>
    <w:pPr>
      <w:autoSpaceDE w:val="0"/>
      <w:autoSpaceDN w:val="0"/>
      <w:adjustRightInd w:val="0"/>
    </w:pPr>
    <w:rPr>
      <w:rFonts w:cs="Arial"/>
    </w:rPr>
  </w:style>
  <w:style w:type="paragraph" w:styleId="BodyTextIndent2">
    <w:name w:val="Body Text Indent 2"/>
    <w:basedOn w:val="Normal"/>
    <w:rsid w:val="004A2D01"/>
    <w:pPr>
      <w:spacing w:before="0" w:after="120"/>
      <w:ind w:left="900"/>
    </w:pPr>
    <w:rPr>
      <w:szCs w:val="20"/>
      <w:lang w:eastAsia="en-US"/>
    </w:rPr>
  </w:style>
  <w:style w:type="paragraph" w:styleId="Title">
    <w:name w:val="Title"/>
    <w:basedOn w:val="Normal"/>
    <w:qFormat/>
    <w:rsid w:val="004A2D01"/>
    <w:pPr>
      <w:spacing w:before="0" w:after="120"/>
      <w:jc w:val="center"/>
    </w:pPr>
    <w:rPr>
      <w:rFonts w:ascii="Arial" w:hAnsi="Arial" w:cs="Arial"/>
      <w:b/>
      <w:szCs w:val="20"/>
      <w:lang w:eastAsia="en-US"/>
    </w:rPr>
  </w:style>
  <w:style w:type="paragraph" w:styleId="BalloonText">
    <w:name w:val="Balloon Text"/>
    <w:basedOn w:val="Normal"/>
    <w:semiHidden/>
    <w:rsid w:val="00C438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96E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6E2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10E43"/>
  </w:style>
  <w:style w:type="character" w:styleId="Hyperlink">
    <w:name w:val="Hyperlink"/>
    <w:rsid w:val="00F67DFF"/>
    <w:rPr>
      <w:color w:val="0000FF"/>
      <w:u w:val="single"/>
    </w:rPr>
  </w:style>
  <w:style w:type="character" w:styleId="FollowedHyperlink">
    <w:name w:val="FollowedHyperlink"/>
    <w:rsid w:val="000D2210"/>
    <w:rPr>
      <w:color w:val="606420"/>
      <w:u w:val="single"/>
    </w:rPr>
  </w:style>
  <w:style w:type="table" w:styleId="TableGrid">
    <w:name w:val="Table Grid"/>
    <w:basedOn w:val="TableNormal"/>
    <w:rsid w:val="00392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E5680B"/>
    <w:pPr>
      <w:autoSpaceDE w:val="0"/>
      <w:autoSpaceDN w:val="0"/>
      <w:adjustRightInd w:val="0"/>
      <w:spacing w:before="0" w:line="201" w:lineRule="atLeast"/>
    </w:pPr>
    <w:rPr>
      <w:rFonts w:ascii="Helvetica 55 Roman" w:hAnsi="Helvetica 55 Roman"/>
    </w:rPr>
  </w:style>
  <w:style w:type="character" w:customStyle="1" w:styleId="A7">
    <w:name w:val="A7"/>
    <w:uiPriority w:val="99"/>
    <w:rsid w:val="00E5680B"/>
    <w:rPr>
      <w:rFonts w:cs="Helvetica 55 Roman"/>
      <w:b/>
      <w:bCs/>
      <w:color w:val="000000"/>
      <w:sz w:val="28"/>
      <w:szCs w:val="28"/>
    </w:rPr>
  </w:style>
  <w:style w:type="paragraph" w:customStyle="1" w:styleId="Pa10">
    <w:name w:val="Pa10"/>
    <w:basedOn w:val="Normal"/>
    <w:next w:val="Normal"/>
    <w:uiPriority w:val="99"/>
    <w:rsid w:val="00E5680B"/>
    <w:pPr>
      <w:autoSpaceDE w:val="0"/>
      <w:autoSpaceDN w:val="0"/>
      <w:adjustRightInd w:val="0"/>
      <w:spacing w:before="0" w:line="201" w:lineRule="atLeast"/>
    </w:pPr>
    <w:rPr>
      <w:rFonts w:ascii="Helvetica 55 Roman" w:hAnsi="Helvetica 55 Roman"/>
    </w:rPr>
  </w:style>
  <w:style w:type="paragraph" w:customStyle="1" w:styleId="Pa9">
    <w:name w:val="Pa9"/>
    <w:basedOn w:val="Normal"/>
    <w:next w:val="Normal"/>
    <w:uiPriority w:val="99"/>
    <w:rsid w:val="00E5680B"/>
    <w:pPr>
      <w:autoSpaceDE w:val="0"/>
      <w:autoSpaceDN w:val="0"/>
      <w:adjustRightInd w:val="0"/>
      <w:spacing w:before="0" w:line="201" w:lineRule="atLeast"/>
    </w:pPr>
    <w:rPr>
      <w:rFonts w:ascii="Helvetica 55 Roman" w:hAnsi="Helvetica 55 Roman"/>
    </w:rPr>
  </w:style>
  <w:style w:type="character" w:customStyle="1" w:styleId="A3">
    <w:name w:val="A3"/>
    <w:uiPriority w:val="99"/>
    <w:rsid w:val="00E5680B"/>
    <w:rPr>
      <w:rFonts w:ascii="Helvetica 45 Light" w:hAnsi="Helvetica 45 Light" w:cs="Helvetica 45 Light"/>
      <w:color w:val="000000"/>
      <w:sz w:val="20"/>
      <w:szCs w:val="20"/>
    </w:rPr>
  </w:style>
  <w:style w:type="character" w:customStyle="1" w:styleId="FooterChar">
    <w:name w:val="Footer Char"/>
    <w:link w:val="Footer"/>
    <w:uiPriority w:val="99"/>
    <w:rsid w:val="00293E9C"/>
    <w:rPr>
      <w:sz w:val="24"/>
      <w:szCs w:val="24"/>
    </w:rPr>
  </w:style>
  <w:style w:type="character" w:customStyle="1" w:styleId="HeaderChar">
    <w:name w:val="Header Char"/>
    <w:link w:val="Header"/>
    <w:uiPriority w:val="99"/>
    <w:rsid w:val="00293E9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A587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3353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353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353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353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35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0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458FF-72AD-4CF9-B3D6-34096501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283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Overview of Legionnaire policy</vt:lpstr>
    </vt:vector>
  </TitlesOfParts>
  <Company>CISP</Company>
  <LinksUpToDate>false</LinksUpToDate>
  <CharactersWithSpaces>1928</CharactersWithSpaces>
  <SharedDoc>false</SharedDoc>
  <HLinks>
    <vt:vector size="60" baseType="variant">
      <vt:variant>
        <vt:i4>2556002</vt:i4>
      </vt:variant>
      <vt:variant>
        <vt:i4>27</vt:i4>
      </vt:variant>
      <vt:variant>
        <vt:i4>0</vt:i4>
      </vt:variant>
      <vt:variant>
        <vt:i4>5</vt:i4>
      </vt:variant>
      <vt:variant>
        <vt:lpwstr>\\Adminpool1\admin\shared\PAFRS\ESTAT\Estates Library\Estates Safety Information\Legionellosis\BS6700.pdf</vt:lpwstr>
      </vt:variant>
      <vt:variant>
        <vt:lpwstr/>
      </vt:variant>
      <vt:variant>
        <vt:i4>6750245</vt:i4>
      </vt:variant>
      <vt:variant>
        <vt:i4>24</vt:i4>
      </vt:variant>
      <vt:variant>
        <vt:i4>0</vt:i4>
      </vt:variant>
      <vt:variant>
        <vt:i4>5</vt:i4>
      </vt:variant>
      <vt:variant>
        <vt:lpwstr>../Safety advise Literature/Legionella/Legionnaires minimising risk CIBSE TM13 2000.pdf</vt:lpwstr>
      </vt:variant>
      <vt:variant>
        <vt:lpwstr/>
      </vt:variant>
      <vt:variant>
        <vt:i4>6815858</vt:i4>
      </vt:variant>
      <vt:variant>
        <vt:i4>21</vt:i4>
      </vt:variant>
      <vt:variant>
        <vt:i4>0</vt:i4>
      </vt:variant>
      <vt:variant>
        <vt:i4>5</vt:i4>
      </vt:variant>
      <vt:variant>
        <vt:lpwstr>../Safety advise Literature/Legionella/Legionnaires disease in residential property indg376.pdf</vt:lpwstr>
      </vt:variant>
      <vt:variant>
        <vt:lpwstr/>
      </vt:variant>
      <vt:variant>
        <vt:i4>1048652</vt:i4>
      </vt:variant>
      <vt:variant>
        <vt:i4>18</vt:i4>
      </vt:variant>
      <vt:variant>
        <vt:i4>0</vt:i4>
      </vt:variant>
      <vt:variant>
        <vt:i4>5</vt:i4>
      </vt:variant>
      <vt:variant>
        <vt:lpwstr>../Safety advise Literature/Legionella/Legionnaires audit checklist 2003.pdf</vt:lpwstr>
      </vt:variant>
      <vt:variant>
        <vt:lpwstr/>
      </vt:variant>
      <vt:variant>
        <vt:i4>5570565</vt:i4>
      </vt:variant>
      <vt:variant>
        <vt:i4>15</vt:i4>
      </vt:variant>
      <vt:variant>
        <vt:i4>0</vt:i4>
      </vt:variant>
      <vt:variant>
        <vt:i4>5</vt:i4>
      </vt:variant>
      <vt:variant>
        <vt:lpwstr>../Safety advise Literature/Legionella/Legionnaires a guide for employers iacl27.pdf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../Safety advise Literature/Legionella/Legionnaire basic health information.doc</vt:lpwstr>
      </vt:variant>
      <vt:variant>
        <vt:lpwstr/>
      </vt:variant>
      <vt:variant>
        <vt:i4>8060979</vt:i4>
      </vt:variant>
      <vt:variant>
        <vt:i4>9</vt:i4>
      </vt:variant>
      <vt:variant>
        <vt:i4>0</vt:i4>
      </vt:variant>
      <vt:variant>
        <vt:i4>5</vt:i4>
      </vt:variant>
      <vt:variant>
        <vt:lpwstr>../Safety advise Literature/Legionella/Legionella ACOPs L8.pdf</vt:lpwstr>
      </vt:variant>
      <vt:variant>
        <vt:lpwstr/>
      </vt:variant>
      <vt:variant>
        <vt:i4>327708</vt:i4>
      </vt:variant>
      <vt:variant>
        <vt:i4>6</vt:i4>
      </vt:variant>
      <vt:variant>
        <vt:i4>0</vt:i4>
      </vt:variant>
      <vt:variant>
        <vt:i4>5</vt:i4>
      </vt:variant>
      <vt:variant>
        <vt:lpwstr>../Safety advise Literature/Legionella/Legionellosis carrying out a risk assessment BSRIA.pdf</vt:lpwstr>
      </vt:variant>
      <vt:variant>
        <vt:lpwstr/>
      </vt:variant>
      <vt:variant>
        <vt:i4>7077957</vt:i4>
      </vt:variant>
      <vt:variant>
        <vt:i4>3</vt:i4>
      </vt:variant>
      <vt:variant>
        <vt:i4>0</vt:i4>
      </vt:variant>
      <vt:variant>
        <vt:i4>5</vt:i4>
      </vt:variant>
      <vt:variant>
        <vt:lpwstr>\\Adminpool1\admin\shared\PAFRS\ESTAT\Estates Library\Estates Safety Information\Safety advise Literature\Legionella\Legionnaires a guide for employers iacl27.pdf</vt:lpwstr>
      </vt:variant>
      <vt:variant>
        <vt:lpwstr/>
      </vt:variant>
      <vt:variant>
        <vt:i4>4194330</vt:i4>
      </vt:variant>
      <vt:variant>
        <vt:i4>0</vt:i4>
      </vt:variant>
      <vt:variant>
        <vt:i4>0</vt:i4>
      </vt:variant>
      <vt:variant>
        <vt:i4>5</vt:i4>
      </vt:variant>
      <vt:variant>
        <vt:lpwstr>\\Adminpool1\admin\shared\PAFRS\ESTAT\Estates Library\Estates Safety Information\Legionellosis\L8 ACOP.pdf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Overview of Legionnaire policy</dc:title>
  <dc:creator>SAGMT;KVS</dc:creator>
  <cp:lastModifiedBy>Keith Sims</cp:lastModifiedBy>
  <cp:revision>4</cp:revision>
  <cp:lastPrinted>2016-02-03T12:13:00Z</cp:lastPrinted>
  <dcterms:created xsi:type="dcterms:W3CDTF">2017-07-25T10:34:00Z</dcterms:created>
  <dcterms:modified xsi:type="dcterms:W3CDTF">2017-07-25T10:48:00Z</dcterms:modified>
</cp:coreProperties>
</file>