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7A8D5" w14:textId="2C2E124B" w:rsidR="000B45F4" w:rsidRPr="006400E0" w:rsidRDefault="000B45F4" w:rsidP="006400E0">
      <w:pPr>
        <w:pStyle w:val="Default"/>
        <w:jc w:val="both"/>
        <w:rPr>
          <w:b/>
          <w:bCs/>
          <w:i/>
          <w:iCs/>
          <w:sz w:val="22"/>
          <w:szCs w:val="22"/>
        </w:rPr>
      </w:pPr>
      <w:bookmarkStart w:id="0" w:name="_GoBack"/>
      <w:bookmarkEnd w:id="0"/>
      <w:r w:rsidRPr="000B45F4">
        <w:rPr>
          <w:noProof/>
          <w:sz w:val="22"/>
          <w:szCs w:val="22"/>
          <w:lang w:bidi="cy"/>
        </w:rPr>
        <w:drawing>
          <wp:inline distT="0" distB="0" distL="0" distR="0" wp14:anchorId="07DD7AD3" wp14:editId="352A7062">
            <wp:extent cx="685800" cy="658024"/>
            <wp:effectExtent l="0" t="0" r="0" b="8890"/>
            <wp:docPr id="4" name="Picture 4" descr="Red logo, R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logo, RGB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845" cy="671500"/>
                    </a:xfrm>
                    <a:prstGeom prst="rect">
                      <a:avLst/>
                    </a:prstGeom>
                    <a:noFill/>
                    <a:ln>
                      <a:noFill/>
                    </a:ln>
                  </pic:spPr>
                </pic:pic>
              </a:graphicData>
            </a:graphic>
          </wp:inline>
        </w:drawing>
      </w:r>
    </w:p>
    <w:p w14:paraId="3B427803" w14:textId="77777777" w:rsidR="000B45F4" w:rsidRPr="006400E0" w:rsidRDefault="000B45F4" w:rsidP="006400E0">
      <w:pPr>
        <w:pStyle w:val="Default"/>
        <w:jc w:val="both"/>
        <w:rPr>
          <w:b/>
          <w:bCs/>
          <w:i/>
          <w:iCs/>
          <w:sz w:val="22"/>
          <w:szCs w:val="22"/>
        </w:rPr>
      </w:pPr>
    </w:p>
    <w:p w14:paraId="38396A06" w14:textId="6CAD557A" w:rsidR="00F944F7" w:rsidRPr="006400E0" w:rsidRDefault="00F623BA" w:rsidP="006400E0">
      <w:pPr>
        <w:pStyle w:val="Default"/>
        <w:jc w:val="both"/>
        <w:rPr>
          <w:sz w:val="22"/>
          <w:szCs w:val="22"/>
        </w:rPr>
      </w:pPr>
      <w:r w:rsidRPr="006400E0">
        <w:rPr>
          <w:b/>
          <w:sz w:val="22"/>
          <w:szCs w:val="22"/>
          <w:lang w:bidi="cy"/>
        </w:rPr>
        <w:t>Deddf yr Amgylchedd (Cymru) 2016 Rhan 1 - Adran 6:</w:t>
      </w:r>
      <w:r w:rsidRPr="006400E0">
        <w:rPr>
          <w:sz w:val="22"/>
          <w:szCs w:val="22"/>
          <w:lang w:bidi="cy"/>
        </w:rPr>
        <w:t xml:space="preserve"> </w:t>
      </w:r>
      <w:r w:rsidRPr="006400E0">
        <w:rPr>
          <w:b/>
          <w:sz w:val="22"/>
          <w:szCs w:val="22"/>
          <w:lang w:bidi="cy"/>
        </w:rPr>
        <w:t>Y Ddyletswydd Bioamrywiaeth a Chydnerthedd Ecosystemau - Adroddiad 2019</w:t>
      </w:r>
    </w:p>
    <w:p w14:paraId="2F90EDA6" w14:textId="38801C60" w:rsidR="00F623BA" w:rsidRPr="006400E0" w:rsidRDefault="00F623BA" w:rsidP="006400E0">
      <w:pPr>
        <w:jc w:val="both"/>
        <w:rPr>
          <w:rFonts w:ascii="Arial" w:hAnsi="Arial" w:cs="Arial"/>
          <w:sz w:val="22"/>
          <w:szCs w:val="22"/>
        </w:rPr>
      </w:pPr>
    </w:p>
    <w:p w14:paraId="60C6048B" w14:textId="7AD69D0B" w:rsidR="00F623BA" w:rsidRPr="006400E0" w:rsidRDefault="00F623BA" w:rsidP="006400E0">
      <w:pPr>
        <w:pStyle w:val="Default"/>
        <w:jc w:val="both"/>
        <w:rPr>
          <w:b/>
          <w:bCs/>
          <w:sz w:val="22"/>
          <w:szCs w:val="22"/>
        </w:rPr>
      </w:pPr>
      <w:bookmarkStart w:id="1" w:name="_Hlk27381676"/>
      <w:r w:rsidRPr="006400E0">
        <w:rPr>
          <w:b/>
          <w:sz w:val="22"/>
          <w:szCs w:val="22"/>
          <w:lang w:bidi="cy"/>
        </w:rPr>
        <w:t xml:space="preserve">Cyflwyniad a chyd-destun </w:t>
      </w:r>
    </w:p>
    <w:p w14:paraId="15F3C4D2" w14:textId="43D2727F" w:rsidR="00F623BA" w:rsidRPr="006400E0" w:rsidRDefault="00F623BA" w:rsidP="006400E0">
      <w:pPr>
        <w:pStyle w:val="Default"/>
        <w:jc w:val="both"/>
        <w:rPr>
          <w:b/>
          <w:bCs/>
          <w:sz w:val="22"/>
          <w:szCs w:val="22"/>
        </w:rPr>
      </w:pPr>
    </w:p>
    <w:p w14:paraId="7B7F538A" w14:textId="741F0E3B" w:rsidR="00F623BA" w:rsidRPr="006400E0" w:rsidRDefault="00F623BA" w:rsidP="006400E0">
      <w:pPr>
        <w:pStyle w:val="Default"/>
        <w:jc w:val="both"/>
        <w:rPr>
          <w:i/>
          <w:iCs/>
          <w:sz w:val="22"/>
          <w:szCs w:val="22"/>
        </w:rPr>
      </w:pPr>
      <w:r w:rsidRPr="006400E0">
        <w:rPr>
          <w:i/>
          <w:sz w:val="22"/>
          <w:szCs w:val="22"/>
          <w:lang w:bidi="cy"/>
        </w:rPr>
        <w:t>Sylwer: Yn unol â’r canllawiau a dderbyniwyd gan Weinidog yr Amgylchedd ar 4 Tachwedd 2019, Adroddiad Byr yw’r ddogfen ganlynol. Bydd yr Adroddiad Llawn yn cael ei gwblhau ar ddiwedd Blwyddyn Academaidd 2019/2020 yn rhan o adroddiad y Brifysgol i’r Cyngor, ac fe’i cyflwynir i Lywodraeth Cymru pan fydd wedi’i gymeradwyo.</w:t>
      </w:r>
    </w:p>
    <w:p w14:paraId="5B2C8D32" w14:textId="57318BD5" w:rsidR="00F623BA" w:rsidRPr="006400E0" w:rsidRDefault="00F623BA" w:rsidP="006400E0">
      <w:pPr>
        <w:pStyle w:val="Default"/>
        <w:jc w:val="both"/>
        <w:rPr>
          <w:b/>
          <w:bCs/>
          <w:sz w:val="22"/>
          <w:szCs w:val="22"/>
        </w:rPr>
      </w:pPr>
    </w:p>
    <w:p w14:paraId="22CE4DF6" w14:textId="00D00C18" w:rsidR="00F623BA" w:rsidRPr="006400E0" w:rsidRDefault="00F623BA" w:rsidP="006400E0">
      <w:pPr>
        <w:pStyle w:val="Default"/>
        <w:jc w:val="both"/>
        <w:rPr>
          <w:sz w:val="22"/>
          <w:szCs w:val="22"/>
        </w:rPr>
      </w:pPr>
      <w:r w:rsidRPr="006400E0">
        <w:rPr>
          <w:sz w:val="22"/>
          <w:szCs w:val="22"/>
          <w:lang w:bidi="cy"/>
        </w:rPr>
        <w:t>Mae Prifysgol Caerdydd yng Ngrŵp 2 yn y Disgrifiad o Sefydliadau mewn Perthynas â Bioamrywiaeth yn Nhabl 1 y ddogfen ganllaw Adran 6. Mae’r Brifysgol yn sefydliad sy’n berchen ar ei hadeiladau a’i thiroedd ei hun, eu meddiannu neu eu rheoli, ac felly mae’n gyfrifol am adrodd ar Amcanion 1-6 y Cynllun Gweithredu Adfer Natur.</w:t>
      </w:r>
    </w:p>
    <w:p w14:paraId="6A377D69" w14:textId="77777777" w:rsidR="00F623BA" w:rsidRPr="006400E0" w:rsidRDefault="00F623BA" w:rsidP="006400E0">
      <w:pPr>
        <w:pStyle w:val="Default"/>
        <w:jc w:val="both"/>
        <w:rPr>
          <w:sz w:val="22"/>
          <w:szCs w:val="22"/>
        </w:rPr>
      </w:pPr>
    </w:p>
    <w:p w14:paraId="6F32442D" w14:textId="77777777" w:rsidR="00226966" w:rsidRPr="006400E0" w:rsidRDefault="00F623BA" w:rsidP="006400E0">
      <w:pPr>
        <w:pStyle w:val="Default"/>
        <w:jc w:val="both"/>
        <w:rPr>
          <w:b/>
          <w:bCs/>
          <w:sz w:val="22"/>
          <w:szCs w:val="22"/>
        </w:rPr>
      </w:pPr>
      <w:r w:rsidRPr="006400E0">
        <w:rPr>
          <w:b/>
          <w:sz w:val="22"/>
          <w:szCs w:val="22"/>
          <w:lang w:bidi="cy"/>
        </w:rPr>
        <w:t>Disgrifiad byr o PA, ei swyddogaethau a’i gyd-destun.</w:t>
      </w:r>
    </w:p>
    <w:p w14:paraId="03A979F1" w14:textId="77777777" w:rsidR="00226966" w:rsidRPr="006400E0" w:rsidRDefault="00226966" w:rsidP="006400E0">
      <w:pPr>
        <w:pStyle w:val="Default"/>
        <w:jc w:val="both"/>
        <w:rPr>
          <w:b/>
          <w:bCs/>
          <w:sz w:val="22"/>
          <w:szCs w:val="22"/>
        </w:rPr>
      </w:pPr>
    </w:p>
    <w:p w14:paraId="6347BF65" w14:textId="3DB23FA1" w:rsidR="00226966" w:rsidRPr="006400E0" w:rsidRDefault="00226966" w:rsidP="006400E0">
      <w:pPr>
        <w:pStyle w:val="Default"/>
        <w:jc w:val="both"/>
        <w:rPr>
          <w:rStyle w:val="eop"/>
          <w:sz w:val="22"/>
          <w:szCs w:val="22"/>
        </w:rPr>
      </w:pPr>
      <w:r w:rsidRPr="006400E0">
        <w:rPr>
          <w:rStyle w:val="normaltextrun"/>
          <w:sz w:val="22"/>
          <w:szCs w:val="22"/>
          <w:lang w:bidi="cy"/>
        </w:rPr>
        <w:t>Sefydlwyd Prifysgol Caerdydd yn 1883, ac mae’n un o brifysgolion ymchwil blaenllaw’r Deyrnas Unedig. Ein nod yw rhoi buddion cymdeithasol, amgylcheddol, economaidd ac iechyd, nid yn unig i Gymru ond i’r byd ehangach. Mae Prifysgol Caerdydd yn cael ei harchwilio a’i hardystio hyd at safon ryngwladol ISO 14001, yn seiliedig ar system rheoli amgylcheddol effeithiol, a nodweddir gan wella’n barhaus. Cyhoeddodd y Brifysgol argyfwng hinsawdd ym mis Tachwedd 2019, gyda’r nod o gyrraedd allyriadau di-garbon net erbyn 2030 fan bellaf. Yn rhan o’r cyhoeddiad, llofnododd y Brifysgol lythyr byd-eang yr EAUC (y Gynghrair dros Arweinyddiaeth Gynaliadwyedd mewn Addysg) a oedd yn dwyn ynghyd sefydliadau addysgol a rhwydweithiau ar draws y byd i gydnabod yr angen am newid cymdeithasol sylweddol i fynd i’r afael â bygythiad cynyddol y newid yn yr hinsawdd. Mae Prifysgol Caerdydd hefyd yn un o lofnodwyr y Cytundeb Nodau Datblygu Cynaliadwy. Y Cytundeb yw ymateb cyfunol y sector prifysgolion a cholegau i’r Nodau Datblygu Cynaliadwy a’n hymrwymiad i gyflawni’r nodau hyn. </w:t>
      </w:r>
    </w:p>
    <w:p w14:paraId="0D7257E0" w14:textId="0C8372C2" w:rsidR="00226966" w:rsidRPr="006400E0" w:rsidRDefault="00226966" w:rsidP="006400E0">
      <w:pPr>
        <w:pStyle w:val="Default"/>
        <w:jc w:val="both"/>
        <w:rPr>
          <w:rStyle w:val="eop"/>
          <w:sz w:val="22"/>
          <w:szCs w:val="22"/>
        </w:rPr>
      </w:pPr>
    </w:p>
    <w:p w14:paraId="29D642FC" w14:textId="120FBA4A" w:rsidR="007C18A4" w:rsidRPr="006400E0" w:rsidRDefault="007C18A4" w:rsidP="006400E0">
      <w:pPr>
        <w:pStyle w:val="Default"/>
        <w:jc w:val="both"/>
        <w:rPr>
          <w:rStyle w:val="eop"/>
          <w:b/>
          <w:bCs/>
          <w:sz w:val="22"/>
          <w:szCs w:val="22"/>
        </w:rPr>
      </w:pPr>
      <w:r w:rsidRPr="006400E0">
        <w:rPr>
          <w:rStyle w:val="eop"/>
          <w:b/>
          <w:sz w:val="22"/>
          <w:szCs w:val="22"/>
          <w:lang w:bidi="cy"/>
        </w:rPr>
        <w:t>Bioamrywiaeth</w:t>
      </w:r>
    </w:p>
    <w:p w14:paraId="2C433A35" w14:textId="77777777" w:rsidR="000B45F4" w:rsidRPr="006400E0" w:rsidRDefault="000B45F4" w:rsidP="006400E0">
      <w:pPr>
        <w:pStyle w:val="Default"/>
        <w:jc w:val="both"/>
        <w:rPr>
          <w:rStyle w:val="normaltextrun"/>
          <w:sz w:val="22"/>
          <w:szCs w:val="22"/>
        </w:rPr>
      </w:pPr>
    </w:p>
    <w:p w14:paraId="0FD44CE9" w14:textId="1C78EE91" w:rsidR="00226966" w:rsidRPr="006400E0" w:rsidRDefault="00226966" w:rsidP="006400E0">
      <w:pPr>
        <w:pStyle w:val="Default"/>
        <w:jc w:val="both"/>
        <w:rPr>
          <w:rStyle w:val="normaltextrun"/>
          <w:sz w:val="22"/>
          <w:szCs w:val="22"/>
        </w:rPr>
      </w:pPr>
      <w:r w:rsidRPr="006400E0">
        <w:rPr>
          <w:rStyle w:val="normaltextrun"/>
          <w:sz w:val="22"/>
          <w:szCs w:val="22"/>
          <w:lang w:bidi="cy"/>
        </w:rPr>
        <w:t xml:space="preserve">Adlewyrchir ein hymrwymiad i ddatblygu cynaliadwy yn ein cyfeiriad strategol, sy’n cynnwys ein Strategaeth Galluogi Cynaliadwyedd Amgylcheddol. Gan gysylltu â’r Nodau Datblygu Cynaliadwy a nodau Rhannu Pwrpas: Rhannu Dyfodol Deddf Llesiant Cenedlaethau’r Dyfodol Llywodraeth Cymru, mae’r strategaeth galluogi yn cyfeirio at ‘Brifysgol Gydnerth’ fel un o’i nodau sylfaenol, a ‘gwella bioamrywiaeth ein campws trwy hyrwyddo plannu gan bryfed peillio ar draws ein mannau gwyrdd’ fel blaenoriaeth allweddol </w:t>
      </w:r>
      <w:hyperlink r:id="rId12" w:history="1">
        <w:r w:rsidR="00DE7406" w:rsidRPr="00DE7406">
          <w:rPr>
            <w:rStyle w:val="Hyperlink"/>
            <w:sz w:val="22"/>
            <w:szCs w:val="22"/>
            <w:lang w:bidi="cy"/>
          </w:rPr>
          <w:t>https://www.cardiff.ac.uk/about/our-profile/who-we-are/sustainability</w:t>
        </w:r>
      </w:hyperlink>
      <w:r w:rsidR="008C7892" w:rsidRPr="006400E0">
        <w:rPr>
          <w:rStyle w:val="eop"/>
          <w:sz w:val="22"/>
          <w:szCs w:val="22"/>
          <w:lang w:bidi="cy"/>
        </w:rPr>
        <w:t xml:space="preserve">). </w:t>
      </w:r>
      <w:r w:rsidRPr="006400E0">
        <w:rPr>
          <w:rStyle w:val="normaltextrun"/>
          <w:sz w:val="22"/>
          <w:szCs w:val="22"/>
          <w:lang w:bidi="cy"/>
        </w:rPr>
        <w:t xml:space="preserve">Cydnabyddir bod ein mannau gwyrdd yn rhan bwysig o’n Strategaeth Lesiant, sydd wedi cael ei chymeradwyo’n ddiweddar. Yn ogystal, cydnabyddir bod mannau gwyrdd yn flaenoriaeth allweddol yn y ddogfen ddrafft ‘Galluogi Llwyddiant: Strategaeth ar gyfer Creu Prifysgol sy’n Iach yn Feddyliol’, y bwriedir ei lansio yn y flwyddyn newydd.  Rydym yn parhau i adolygu a gwella amgylcheddau ffisegol a rhithwir y Brifysgol er mwyn hyrwyddo diwylliant o les ac iechyd meddwl cadarnhaol yn ein cymuned. </w:t>
      </w:r>
    </w:p>
    <w:p w14:paraId="13371921" w14:textId="77777777" w:rsidR="004D0388" w:rsidRPr="006400E0" w:rsidRDefault="004D0388" w:rsidP="006400E0">
      <w:pPr>
        <w:pStyle w:val="Default"/>
        <w:jc w:val="both"/>
        <w:rPr>
          <w:rStyle w:val="normaltextrun"/>
          <w:sz w:val="22"/>
          <w:szCs w:val="22"/>
        </w:rPr>
      </w:pPr>
    </w:p>
    <w:p w14:paraId="474AFD32" w14:textId="5437CA3E" w:rsidR="006564CA" w:rsidRPr="006400E0" w:rsidRDefault="008C7892" w:rsidP="006400E0">
      <w:pPr>
        <w:pStyle w:val="Default"/>
        <w:jc w:val="both"/>
        <w:rPr>
          <w:rStyle w:val="normaltextrun"/>
          <w:b/>
          <w:bCs/>
          <w:sz w:val="22"/>
          <w:szCs w:val="22"/>
        </w:rPr>
      </w:pPr>
      <w:r w:rsidRPr="006400E0">
        <w:rPr>
          <w:rStyle w:val="normaltextrun"/>
          <w:b/>
          <w:sz w:val="22"/>
          <w:szCs w:val="22"/>
          <w:lang w:bidi="cy"/>
        </w:rPr>
        <w:t>Gofod, graddfa a lle</w:t>
      </w:r>
    </w:p>
    <w:p w14:paraId="30C23A3D" w14:textId="77777777" w:rsidR="000B45F4" w:rsidRPr="006400E0" w:rsidRDefault="000B45F4" w:rsidP="006400E0">
      <w:pPr>
        <w:pStyle w:val="Default"/>
        <w:jc w:val="both"/>
        <w:rPr>
          <w:rStyle w:val="normaltextrun"/>
          <w:sz w:val="22"/>
          <w:szCs w:val="22"/>
          <w:shd w:val="clear" w:color="auto" w:fill="FFFFFF"/>
        </w:rPr>
      </w:pPr>
    </w:p>
    <w:p w14:paraId="37A38248" w14:textId="4926CB9B" w:rsidR="006564CA" w:rsidRPr="006400E0" w:rsidRDefault="006564CA" w:rsidP="006400E0">
      <w:pPr>
        <w:pStyle w:val="Default"/>
        <w:jc w:val="both"/>
        <w:rPr>
          <w:rStyle w:val="normaltextrun"/>
          <w:sz w:val="22"/>
          <w:szCs w:val="22"/>
          <w:shd w:val="clear" w:color="auto" w:fill="FFFFFF"/>
        </w:rPr>
      </w:pPr>
      <w:r w:rsidRPr="006400E0">
        <w:rPr>
          <w:rStyle w:val="normaltextrun"/>
          <w:sz w:val="22"/>
          <w:szCs w:val="22"/>
          <w:shd w:val="clear" w:color="auto" w:fill="FFFFFF"/>
          <w:lang w:bidi="cy"/>
        </w:rPr>
        <w:t xml:space="preserve">Yn bennaf, mae campysau Prifysgol Caerdydd wedi’u lleoli yng nghanol y ddinas, ac mae’r Brifysgol yn ymrwymo i warchod bioamrywiaeth lle bo hynny’n bosibl ar ein holl safleoedd </w:t>
      </w:r>
      <w:r w:rsidRPr="006400E0">
        <w:rPr>
          <w:rStyle w:val="normaltextrun"/>
          <w:sz w:val="22"/>
          <w:szCs w:val="22"/>
          <w:shd w:val="clear" w:color="auto" w:fill="FFFFFF"/>
          <w:lang w:bidi="cy"/>
        </w:rPr>
        <w:lastRenderedPageBreak/>
        <w:t xml:space="preserve">boed hynny yn y ddinas neu’r rheiny gyda mwy o dir fel Caeau Chwaraeon Prifysgol Caerdydd </w:t>
      </w:r>
      <w:r w:rsidRPr="006400E0">
        <w:rPr>
          <w:rStyle w:val="spellingerror"/>
          <w:sz w:val="22"/>
          <w:szCs w:val="22"/>
          <w:shd w:val="clear" w:color="auto" w:fill="FFFFFF"/>
          <w:lang w:bidi="cy"/>
        </w:rPr>
        <w:t>Llanrhymni</w:t>
      </w:r>
      <w:r w:rsidRPr="006400E0">
        <w:rPr>
          <w:rStyle w:val="normaltextrun"/>
          <w:sz w:val="22"/>
          <w:szCs w:val="22"/>
          <w:shd w:val="clear" w:color="auto" w:fill="FFFFFF"/>
          <w:lang w:bidi="cy"/>
        </w:rPr>
        <w:t xml:space="preserve">) a Neuadd y Brifysgol. Mae gan Brifysgol Caerdydd </w:t>
      </w:r>
      <w:r w:rsidRPr="006400E0">
        <w:rPr>
          <w:rStyle w:val="advancedproofingissue"/>
          <w:sz w:val="22"/>
          <w:szCs w:val="22"/>
          <w:shd w:val="clear" w:color="auto" w:fill="FFFFFF"/>
          <w:lang w:bidi="cy"/>
        </w:rPr>
        <w:t>nifer</w:t>
      </w:r>
      <w:r w:rsidRPr="006400E0">
        <w:rPr>
          <w:rStyle w:val="normaltextrun"/>
          <w:sz w:val="22"/>
          <w:szCs w:val="22"/>
          <w:shd w:val="clear" w:color="auto" w:fill="FFFFFF"/>
          <w:lang w:bidi="cy"/>
        </w:rPr>
        <w:t xml:space="preserve"> o adeiladau academaidd ar safle Bwrdd Iechyd Prifysgol Caerdydd a’r Fro (campws Parc y Mynydd Bychan). Y Bwrdd Iechyd Prifysgol yw landlord y safle hwn, felly nid yw safle Parc y Mynydd Bychan wedi’i gynnwys yn yr adroddiad hwn. Fodd bynnag, ein nod yw gweithio gyda’r Bwrdd Iechyd Prifysgol lle bynnag y bo’n bosibl i wella bioamrywiaeth. Mae ystad Prifysgol Caerdydd yn cynnwys ychydig yn llai na 40 o hectarau sydd, yn hanesyddol, wedi cynnal nifer fach o rywogaethau a chynefinoedd blaenoriaeth, fel y dangosir yn Nhablau 1 a 2:</w:t>
      </w:r>
    </w:p>
    <w:p w14:paraId="1A39D7FE" w14:textId="381FFD9F" w:rsidR="006564CA" w:rsidRPr="006400E0" w:rsidRDefault="006564CA" w:rsidP="006400E0">
      <w:pPr>
        <w:pStyle w:val="Default"/>
        <w:jc w:val="both"/>
        <w:rPr>
          <w:rStyle w:val="normaltextrun"/>
          <w:sz w:val="22"/>
          <w:szCs w:val="22"/>
        </w:rPr>
      </w:pPr>
    </w:p>
    <w:bookmarkEnd w:id="1"/>
    <w:p w14:paraId="57D1D483" w14:textId="77777777" w:rsidR="006564CA" w:rsidRPr="006400E0" w:rsidRDefault="006564CA" w:rsidP="006400E0">
      <w:pPr>
        <w:pStyle w:val="Default"/>
        <w:jc w:val="both"/>
        <w:rPr>
          <w:rStyle w:val="normaltextrun"/>
          <w:i/>
          <w:iCs/>
          <w:sz w:val="22"/>
          <w:szCs w:val="22"/>
          <w:shd w:val="clear" w:color="auto" w:fill="FFFFFF"/>
        </w:rPr>
      </w:pPr>
      <w:r w:rsidRPr="006400E0">
        <w:rPr>
          <w:noProof/>
          <w:sz w:val="22"/>
          <w:szCs w:val="22"/>
          <w:lang w:bidi="cy"/>
        </w:rPr>
        <w:drawing>
          <wp:inline distT="0" distB="0" distL="0" distR="0" wp14:anchorId="63A49797" wp14:editId="21D3F76F">
            <wp:extent cx="5244426" cy="3267308"/>
            <wp:effectExtent l="12700" t="12700" r="13970" b="952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2-16 at 07.45.58.png"/>
                    <pic:cNvPicPr/>
                  </pic:nvPicPr>
                  <pic:blipFill rotWithShape="1">
                    <a:blip r:embed="rId13">
                      <a:extLst>
                        <a:ext uri="{28A0092B-C50C-407E-A947-70E740481C1C}">
                          <a14:useLocalDpi xmlns:a14="http://schemas.microsoft.com/office/drawing/2010/main" val="0"/>
                        </a:ext>
                      </a:extLst>
                    </a:blip>
                    <a:srcRect b="8388"/>
                    <a:stretch/>
                  </pic:blipFill>
                  <pic:spPr bwMode="auto">
                    <a:xfrm>
                      <a:off x="0" y="0"/>
                      <a:ext cx="5248756" cy="32700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387C12" w14:textId="77777777" w:rsidR="006564CA" w:rsidRPr="006400E0" w:rsidRDefault="006564CA" w:rsidP="006400E0">
      <w:pPr>
        <w:pStyle w:val="Default"/>
        <w:jc w:val="both"/>
        <w:rPr>
          <w:rStyle w:val="normaltextrun"/>
          <w:i/>
          <w:iCs/>
          <w:sz w:val="22"/>
          <w:szCs w:val="22"/>
          <w:shd w:val="clear" w:color="auto" w:fill="FFFFFF"/>
        </w:rPr>
      </w:pPr>
    </w:p>
    <w:p w14:paraId="16D06976" w14:textId="4CE778FD" w:rsidR="006564CA" w:rsidRPr="006400E0" w:rsidRDefault="006564CA" w:rsidP="006400E0">
      <w:pPr>
        <w:pStyle w:val="Default"/>
        <w:jc w:val="both"/>
        <w:rPr>
          <w:sz w:val="22"/>
          <w:szCs w:val="22"/>
        </w:rPr>
      </w:pPr>
      <w:r w:rsidRPr="006400E0">
        <w:rPr>
          <w:rStyle w:val="normaltextrun"/>
          <w:i/>
          <w:sz w:val="22"/>
          <w:szCs w:val="22"/>
          <w:shd w:val="clear" w:color="auto" w:fill="FFFFFF"/>
          <w:lang w:bidi="cy"/>
        </w:rPr>
        <w:t>Mae Tabl 1 yn disgrifio rhywogaethau blaenoriaeth Prifysgol Caerdydd, RhPIB = Rhywogaethau Pwysig Iawn ar gyfer Bioamrywiaeth, CGB LlC = Cynllun Gweithredu Bioamrywiaeth Lleol Caerdydd, C BGBG PC = Cynllun Bywyd Gwyllt a Blodau Gwyllt Prifysgol Caerdydd.  </w:t>
      </w:r>
    </w:p>
    <w:p w14:paraId="6585DA35" w14:textId="5B1108A1" w:rsidR="006564CA" w:rsidRPr="006400E0" w:rsidRDefault="006564CA" w:rsidP="006400E0">
      <w:pPr>
        <w:pStyle w:val="Default"/>
        <w:jc w:val="both"/>
        <w:rPr>
          <w:rStyle w:val="normaltextrun"/>
          <w:sz w:val="22"/>
          <w:szCs w:val="22"/>
        </w:rPr>
      </w:pPr>
    </w:p>
    <w:p w14:paraId="4202E998" w14:textId="77777777" w:rsidR="006564CA" w:rsidRPr="006400E0" w:rsidRDefault="006564CA" w:rsidP="006400E0">
      <w:pPr>
        <w:pStyle w:val="Default"/>
        <w:jc w:val="both"/>
        <w:rPr>
          <w:rStyle w:val="normaltextrun"/>
          <w:i/>
          <w:iCs/>
          <w:sz w:val="22"/>
          <w:szCs w:val="22"/>
          <w:shd w:val="clear" w:color="auto" w:fill="FFFFFF"/>
        </w:rPr>
      </w:pPr>
      <w:r w:rsidRPr="006400E0">
        <w:rPr>
          <w:noProof/>
          <w:sz w:val="22"/>
          <w:szCs w:val="22"/>
          <w:lang w:bidi="cy"/>
        </w:rPr>
        <w:drawing>
          <wp:inline distT="0" distB="0" distL="0" distR="0" wp14:anchorId="7A6BC6A9" wp14:editId="556836C9">
            <wp:extent cx="3824868" cy="12156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2-16 at 07.47.24.png"/>
                    <pic:cNvPicPr/>
                  </pic:nvPicPr>
                  <pic:blipFill>
                    <a:blip r:embed="rId14">
                      <a:extLst>
                        <a:ext uri="{28A0092B-C50C-407E-A947-70E740481C1C}">
                          <a14:useLocalDpi xmlns:a14="http://schemas.microsoft.com/office/drawing/2010/main" val="0"/>
                        </a:ext>
                      </a:extLst>
                    </a:blip>
                    <a:stretch>
                      <a:fillRect/>
                    </a:stretch>
                  </pic:blipFill>
                  <pic:spPr>
                    <a:xfrm>
                      <a:off x="0" y="0"/>
                      <a:ext cx="3828484" cy="1216805"/>
                    </a:xfrm>
                    <a:prstGeom prst="rect">
                      <a:avLst/>
                    </a:prstGeom>
                  </pic:spPr>
                </pic:pic>
              </a:graphicData>
            </a:graphic>
          </wp:inline>
        </w:drawing>
      </w:r>
    </w:p>
    <w:p w14:paraId="1037B604" w14:textId="77777777" w:rsidR="006564CA" w:rsidRPr="006400E0" w:rsidRDefault="006564CA" w:rsidP="006400E0">
      <w:pPr>
        <w:pStyle w:val="Default"/>
        <w:jc w:val="both"/>
        <w:rPr>
          <w:rStyle w:val="normaltextrun"/>
          <w:i/>
          <w:iCs/>
          <w:sz w:val="22"/>
          <w:szCs w:val="22"/>
          <w:shd w:val="clear" w:color="auto" w:fill="FFFFFF"/>
        </w:rPr>
      </w:pPr>
    </w:p>
    <w:p w14:paraId="04F90D8F" w14:textId="77777777" w:rsidR="00F30743" w:rsidRPr="006400E0" w:rsidRDefault="006564CA" w:rsidP="006400E0">
      <w:pPr>
        <w:pStyle w:val="Default"/>
        <w:jc w:val="both"/>
        <w:rPr>
          <w:rStyle w:val="eop"/>
          <w:sz w:val="22"/>
          <w:szCs w:val="22"/>
          <w:shd w:val="clear" w:color="auto" w:fill="FFFFFF"/>
        </w:rPr>
      </w:pPr>
      <w:r w:rsidRPr="006400E0">
        <w:rPr>
          <w:rStyle w:val="normaltextrun"/>
          <w:i/>
          <w:sz w:val="22"/>
          <w:szCs w:val="22"/>
          <w:shd w:val="clear" w:color="auto" w:fill="FFFFFF"/>
          <w:lang w:bidi="cy"/>
        </w:rPr>
        <w:t>Mae Tabl 2 yn disgrifio cynefinoedd blaenoriaeth Prifysgol Caerdydd, CPIB = Cynefin Pwysig Iawn ar gyfer Bioamrywiaeth, CGB LlC = Cynllun Gweithredu Bioamrywiaeth Lleol Caerdydd, C BGBG PC = Cynllun Bywyd Gwyllt a Blodau Gwyllt Prifysgol Caerdydd.  </w:t>
      </w:r>
    </w:p>
    <w:p w14:paraId="6DBF346C" w14:textId="77777777" w:rsidR="004D0388" w:rsidRPr="006400E0" w:rsidRDefault="004D0388" w:rsidP="006400E0">
      <w:pPr>
        <w:pStyle w:val="Default"/>
        <w:jc w:val="both"/>
        <w:rPr>
          <w:rStyle w:val="normaltextrun"/>
          <w:b/>
          <w:bCs/>
          <w:sz w:val="22"/>
          <w:szCs w:val="22"/>
          <w:shd w:val="clear" w:color="auto" w:fill="FFFFFF"/>
        </w:rPr>
      </w:pPr>
    </w:p>
    <w:p w14:paraId="4CA54CFA" w14:textId="14C00D68" w:rsidR="004C324C" w:rsidRPr="006400E0" w:rsidRDefault="004C324C" w:rsidP="006400E0">
      <w:pPr>
        <w:pStyle w:val="Default"/>
        <w:jc w:val="both"/>
        <w:rPr>
          <w:rStyle w:val="normaltextrun"/>
          <w:b/>
          <w:bCs/>
          <w:sz w:val="22"/>
          <w:szCs w:val="22"/>
          <w:shd w:val="clear" w:color="auto" w:fill="FFFFFF"/>
        </w:rPr>
      </w:pPr>
      <w:r w:rsidRPr="006400E0">
        <w:rPr>
          <w:rStyle w:val="normaltextrun"/>
          <w:b/>
          <w:sz w:val="22"/>
          <w:szCs w:val="22"/>
          <w:shd w:val="clear" w:color="auto" w:fill="FFFFFF"/>
          <w:lang w:bidi="cy"/>
        </w:rPr>
        <w:t>Cyflenwi gwasanaethau cyhoeddus</w:t>
      </w:r>
    </w:p>
    <w:p w14:paraId="26341296" w14:textId="77777777" w:rsidR="000B45F4" w:rsidRPr="006400E0" w:rsidRDefault="000B45F4" w:rsidP="006400E0">
      <w:pPr>
        <w:pStyle w:val="Default"/>
        <w:jc w:val="both"/>
        <w:rPr>
          <w:rStyle w:val="normaltextrun"/>
          <w:sz w:val="22"/>
          <w:szCs w:val="22"/>
          <w:shd w:val="clear" w:color="auto" w:fill="FFFFFF"/>
        </w:rPr>
      </w:pPr>
    </w:p>
    <w:p w14:paraId="1595C279" w14:textId="599154F3" w:rsidR="004C324C" w:rsidRPr="006400E0" w:rsidRDefault="00F30743" w:rsidP="006400E0">
      <w:pPr>
        <w:pStyle w:val="Default"/>
        <w:jc w:val="both"/>
        <w:rPr>
          <w:sz w:val="22"/>
          <w:szCs w:val="22"/>
        </w:rPr>
      </w:pPr>
      <w:r w:rsidRPr="006400E0">
        <w:rPr>
          <w:rStyle w:val="normaltextrun"/>
          <w:sz w:val="22"/>
          <w:szCs w:val="22"/>
          <w:shd w:val="clear" w:color="auto" w:fill="FFFFFF"/>
          <w:lang w:bidi="cy"/>
        </w:rPr>
        <w:t xml:space="preserve">Mae’r rhywogaethau a’r cynefinoedd hyn wedi bod yn destun monitro achlysurol gan grwpiau gwirfoddol yn y gorffennol, ond, ar yr adeg ysgrifennu, mae’r Brifysgol yn datblygu Cynllun Gweithredu Bioamrywiaeth newydd (gweler adran 5) i sicrhau bod ein hymdrechion cadwraeth yn fwy systematig a chydweithredol. Bydd hyn yn cynnwys monitro bioamrywiaeth Prifysgol Caerdydd yn rheolaidd, yn enwedig yng ngoleuni newidiadau sy’n canolbwyntio ar </w:t>
      </w:r>
      <w:r w:rsidRPr="006400E0">
        <w:rPr>
          <w:rStyle w:val="normaltextrun"/>
          <w:sz w:val="22"/>
          <w:szCs w:val="22"/>
          <w:shd w:val="clear" w:color="auto" w:fill="FFFFFF"/>
          <w:lang w:bidi="cy"/>
        </w:rPr>
        <w:lastRenderedPageBreak/>
        <w:t>fioamrywiaeth i arferion rheoli ystadau yn unol â’r Cynllun Gweithredu Bioamrywiaeth sydd i ddod. </w:t>
      </w:r>
      <w:r w:rsidR="004C324C" w:rsidRPr="006400E0">
        <w:rPr>
          <w:rStyle w:val="eop"/>
          <w:sz w:val="22"/>
          <w:szCs w:val="22"/>
          <w:shd w:val="clear" w:color="auto" w:fill="FFFFFF"/>
          <w:lang w:bidi="cy"/>
        </w:rPr>
        <w:t xml:space="preserve">Mae pwyllgor datblygu’r Cynllun Gweithredu Bioamrywiaeth yn cynnwys cynrychiolwyr o Gyngor Dinas Caerdydd, sy’n ein galluogi i gymryd rhan yn y Bartneriaeth Natur Leol, gosod pwyslais ar gydnerthedd seilwaith gwyrdd, a bwydo i Ddatganiad Ardal Canol y De Cyfoeth Naturiol Cymru. Yn rhan o ddatblygu ein Cynllun Gweithredu Bioamrywiaeth yn ystod 2020, bydd Prifysgol Caerdydd yn ceisio cymryd rhan ym Mwrdd Cydnerthedd Bwrdd Gwasanaethau Cyhoeddus Caerdydd, sydd â’r nod, ymhlith pethau eraill, </w:t>
      </w:r>
      <w:r w:rsidR="004C324C" w:rsidRPr="006400E0">
        <w:rPr>
          <w:sz w:val="22"/>
          <w:szCs w:val="22"/>
          <w:lang w:bidi="cy"/>
        </w:rPr>
        <w:t>o gyflawni Datganiadau Ardal a’r ddyletswydd bioamrywiaeth ledled y ddinas.</w:t>
      </w:r>
    </w:p>
    <w:p w14:paraId="4D13E096" w14:textId="77777777" w:rsidR="004C324C" w:rsidRPr="006400E0" w:rsidRDefault="004C324C" w:rsidP="006400E0">
      <w:pPr>
        <w:pStyle w:val="Default"/>
        <w:jc w:val="both"/>
        <w:rPr>
          <w:sz w:val="22"/>
          <w:szCs w:val="22"/>
        </w:rPr>
      </w:pPr>
    </w:p>
    <w:p w14:paraId="06DD8CFE" w14:textId="75ACD161" w:rsidR="004C324C" w:rsidRPr="006400E0" w:rsidRDefault="004C324C" w:rsidP="006400E0">
      <w:pPr>
        <w:pStyle w:val="Default"/>
        <w:jc w:val="both"/>
        <w:rPr>
          <w:b/>
          <w:bCs/>
          <w:sz w:val="22"/>
          <w:szCs w:val="22"/>
        </w:rPr>
      </w:pPr>
      <w:r w:rsidRPr="006400E0">
        <w:rPr>
          <w:b/>
          <w:sz w:val="22"/>
          <w:szCs w:val="22"/>
          <w:lang w:bidi="cy"/>
        </w:rPr>
        <w:t>Llywodraethu a chamau gweithredu</w:t>
      </w:r>
    </w:p>
    <w:p w14:paraId="1294D000" w14:textId="77777777" w:rsidR="000B45F4" w:rsidRPr="006400E0" w:rsidRDefault="000B45F4" w:rsidP="006400E0">
      <w:pPr>
        <w:pStyle w:val="Default"/>
        <w:jc w:val="both"/>
        <w:rPr>
          <w:sz w:val="22"/>
          <w:szCs w:val="22"/>
        </w:rPr>
      </w:pPr>
    </w:p>
    <w:p w14:paraId="460D3F76" w14:textId="7A043FB8" w:rsidR="00F225C5" w:rsidRPr="006400E0" w:rsidRDefault="004C324C" w:rsidP="006400E0">
      <w:pPr>
        <w:pStyle w:val="Default"/>
        <w:jc w:val="both"/>
        <w:rPr>
          <w:sz w:val="22"/>
          <w:szCs w:val="22"/>
        </w:rPr>
      </w:pPr>
      <w:r w:rsidRPr="006400E0">
        <w:rPr>
          <w:sz w:val="22"/>
          <w:szCs w:val="22"/>
          <w:lang w:bidi="cy"/>
        </w:rPr>
        <w:t>Mae ystad werdd y Brifysgol yn cael ei rheoli mewn dwy ffordd ar hyn o bryd. Mae’r mannau ffurfiol o amgylch yr adeiladau academaidd yn cael eu rheoli gan gontract allanol. Mae’r ardaloedd hyn yn cynnwys gerddi ffurfiol o laswellt wedi’i dorri a llwyni yn bennaf. Yn ail, mae’r ardaloedd sy’n gysylltiedig â’n caeau Chwaraeon a’n safleoedd neuaddau preswyl wedi cael eu rheoli’n fewnol gan ein tîm cynnal a chadw tiroedd ers y pum mlynedd diwethaf. Cyfrifoldeb ein His-adran Ystadau a Chyfleusterau Campws yw’r ddau fath o ardaloedd a reolir. Hyd yma, mae prosiectau bioamrywiaeth wedi cael eu codi trwy Grŵp Llywio’r Systemau Rheoli Amgylcheddol, a gadeirir gan y Prif Swyddog Gweithredu. </w:t>
      </w:r>
    </w:p>
    <w:p w14:paraId="45EB9557" w14:textId="77777777" w:rsidR="00F225C5" w:rsidRPr="006400E0" w:rsidRDefault="00F225C5" w:rsidP="006400E0">
      <w:pPr>
        <w:pStyle w:val="Default"/>
        <w:jc w:val="both"/>
        <w:rPr>
          <w:sz w:val="22"/>
          <w:szCs w:val="22"/>
        </w:rPr>
      </w:pPr>
    </w:p>
    <w:p w14:paraId="610A1898" w14:textId="705991F6" w:rsidR="00F225C5" w:rsidRPr="006400E0" w:rsidRDefault="004C324C" w:rsidP="006400E0">
      <w:pPr>
        <w:pStyle w:val="Default"/>
        <w:jc w:val="both"/>
        <w:rPr>
          <w:sz w:val="22"/>
          <w:szCs w:val="22"/>
        </w:rPr>
      </w:pPr>
      <w:r w:rsidRPr="006400E0">
        <w:rPr>
          <w:sz w:val="22"/>
          <w:szCs w:val="22"/>
          <w:lang w:bidi="cy"/>
        </w:rPr>
        <w:t>Mabwysiadodd y Brifysgol Ddatganiad Polisi Bioamrywiaeth yn 2011 yn rhan o’i System Rheoli Amgylcheddol gyda chynllun gweithredu cysylltiedig ar gyfer cynnal a gwella ardaloedd o amgylch neuaddau preswyl a safleoedd chwaraeon. Roedd y camau gweithredu’n cynnwys: </w:t>
      </w:r>
    </w:p>
    <w:p w14:paraId="4FE9EAD5" w14:textId="77777777" w:rsidR="00F225C5" w:rsidRPr="006400E0" w:rsidRDefault="00F225C5" w:rsidP="006400E0">
      <w:pPr>
        <w:pStyle w:val="Default"/>
        <w:jc w:val="both"/>
        <w:rPr>
          <w:sz w:val="22"/>
          <w:szCs w:val="22"/>
        </w:rPr>
      </w:pPr>
    </w:p>
    <w:p w14:paraId="36218FCE" w14:textId="60788C80" w:rsidR="00F225C5" w:rsidRPr="006400E0" w:rsidRDefault="004C324C" w:rsidP="006400E0">
      <w:pPr>
        <w:pStyle w:val="Default"/>
        <w:numPr>
          <w:ilvl w:val="0"/>
          <w:numId w:val="4"/>
        </w:numPr>
        <w:jc w:val="both"/>
        <w:rPr>
          <w:sz w:val="22"/>
          <w:szCs w:val="22"/>
        </w:rPr>
      </w:pPr>
      <w:r w:rsidRPr="006400E0">
        <w:rPr>
          <w:sz w:val="22"/>
          <w:szCs w:val="22"/>
          <w:lang w:bidi="cy"/>
        </w:rPr>
        <w:t>Defnyddio rhywogaethau brodorol wrth gyfnewid hen blanhigion a phlannu rhai newydd</w:t>
      </w:r>
    </w:p>
    <w:p w14:paraId="4294A369" w14:textId="0BB303AA" w:rsidR="00F225C5" w:rsidRPr="006400E0" w:rsidRDefault="004C324C" w:rsidP="006400E0">
      <w:pPr>
        <w:pStyle w:val="Default"/>
        <w:numPr>
          <w:ilvl w:val="0"/>
          <w:numId w:val="4"/>
        </w:numPr>
        <w:jc w:val="both"/>
        <w:rPr>
          <w:sz w:val="22"/>
          <w:szCs w:val="22"/>
        </w:rPr>
      </w:pPr>
      <w:r w:rsidRPr="006400E0">
        <w:rPr>
          <w:sz w:val="22"/>
          <w:szCs w:val="22"/>
          <w:lang w:bidi="cy"/>
        </w:rPr>
        <w:t>Archwilio’r holl goed yn flynyddol a chynnal cronfa ddata</w:t>
      </w:r>
    </w:p>
    <w:p w14:paraId="3C5FD52D" w14:textId="37418566" w:rsidR="00F225C5" w:rsidRPr="006400E0" w:rsidRDefault="004C324C" w:rsidP="006400E0">
      <w:pPr>
        <w:pStyle w:val="Default"/>
        <w:numPr>
          <w:ilvl w:val="0"/>
          <w:numId w:val="4"/>
        </w:numPr>
        <w:jc w:val="both"/>
        <w:rPr>
          <w:sz w:val="22"/>
          <w:szCs w:val="22"/>
        </w:rPr>
      </w:pPr>
      <w:r w:rsidRPr="006400E0">
        <w:rPr>
          <w:sz w:val="22"/>
          <w:szCs w:val="22"/>
          <w:lang w:bidi="cy"/>
        </w:rPr>
        <w:t>Tocio/torri perthi y tu allan i gyfnodau nythu adar</w:t>
      </w:r>
    </w:p>
    <w:p w14:paraId="67BC32B3" w14:textId="36BFF67B" w:rsidR="00F225C5" w:rsidRPr="006400E0" w:rsidRDefault="004C324C" w:rsidP="006400E0">
      <w:pPr>
        <w:pStyle w:val="Default"/>
        <w:numPr>
          <w:ilvl w:val="0"/>
          <w:numId w:val="4"/>
        </w:numPr>
        <w:jc w:val="both"/>
        <w:rPr>
          <w:sz w:val="22"/>
          <w:szCs w:val="22"/>
        </w:rPr>
      </w:pPr>
      <w:r w:rsidRPr="006400E0">
        <w:rPr>
          <w:sz w:val="22"/>
          <w:szCs w:val="22"/>
          <w:lang w:bidi="cy"/>
        </w:rPr>
        <w:t>Compostio toriadau glaswellt lle y bo’n bosibl</w:t>
      </w:r>
    </w:p>
    <w:p w14:paraId="7015719E" w14:textId="7D5F9E21" w:rsidR="00F225C5" w:rsidRPr="006400E0" w:rsidRDefault="004C324C" w:rsidP="006400E0">
      <w:pPr>
        <w:pStyle w:val="Default"/>
        <w:numPr>
          <w:ilvl w:val="0"/>
          <w:numId w:val="4"/>
        </w:numPr>
        <w:jc w:val="both"/>
        <w:rPr>
          <w:sz w:val="22"/>
          <w:szCs w:val="22"/>
        </w:rPr>
      </w:pPr>
      <w:r w:rsidRPr="006400E0">
        <w:rPr>
          <w:sz w:val="22"/>
          <w:szCs w:val="22"/>
          <w:lang w:bidi="cy"/>
        </w:rPr>
        <w:t>Caniatáu i bentyrrau cynefin ddatblygu (o doriadau llwyni/perthi) ar rai safleoedd</w:t>
      </w:r>
    </w:p>
    <w:p w14:paraId="167750EF" w14:textId="584242D6" w:rsidR="00F225C5" w:rsidRPr="006400E0" w:rsidRDefault="004C324C" w:rsidP="006400E0">
      <w:pPr>
        <w:pStyle w:val="Default"/>
        <w:numPr>
          <w:ilvl w:val="0"/>
          <w:numId w:val="4"/>
        </w:numPr>
        <w:jc w:val="both"/>
        <w:rPr>
          <w:sz w:val="22"/>
          <w:szCs w:val="22"/>
        </w:rPr>
      </w:pPr>
      <w:r w:rsidRPr="006400E0">
        <w:rPr>
          <w:sz w:val="22"/>
          <w:szCs w:val="22"/>
          <w:lang w:bidi="cy"/>
        </w:rPr>
        <w:t>Caniatáu i safle Porth diffaith adfywio gyda blodau gwyllt a glaswelltau brodorol</w:t>
      </w:r>
    </w:p>
    <w:p w14:paraId="72D33E71" w14:textId="67A77DC8" w:rsidR="00F225C5" w:rsidRPr="006400E0" w:rsidRDefault="004C324C" w:rsidP="006400E0">
      <w:pPr>
        <w:pStyle w:val="Default"/>
        <w:numPr>
          <w:ilvl w:val="0"/>
          <w:numId w:val="4"/>
        </w:numPr>
        <w:jc w:val="both"/>
        <w:rPr>
          <w:sz w:val="22"/>
          <w:szCs w:val="22"/>
        </w:rPr>
      </w:pPr>
      <w:r w:rsidRPr="006400E0">
        <w:rPr>
          <w:sz w:val="22"/>
          <w:szCs w:val="22"/>
          <w:lang w:bidi="cy"/>
        </w:rPr>
        <w:t>Darparu blychau ystlumod ar safle’r Porth a safleoedd eraill priodol.</w:t>
      </w:r>
    </w:p>
    <w:p w14:paraId="41A277EF" w14:textId="77777777" w:rsidR="00F225C5" w:rsidRPr="006400E0" w:rsidRDefault="00F225C5" w:rsidP="006400E0">
      <w:pPr>
        <w:pStyle w:val="Default"/>
        <w:jc w:val="both"/>
        <w:rPr>
          <w:sz w:val="22"/>
          <w:szCs w:val="22"/>
        </w:rPr>
      </w:pPr>
    </w:p>
    <w:p w14:paraId="23BE660B" w14:textId="081C8C2D" w:rsidR="00F225C5" w:rsidRDefault="004C324C" w:rsidP="006400E0">
      <w:pPr>
        <w:pStyle w:val="Default"/>
        <w:jc w:val="both"/>
        <w:rPr>
          <w:sz w:val="22"/>
          <w:szCs w:val="22"/>
        </w:rPr>
      </w:pPr>
      <w:r w:rsidRPr="006400E0">
        <w:rPr>
          <w:sz w:val="22"/>
          <w:szCs w:val="22"/>
          <w:lang w:bidi="cy"/>
        </w:rPr>
        <w:t>Gellir gweld y Datganiad Bioamrywiaeth presennol trwy ddilyn y ddolen isod: </w:t>
      </w:r>
    </w:p>
    <w:p w14:paraId="4A3A5DB5" w14:textId="77777777" w:rsidR="00D451A2" w:rsidRPr="006400E0" w:rsidRDefault="00D451A2" w:rsidP="006400E0">
      <w:pPr>
        <w:pStyle w:val="Default"/>
        <w:jc w:val="both"/>
        <w:rPr>
          <w:sz w:val="22"/>
          <w:szCs w:val="22"/>
        </w:rPr>
      </w:pPr>
    </w:p>
    <w:p w14:paraId="273A34AF" w14:textId="596D629F" w:rsidR="00D451A2" w:rsidRDefault="00D267D1" w:rsidP="006400E0">
      <w:pPr>
        <w:pStyle w:val="Default"/>
        <w:jc w:val="both"/>
        <w:rPr>
          <w:rStyle w:val="Hyperlink"/>
          <w:sz w:val="22"/>
          <w:szCs w:val="22"/>
        </w:rPr>
      </w:pPr>
      <w:hyperlink r:id="rId15" w:history="1">
        <w:r w:rsidR="000B45F4" w:rsidRPr="006400E0">
          <w:rPr>
            <w:rStyle w:val="Hyperlink"/>
            <w:sz w:val="22"/>
            <w:szCs w:val="22"/>
            <w:lang w:bidi="cy"/>
          </w:rPr>
          <w:t>https://www.cardiff.ac.uk/public-information/policies-and-procedures/health-safety-and-environment</w:t>
        </w:r>
      </w:hyperlink>
      <w:r w:rsidR="00D451A2">
        <w:rPr>
          <w:rStyle w:val="Hyperlink"/>
          <w:sz w:val="22"/>
          <w:szCs w:val="22"/>
          <w:lang w:bidi="cy"/>
        </w:rPr>
        <w:t xml:space="preserve"> </w:t>
      </w:r>
    </w:p>
    <w:p w14:paraId="532F5219" w14:textId="77777777" w:rsidR="00D451A2" w:rsidRDefault="00D451A2" w:rsidP="006400E0">
      <w:pPr>
        <w:pStyle w:val="Default"/>
        <w:jc w:val="both"/>
        <w:rPr>
          <w:rStyle w:val="Hyperlink"/>
          <w:sz w:val="22"/>
          <w:szCs w:val="22"/>
        </w:rPr>
      </w:pPr>
    </w:p>
    <w:p w14:paraId="0DC4DE28" w14:textId="7F03E32E" w:rsidR="00F225C5" w:rsidRPr="00D451A2" w:rsidRDefault="00D451A2" w:rsidP="006400E0">
      <w:pPr>
        <w:pStyle w:val="Default"/>
        <w:jc w:val="both"/>
        <w:rPr>
          <w:color w:val="0563C1" w:themeColor="hyperlink"/>
          <w:sz w:val="22"/>
          <w:szCs w:val="22"/>
          <w:u w:val="single"/>
        </w:rPr>
      </w:pPr>
      <w:r w:rsidRPr="00D451A2">
        <w:rPr>
          <w:rStyle w:val="Hyperlink"/>
          <w:color w:val="000000" w:themeColor="text1"/>
          <w:sz w:val="22"/>
          <w:szCs w:val="22"/>
          <w:u w:val="none"/>
          <w:lang w:bidi="cy"/>
        </w:rPr>
        <w:t>Bydd y Cynllun Gweithredu Bioamrywiaeth newydd ar gael ar ddiwedd y flwyddyn academaidd bresennol (2019/2020).</w:t>
      </w:r>
    </w:p>
    <w:p w14:paraId="79F9BABC" w14:textId="77777777" w:rsidR="000B45F4" w:rsidRPr="006400E0" w:rsidRDefault="000B45F4" w:rsidP="006400E0">
      <w:pPr>
        <w:pStyle w:val="Default"/>
        <w:jc w:val="both"/>
        <w:rPr>
          <w:sz w:val="22"/>
          <w:szCs w:val="22"/>
        </w:rPr>
      </w:pPr>
    </w:p>
    <w:p w14:paraId="5BB9F082" w14:textId="71BA1C5C" w:rsidR="00D3417B" w:rsidRPr="006400E0" w:rsidRDefault="004C324C" w:rsidP="006400E0">
      <w:pPr>
        <w:pStyle w:val="Default"/>
        <w:jc w:val="both"/>
        <w:rPr>
          <w:sz w:val="22"/>
          <w:szCs w:val="22"/>
        </w:rPr>
      </w:pPr>
      <w:r w:rsidRPr="006400E0">
        <w:rPr>
          <w:sz w:val="22"/>
          <w:szCs w:val="22"/>
          <w:lang w:bidi="cy"/>
        </w:rPr>
        <w:t>Ffurfiodd y Brifysgol Grŵp Llywio Bioamrywiaeth yn 2019, a gadeirir gan ein Deon Cynaliadwyedd Amgylcheddol a benodwyd yn ddiweddar, sy’n cynnwys cynrychiolwyr o blith academyddion bioamrywiaeth, staff cynnal a chadw tiroedd sy’n gyfrifol am reoli safleoedd sy’n sensitif o ran bioamrywiaeth (cynrychiolydd o grŵp staff Bywyd Gwyllt Caerdydd a Blodau Gwyllt Caerdydd), yr adran Ystadau, staff o’n Sefydliad Ymchwil Mannau Cynaliadwy a chynrychiolwyr o Gyngor Dinas Caerdydd.  Nod y Grŵp Llywio yw datblygu Strategaeth a Chynllun Gweithredu Bioamrywiaeth a gyflwynir yn ystod blwyddyn academaidd 2019/2020. Bydd y Cynllun Gweithredu Bioamrywiaeth yn bwydo’n uniongyrchol i lawer o weithgareddau’r Brifysgol, gan gynnwys y contract tiroedd a gerddi y disgwylir iddo gael ei ddyfarnu ym mis Ebrill 2020.   </w:t>
      </w:r>
    </w:p>
    <w:p w14:paraId="7D195C3B" w14:textId="50F42DE8" w:rsidR="000B45F4" w:rsidRPr="006400E0" w:rsidRDefault="000B45F4" w:rsidP="006400E0">
      <w:pPr>
        <w:pStyle w:val="Default"/>
        <w:jc w:val="both"/>
        <w:rPr>
          <w:sz w:val="22"/>
          <w:szCs w:val="22"/>
        </w:rPr>
      </w:pPr>
    </w:p>
    <w:p w14:paraId="4291FB77" w14:textId="06D0A82E" w:rsidR="000B45F4" w:rsidRPr="006400E0" w:rsidRDefault="000B45F4" w:rsidP="006400E0">
      <w:pPr>
        <w:pStyle w:val="Default"/>
        <w:jc w:val="both"/>
        <w:rPr>
          <w:b/>
          <w:bCs/>
          <w:sz w:val="22"/>
          <w:szCs w:val="22"/>
        </w:rPr>
      </w:pPr>
      <w:r w:rsidRPr="006400E0">
        <w:rPr>
          <w:b/>
          <w:sz w:val="22"/>
          <w:szCs w:val="22"/>
          <w:lang w:bidi="cy"/>
        </w:rPr>
        <w:t>Uchafbwyntiau, canlyniadau a materion allweddol</w:t>
      </w:r>
    </w:p>
    <w:p w14:paraId="517CB5D9" w14:textId="77777777" w:rsidR="00A40168" w:rsidRPr="006400E0" w:rsidRDefault="00A40168" w:rsidP="006400E0">
      <w:pPr>
        <w:jc w:val="both"/>
        <w:textAlignment w:val="baseline"/>
        <w:rPr>
          <w:rFonts w:ascii="Arial" w:eastAsiaTheme="minorHAnsi" w:hAnsi="Arial" w:cs="Arial"/>
          <w:sz w:val="22"/>
          <w:szCs w:val="22"/>
          <w:lang w:eastAsia="en-US"/>
        </w:rPr>
      </w:pPr>
    </w:p>
    <w:p w14:paraId="35D89A6C" w14:textId="42F828D0" w:rsidR="00B76D83" w:rsidRPr="006400E0" w:rsidRDefault="00B76D83" w:rsidP="006400E0">
      <w:pPr>
        <w:jc w:val="both"/>
        <w:textAlignment w:val="baseline"/>
        <w:rPr>
          <w:rFonts w:ascii="Arial" w:hAnsi="Arial" w:cs="Arial"/>
          <w:b/>
          <w:bCs/>
          <w:color w:val="000000"/>
          <w:sz w:val="22"/>
          <w:szCs w:val="22"/>
        </w:rPr>
      </w:pPr>
      <w:r w:rsidRPr="006400E0">
        <w:rPr>
          <w:rFonts w:ascii="Arial" w:eastAsia="Arial" w:hAnsi="Arial" w:cs="Arial"/>
          <w:b/>
          <w:color w:val="000000"/>
          <w:sz w:val="22"/>
          <w:szCs w:val="22"/>
          <w:lang w:bidi="cy"/>
        </w:rPr>
        <w:lastRenderedPageBreak/>
        <w:t>Camau gweithredu bioamrywiaeth allweddol</w:t>
      </w:r>
    </w:p>
    <w:p w14:paraId="57588AE3" w14:textId="77777777" w:rsidR="000B45F4" w:rsidRPr="006400E0" w:rsidRDefault="000B45F4" w:rsidP="006400E0">
      <w:pPr>
        <w:jc w:val="both"/>
        <w:textAlignment w:val="baseline"/>
        <w:rPr>
          <w:rFonts w:ascii="Arial" w:hAnsi="Arial" w:cs="Arial"/>
          <w:color w:val="000000"/>
          <w:sz w:val="22"/>
          <w:szCs w:val="22"/>
        </w:rPr>
      </w:pPr>
    </w:p>
    <w:p w14:paraId="2E283211" w14:textId="22E00A14" w:rsidR="007B2FAF" w:rsidRPr="006400E0" w:rsidRDefault="002D73F6" w:rsidP="006400E0">
      <w:pPr>
        <w:jc w:val="both"/>
        <w:textAlignment w:val="baseline"/>
        <w:rPr>
          <w:rFonts w:ascii="Arial" w:hAnsi="Arial" w:cs="Arial"/>
          <w:sz w:val="22"/>
          <w:szCs w:val="22"/>
        </w:rPr>
      </w:pPr>
      <w:r w:rsidRPr="006400E0">
        <w:rPr>
          <w:rFonts w:ascii="Arial" w:eastAsia="Arial" w:hAnsi="Arial" w:cs="Arial"/>
          <w:color w:val="000000"/>
          <w:sz w:val="22"/>
          <w:szCs w:val="22"/>
          <w:lang w:bidi="cy"/>
        </w:rPr>
        <w:t>1. Mae Prifysgol Caerdydd wrthi ar hyn o bryd yn datblygu Cynllun Gweithredu Bioamrywiaeth a fydd yn cael ei gynhyrchu yn ystod blwyddyn academaidd 2019/2020. Nod y cynllun gweithredu hwn yw:  </w:t>
      </w:r>
    </w:p>
    <w:p w14:paraId="07EF78B6" w14:textId="77777777" w:rsidR="000B45F4" w:rsidRPr="006400E0" w:rsidRDefault="000B45F4" w:rsidP="006400E0">
      <w:pPr>
        <w:jc w:val="both"/>
        <w:textAlignment w:val="baseline"/>
        <w:rPr>
          <w:rFonts w:ascii="Arial" w:hAnsi="Arial" w:cs="Arial"/>
          <w:sz w:val="22"/>
          <w:szCs w:val="22"/>
        </w:rPr>
      </w:pPr>
    </w:p>
    <w:p w14:paraId="25DDF351" w14:textId="0E6A2E00" w:rsidR="00D451A2" w:rsidRPr="006400E0" w:rsidRDefault="00D451A2" w:rsidP="006400E0">
      <w:pPr>
        <w:pStyle w:val="ListParagraph"/>
        <w:numPr>
          <w:ilvl w:val="0"/>
          <w:numId w:val="5"/>
        </w:numPr>
        <w:jc w:val="both"/>
        <w:textAlignment w:val="baseline"/>
        <w:rPr>
          <w:rFonts w:ascii="Arial" w:hAnsi="Arial" w:cs="Arial"/>
          <w:sz w:val="22"/>
          <w:szCs w:val="22"/>
        </w:rPr>
      </w:pPr>
      <w:r w:rsidRPr="006400E0">
        <w:rPr>
          <w:rFonts w:ascii="Arial" w:eastAsia="Arial" w:hAnsi="Arial" w:cs="Arial"/>
          <w:color w:val="000000"/>
          <w:sz w:val="22"/>
          <w:szCs w:val="22"/>
          <w:lang w:bidi="cy"/>
        </w:rPr>
        <w:t xml:space="preserve">darparu fframwaith cyfannol ar gyfer rheoli bioamrywiaeth - safleoedd cyfoethog a sensitif ar draws ystad y Brifysgol, ond hefyd safleoedd sydd â photensial i’w gwella. </w:t>
      </w:r>
    </w:p>
    <w:p w14:paraId="3CF67521" w14:textId="1B3AE1CD" w:rsidR="007B2FAF" w:rsidRPr="006400E0" w:rsidRDefault="007B2FAF" w:rsidP="006400E0">
      <w:pPr>
        <w:pStyle w:val="ListParagraph"/>
        <w:numPr>
          <w:ilvl w:val="0"/>
          <w:numId w:val="5"/>
        </w:numPr>
        <w:jc w:val="both"/>
        <w:textAlignment w:val="baseline"/>
        <w:rPr>
          <w:rFonts w:ascii="Arial" w:hAnsi="Arial" w:cs="Arial"/>
          <w:sz w:val="22"/>
          <w:szCs w:val="22"/>
        </w:rPr>
      </w:pPr>
      <w:r w:rsidRPr="006400E0">
        <w:rPr>
          <w:rFonts w:ascii="Arial" w:eastAsia="Arial" w:hAnsi="Arial" w:cs="Arial"/>
          <w:color w:val="000000"/>
          <w:sz w:val="22"/>
          <w:szCs w:val="22"/>
          <w:lang w:bidi="cy"/>
        </w:rPr>
        <w:t xml:space="preserve">lansio asesiad cynhwysfawr o gyflwr presennol bioamrywiaeth ar draws yr ystad er mwyn amlygu ffyrdd o’i gwella, fel lleihau ffactorau sy’n achosi straen, gwella cysylltedd ac amrywiaeth cynefinoedd, a darparu gwasanaeth ecosystem ar safleoedd allweddol o fewn yr ystad. </w:t>
      </w:r>
    </w:p>
    <w:p w14:paraId="55F83C91" w14:textId="3CF54233" w:rsidR="007B2FAF" w:rsidRPr="006400E0" w:rsidRDefault="007B2FAF" w:rsidP="006400E0">
      <w:pPr>
        <w:pStyle w:val="ListParagraph"/>
        <w:numPr>
          <w:ilvl w:val="0"/>
          <w:numId w:val="5"/>
        </w:numPr>
        <w:jc w:val="both"/>
        <w:textAlignment w:val="baseline"/>
        <w:rPr>
          <w:rFonts w:ascii="Arial" w:hAnsi="Arial" w:cs="Arial"/>
          <w:sz w:val="22"/>
          <w:szCs w:val="22"/>
        </w:rPr>
      </w:pPr>
      <w:r w:rsidRPr="006400E0">
        <w:rPr>
          <w:rFonts w:ascii="Arial" w:eastAsia="Arial" w:hAnsi="Arial" w:cs="Arial"/>
          <w:color w:val="000000"/>
          <w:sz w:val="22"/>
          <w:szCs w:val="22"/>
          <w:lang w:bidi="cy"/>
        </w:rPr>
        <w:t>sefydlu protocol hirsefydlog ar gyfer monitro bioamrywiaeth drwy gydol y flwyddyn </w:t>
      </w:r>
    </w:p>
    <w:p w14:paraId="2F386EC1" w14:textId="27F9785E" w:rsidR="007B2FAF" w:rsidRPr="006400E0" w:rsidRDefault="007B2FAF" w:rsidP="006400E0">
      <w:pPr>
        <w:pStyle w:val="ListParagraph"/>
        <w:numPr>
          <w:ilvl w:val="0"/>
          <w:numId w:val="5"/>
        </w:numPr>
        <w:jc w:val="both"/>
        <w:textAlignment w:val="baseline"/>
        <w:rPr>
          <w:rFonts w:ascii="Arial" w:hAnsi="Arial" w:cs="Arial"/>
          <w:sz w:val="22"/>
          <w:szCs w:val="22"/>
        </w:rPr>
      </w:pPr>
      <w:r w:rsidRPr="006400E0">
        <w:rPr>
          <w:rFonts w:ascii="Arial" w:eastAsia="Arial" w:hAnsi="Arial" w:cs="Arial"/>
          <w:color w:val="000000"/>
          <w:sz w:val="22"/>
          <w:szCs w:val="22"/>
          <w:lang w:bidi="cy"/>
        </w:rPr>
        <w:t>sicrhau bod seilwaith gwyrdd y Brifysgol yn gydnerth ac yn gysylltiedig â seilwaith tebyg sy’n amgylchynu’r ystad </w:t>
      </w:r>
    </w:p>
    <w:p w14:paraId="52F5B032" w14:textId="29DCB124" w:rsidR="007B2FAF" w:rsidRPr="006400E0" w:rsidRDefault="007B2FAF" w:rsidP="006400E0">
      <w:pPr>
        <w:pStyle w:val="ListParagraph"/>
        <w:numPr>
          <w:ilvl w:val="0"/>
          <w:numId w:val="5"/>
        </w:numPr>
        <w:jc w:val="both"/>
        <w:textAlignment w:val="baseline"/>
        <w:rPr>
          <w:rFonts w:ascii="Arial" w:hAnsi="Arial" w:cs="Arial"/>
          <w:sz w:val="22"/>
          <w:szCs w:val="22"/>
        </w:rPr>
      </w:pPr>
      <w:r w:rsidRPr="006400E0">
        <w:rPr>
          <w:rFonts w:ascii="Arial" w:eastAsia="Arial" w:hAnsi="Arial" w:cs="Arial"/>
          <w:color w:val="000000"/>
          <w:sz w:val="22"/>
          <w:szCs w:val="22"/>
          <w:lang w:bidi="cy"/>
        </w:rPr>
        <w:t>amlygu ffyrdd y gall seilwaith gwyrdd y Brifysgol wella lles ei staff a’i myfyrwyr a chael ei ymgorffori’n well yng ngweithgareddau addysgu ac ymchwil y Brifysgol.  </w:t>
      </w:r>
    </w:p>
    <w:p w14:paraId="4ED08395" w14:textId="77777777" w:rsidR="007B2FAF" w:rsidRPr="006400E0" w:rsidRDefault="007B2FAF" w:rsidP="006400E0">
      <w:pPr>
        <w:jc w:val="both"/>
        <w:textAlignment w:val="baseline"/>
        <w:rPr>
          <w:rFonts w:ascii="Arial" w:hAnsi="Arial" w:cs="Arial"/>
          <w:sz w:val="22"/>
          <w:szCs w:val="22"/>
        </w:rPr>
      </w:pPr>
    </w:p>
    <w:p w14:paraId="0AD1CDC2" w14:textId="21900570" w:rsidR="007B2FAF" w:rsidRPr="006400E0" w:rsidRDefault="002D73F6" w:rsidP="006400E0">
      <w:pPr>
        <w:jc w:val="both"/>
        <w:textAlignment w:val="baseline"/>
        <w:rPr>
          <w:rFonts w:ascii="Arial" w:hAnsi="Arial" w:cs="Arial"/>
          <w:sz w:val="22"/>
          <w:szCs w:val="22"/>
        </w:rPr>
      </w:pPr>
      <w:r w:rsidRPr="006400E0">
        <w:rPr>
          <w:rFonts w:ascii="Arial" w:eastAsia="Arial" w:hAnsi="Arial" w:cs="Arial"/>
          <w:color w:val="000000"/>
          <w:sz w:val="22"/>
          <w:szCs w:val="22"/>
          <w:lang w:bidi="cy"/>
        </w:rPr>
        <w:t>2. Yn ddiweddar (mis Hydref 2019), mae’r Brifysgol hefyd wedi penodi Deon Cynaliadwyedd Amgylcheddol (yr Athro Michael Bruford, yr Ysgol Biowyddorau a’r Sefydliad Ymchwil Mannau Cynaliadwy), sy’n gyfrifol am sbarduno newid ar draws y sefydliad ym mhob maes perthnasol, gan gynnwys cadeirio’r Grŵp Llywio Bioamrywiaeth. </w:t>
      </w:r>
    </w:p>
    <w:p w14:paraId="0361204C" w14:textId="77777777" w:rsidR="007B2FAF" w:rsidRPr="006400E0" w:rsidRDefault="007B2FAF" w:rsidP="006400E0">
      <w:pPr>
        <w:jc w:val="both"/>
        <w:textAlignment w:val="baseline"/>
        <w:rPr>
          <w:rFonts w:ascii="Arial" w:hAnsi="Arial" w:cs="Arial"/>
          <w:sz w:val="22"/>
          <w:szCs w:val="22"/>
        </w:rPr>
      </w:pPr>
    </w:p>
    <w:p w14:paraId="5CE01521" w14:textId="6DF44236" w:rsidR="007B2FAF" w:rsidRPr="006400E0" w:rsidRDefault="002D73F6" w:rsidP="006400E0">
      <w:pPr>
        <w:jc w:val="both"/>
        <w:textAlignment w:val="baseline"/>
        <w:rPr>
          <w:rFonts w:ascii="Arial" w:hAnsi="Arial" w:cs="Arial"/>
          <w:sz w:val="22"/>
          <w:szCs w:val="22"/>
        </w:rPr>
      </w:pPr>
      <w:r w:rsidRPr="006400E0">
        <w:rPr>
          <w:rFonts w:ascii="Arial" w:eastAsia="Arial" w:hAnsi="Arial" w:cs="Arial"/>
          <w:color w:val="000000"/>
          <w:sz w:val="22"/>
          <w:szCs w:val="22"/>
          <w:lang w:bidi="cy"/>
        </w:rPr>
        <w:t>3. Ar 29 Tachwedd 2019, cyhoeddodd y Brifysgol Argyfwng Hinsawdd, sydd wedi amlygu bod datblygu Cynllun Gweithredu yn weithgarwch allweddol yn ystod y flwyddyn i ddod. </w:t>
      </w:r>
    </w:p>
    <w:p w14:paraId="1C0E68FE" w14:textId="77777777" w:rsidR="007B2FAF" w:rsidRPr="006400E0" w:rsidRDefault="007B2FAF" w:rsidP="006400E0">
      <w:pPr>
        <w:jc w:val="both"/>
        <w:textAlignment w:val="baseline"/>
        <w:rPr>
          <w:rFonts w:ascii="Arial" w:hAnsi="Arial" w:cs="Arial"/>
          <w:sz w:val="22"/>
          <w:szCs w:val="22"/>
        </w:rPr>
      </w:pPr>
    </w:p>
    <w:p w14:paraId="698F9517" w14:textId="7A0FCCF5" w:rsidR="007B2FAF" w:rsidRPr="006400E0" w:rsidRDefault="007B2FAF" w:rsidP="006400E0">
      <w:pPr>
        <w:jc w:val="both"/>
        <w:textAlignment w:val="baseline"/>
        <w:rPr>
          <w:rFonts w:ascii="Arial" w:hAnsi="Arial" w:cs="Arial"/>
          <w:color w:val="000000"/>
          <w:sz w:val="22"/>
          <w:szCs w:val="22"/>
          <w:shd w:val="clear" w:color="auto" w:fill="FFFFFF"/>
        </w:rPr>
      </w:pPr>
      <w:r w:rsidRPr="006400E0">
        <w:rPr>
          <w:rFonts w:ascii="Arial" w:eastAsia="Arial" w:hAnsi="Arial" w:cs="Arial"/>
          <w:color w:val="000000"/>
          <w:sz w:val="22"/>
          <w:szCs w:val="22"/>
          <w:shd w:val="clear" w:color="auto" w:fill="FFFFFF"/>
          <w:lang w:bidi="cy"/>
        </w:rPr>
        <w:t>Er bod ein Cynllun Gweithredu Bioamrywiaeth wrthi’n cael ei ddatblygu ar hyn o bryd, bwriadwn nid yn unig fonitro’r newidiadau o ran cyfoeth rhywogaethau, cysylltedd cynefinoedd a darparu gwasanaeth ecosystem ar draws yr ystad, ond hefyd fonitro newidiadau i ganfyddiadau a gweithgareddau staff a myfyrwyr yn ystod y broses hon trwy gyfrwng arolygon ar-lein rheolaidd. Bydd cyfleoedd i staff a myfyrwyr wirfoddoli yn cael eu hymestyn i gynnwys cymuned y Brifysgol yn ein hymdrechion i wella ein hamgylchedd, a bydd cysylltiadau’n cael eu datblygu â Chyngor Dinas Caerdydd a grwpiau cymunedol i gynnwys y rhanddeiliaid hynny yn ein gweithgareddau a’n cynlluniau. </w:t>
      </w:r>
    </w:p>
    <w:p w14:paraId="4396C61B" w14:textId="0A3AD8F9" w:rsidR="00B76D83" w:rsidRPr="006400E0" w:rsidRDefault="00B76D83" w:rsidP="006400E0">
      <w:pPr>
        <w:jc w:val="both"/>
        <w:textAlignment w:val="baseline"/>
        <w:rPr>
          <w:rFonts w:ascii="Arial" w:hAnsi="Arial" w:cs="Arial"/>
          <w:color w:val="000000"/>
          <w:sz w:val="22"/>
          <w:szCs w:val="22"/>
          <w:shd w:val="clear" w:color="auto" w:fill="FFFFFF"/>
        </w:rPr>
      </w:pPr>
    </w:p>
    <w:p w14:paraId="0EA26FCC" w14:textId="19434191" w:rsidR="00B76D83" w:rsidRPr="006400E0" w:rsidRDefault="00B76D83" w:rsidP="006400E0">
      <w:pPr>
        <w:jc w:val="both"/>
        <w:textAlignment w:val="baseline"/>
        <w:rPr>
          <w:rFonts w:ascii="Arial" w:hAnsi="Arial" w:cs="Arial"/>
          <w:b/>
          <w:bCs/>
          <w:color w:val="000000"/>
          <w:sz w:val="22"/>
          <w:szCs w:val="22"/>
          <w:shd w:val="clear" w:color="auto" w:fill="FFFFFF"/>
        </w:rPr>
      </w:pPr>
      <w:r w:rsidRPr="006400E0">
        <w:rPr>
          <w:rFonts w:ascii="Arial" w:eastAsia="Arial" w:hAnsi="Arial" w:cs="Arial"/>
          <w:b/>
          <w:color w:val="000000"/>
          <w:sz w:val="22"/>
          <w:szCs w:val="22"/>
          <w:shd w:val="clear" w:color="auto" w:fill="FFFFFF"/>
          <w:lang w:bidi="cy"/>
        </w:rPr>
        <w:t>Canlyniadau cadarnhaol</w:t>
      </w:r>
    </w:p>
    <w:p w14:paraId="4F455B5A" w14:textId="32CE7951" w:rsidR="00B76D83" w:rsidRPr="006400E0" w:rsidRDefault="00B76D83" w:rsidP="006400E0">
      <w:pPr>
        <w:jc w:val="both"/>
        <w:textAlignment w:val="baseline"/>
        <w:rPr>
          <w:rFonts w:ascii="Arial" w:hAnsi="Arial" w:cs="Arial"/>
          <w:sz w:val="22"/>
          <w:szCs w:val="22"/>
        </w:rPr>
      </w:pPr>
    </w:p>
    <w:p w14:paraId="510E07E9" w14:textId="45FB03BB" w:rsidR="00B76D83" w:rsidRPr="006400E0" w:rsidRDefault="00B76D83" w:rsidP="006400E0">
      <w:pPr>
        <w:jc w:val="both"/>
        <w:textAlignment w:val="baseline"/>
        <w:rPr>
          <w:rFonts w:ascii="Arial" w:hAnsi="Arial" w:cs="Arial"/>
          <w:b/>
          <w:bCs/>
          <w:sz w:val="22"/>
          <w:szCs w:val="22"/>
        </w:rPr>
      </w:pPr>
      <w:r w:rsidRPr="006400E0">
        <w:rPr>
          <w:rFonts w:ascii="Arial" w:eastAsia="Arial" w:hAnsi="Arial" w:cs="Arial"/>
          <w:b/>
          <w:sz w:val="22"/>
          <w:szCs w:val="22"/>
          <w:lang w:bidi="cy"/>
        </w:rPr>
        <w:t>Arbed dolydd</w:t>
      </w:r>
    </w:p>
    <w:p w14:paraId="11D2C4E4" w14:textId="77777777" w:rsidR="00323FC3" w:rsidRPr="006400E0" w:rsidRDefault="00323FC3" w:rsidP="006400E0">
      <w:pPr>
        <w:jc w:val="both"/>
        <w:textAlignment w:val="baseline"/>
        <w:rPr>
          <w:rFonts w:ascii="Arial" w:hAnsi="Arial" w:cs="Arial"/>
          <w:color w:val="000000"/>
          <w:sz w:val="22"/>
          <w:szCs w:val="22"/>
          <w:shd w:val="clear" w:color="auto" w:fill="FFFFFF"/>
        </w:rPr>
      </w:pPr>
    </w:p>
    <w:p w14:paraId="4B6E4788" w14:textId="5A8C0F1E" w:rsidR="00B76D83" w:rsidRPr="006400E0" w:rsidRDefault="00B76D83" w:rsidP="006400E0">
      <w:pPr>
        <w:jc w:val="both"/>
        <w:textAlignment w:val="baseline"/>
        <w:rPr>
          <w:rFonts w:ascii="Arial" w:hAnsi="Arial" w:cs="Arial"/>
          <w:color w:val="000000"/>
          <w:sz w:val="22"/>
          <w:szCs w:val="22"/>
          <w:shd w:val="clear" w:color="auto" w:fill="FFFFFF"/>
        </w:rPr>
      </w:pPr>
      <w:r w:rsidRPr="006400E0">
        <w:rPr>
          <w:rFonts w:ascii="Arial" w:eastAsia="Arial" w:hAnsi="Arial" w:cs="Arial"/>
          <w:color w:val="000000"/>
          <w:sz w:val="22"/>
          <w:szCs w:val="22"/>
          <w:shd w:val="clear" w:color="auto" w:fill="FFFFFF"/>
          <w:lang w:bidi="cy"/>
        </w:rPr>
        <w:t>Mae gan Brifysgol Caerdydd wyth dôl swyddogaethol ar hyn o bryd (gyda mwy yn yr arfaeth). Arolygwyd y rhan fwyaf o’r rhain yn 2019 yn rhan o’n Harchwiliad Dolydd, ac amlygwyd 42 o rywogaethau blodau gwyllt ar ddiwrnod ein harolwg ym mis Gorffennaf. Mae hyn wedi arwain at arbedion ariannol (nid oes angen torri glaswellt yn yr ardaloedd hyn yn ystod y gwanwyn a’r haf mwyach) ac arbedion carbon (mae gan flodau gwyllt lluosflwydd wreiddiau dyfnach o lawer na lawntiau rhygwellt, felly maen nhw’n dal a storio llawer mwy o garbon), fel y dangosir yn Nhabl 3.</w:t>
      </w:r>
    </w:p>
    <w:p w14:paraId="0D10F4D8" w14:textId="5E8DC02C" w:rsidR="00B76D83" w:rsidRPr="006400E0" w:rsidRDefault="00B76D83" w:rsidP="006400E0">
      <w:pPr>
        <w:jc w:val="both"/>
        <w:textAlignment w:val="baseline"/>
        <w:rPr>
          <w:rFonts w:ascii="Arial" w:hAnsi="Arial" w:cs="Arial"/>
          <w:color w:val="000000"/>
          <w:sz w:val="22"/>
          <w:szCs w:val="22"/>
          <w:shd w:val="clear" w:color="auto" w:fill="FFFFFF"/>
        </w:rPr>
      </w:pPr>
    </w:p>
    <w:p w14:paraId="42AF18ED" w14:textId="77777777" w:rsidR="00B76D83" w:rsidRPr="006400E0" w:rsidRDefault="00B76D83" w:rsidP="006400E0">
      <w:pPr>
        <w:jc w:val="both"/>
        <w:textAlignment w:val="baseline"/>
        <w:rPr>
          <w:rFonts w:ascii="Arial" w:hAnsi="Arial" w:cs="Arial"/>
          <w:color w:val="000000"/>
          <w:sz w:val="22"/>
          <w:szCs w:val="22"/>
          <w:shd w:val="clear" w:color="auto" w:fill="FFFFFF"/>
        </w:rPr>
      </w:pPr>
      <w:r w:rsidRPr="006400E0">
        <w:rPr>
          <w:rFonts w:ascii="Arial" w:eastAsia="Arial" w:hAnsi="Arial" w:cs="Arial"/>
          <w:noProof/>
          <w:sz w:val="22"/>
          <w:szCs w:val="22"/>
          <w:lang w:bidi="cy"/>
        </w:rPr>
        <w:lastRenderedPageBreak/>
        <w:drawing>
          <wp:inline distT="0" distB="0" distL="0" distR="0" wp14:anchorId="1D2DBF56" wp14:editId="74EEFDD5">
            <wp:extent cx="4282068" cy="2679853"/>
            <wp:effectExtent l="12700" t="12700" r="10795" b="1270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16 at 08.21.18.png"/>
                    <pic:cNvPicPr/>
                  </pic:nvPicPr>
                  <pic:blipFill>
                    <a:blip r:embed="rId16">
                      <a:extLst>
                        <a:ext uri="{28A0092B-C50C-407E-A947-70E740481C1C}">
                          <a14:useLocalDpi xmlns:a14="http://schemas.microsoft.com/office/drawing/2010/main" val="0"/>
                        </a:ext>
                      </a:extLst>
                    </a:blip>
                    <a:stretch>
                      <a:fillRect/>
                    </a:stretch>
                  </pic:blipFill>
                  <pic:spPr>
                    <a:xfrm>
                      <a:off x="0" y="0"/>
                      <a:ext cx="4286042" cy="2682340"/>
                    </a:xfrm>
                    <a:prstGeom prst="rect">
                      <a:avLst/>
                    </a:prstGeom>
                    <a:ln>
                      <a:solidFill>
                        <a:schemeClr val="tx1"/>
                      </a:solidFill>
                    </a:ln>
                  </pic:spPr>
                </pic:pic>
              </a:graphicData>
            </a:graphic>
          </wp:inline>
        </w:drawing>
      </w:r>
    </w:p>
    <w:p w14:paraId="343ACD69" w14:textId="77777777" w:rsidR="00B76D83" w:rsidRPr="006400E0" w:rsidRDefault="00B76D83" w:rsidP="006400E0">
      <w:pPr>
        <w:jc w:val="both"/>
        <w:textAlignment w:val="baseline"/>
        <w:rPr>
          <w:rFonts w:ascii="Arial" w:hAnsi="Arial" w:cs="Arial"/>
          <w:color w:val="000000"/>
          <w:sz w:val="22"/>
          <w:szCs w:val="22"/>
          <w:shd w:val="clear" w:color="auto" w:fill="FFFFFF"/>
        </w:rPr>
      </w:pPr>
    </w:p>
    <w:p w14:paraId="63A7B853" w14:textId="4EE6F642" w:rsidR="00B76D83" w:rsidRPr="006400E0" w:rsidRDefault="00B76D83" w:rsidP="006400E0">
      <w:pPr>
        <w:jc w:val="both"/>
        <w:textAlignment w:val="baseline"/>
        <w:rPr>
          <w:rFonts w:ascii="Arial" w:hAnsi="Arial" w:cs="Arial"/>
          <w:color w:val="000000"/>
          <w:sz w:val="22"/>
          <w:szCs w:val="22"/>
          <w:shd w:val="clear" w:color="auto" w:fill="FFFFFF"/>
        </w:rPr>
      </w:pPr>
      <w:r w:rsidRPr="006400E0">
        <w:rPr>
          <w:rFonts w:ascii="Arial" w:eastAsia="Arial" w:hAnsi="Arial" w:cs="Arial"/>
          <w:color w:val="000000"/>
          <w:sz w:val="22"/>
          <w:szCs w:val="22"/>
          <w:shd w:val="clear" w:color="auto" w:fill="FFFFFF"/>
          <w:lang w:bidi="cy"/>
        </w:rPr>
        <w:t>Mae ein harbedion yn gymedrol ar hyn o bryd, ond gan fod dolydd ychwanegol wedi’u cynllunio a bod yr arbedion yn parhau bob blwyddyn, gallai’r arbedion ariannol yn arbennig ddod yn fwy arwyddocaol dros amser. Mae’r un peth yn wir, i ryw raddau, am yr arbedion carbon, er y credir bod y carbon net sy’n cael ei ddal a’i storio yn lleihau ar ôl y degawd cyntaf o adfer. </w:t>
      </w:r>
    </w:p>
    <w:p w14:paraId="4D63A687" w14:textId="77777777" w:rsidR="00B76D83" w:rsidRPr="006400E0" w:rsidRDefault="00B76D83" w:rsidP="006400E0">
      <w:pPr>
        <w:jc w:val="both"/>
        <w:textAlignment w:val="baseline"/>
        <w:rPr>
          <w:rFonts w:ascii="Arial" w:hAnsi="Arial" w:cs="Arial"/>
          <w:sz w:val="22"/>
          <w:szCs w:val="22"/>
        </w:rPr>
      </w:pPr>
    </w:p>
    <w:p w14:paraId="6A5BEFBE" w14:textId="77777777" w:rsidR="00E07399" w:rsidRPr="006400E0" w:rsidRDefault="00E07399" w:rsidP="006400E0">
      <w:pPr>
        <w:jc w:val="both"/>
        <w:textAlignment w:val="baseline"/>
        <w:rPr>
          <w:rFonts w:ascii="Arial" w:hAnsi="Arial" w:cs="Arial"/>
          <w:b/>
          <w:bCs/>
          <w:sz w:val="22"/>
          <w:szCs w:val="22"/>
        </w:rPr>
      </w:pPr>
      <w:r w:rsidRPr="006400E0">
        <w:rPr>
          <w:rFonts w:ascii="Arial" w:eastAsia="Arial" w:hAnsi="Arial" w:cs="Arial"/>
          <w:b/>
          <w:sz w:val="22"/>
          <w:szCs w:val="22"/>
          <w:lang w:bidi="cy"/>
        </w:rPr>
        <w:t>Astudiaeth Achos - Effaith Werdd</w:t>
      </w:r>
    </w:p>
    <w:p w14:paraId="0B10941B" w14:textId="77777777" w:rsidR="00323FC3" w:rsidRPr="006400E0" w:rsidRDefault="00323FC3" w:rsidP="006400E0">
      <w:pPr>
        <w:jc w:val="both"/>
        <w:textAlignment w:val="baseline"/>
        <w:rPr>
          <w:rFonts w:ascii="Arial" w:hAnsi="Arial" w:cs="Arial"/>
          <w:sz w:val="22"/>
          <w:szCs w:val="22"/>
        </w:rPr>
      </w:pPr>
    </w:p>
    <w:p w14:paraId="14DDB628" w14:textId="29119255" w:rsidR="00E07399" w:rsidRPr="006400E0" w:rsidRDefault="00E07399" w:rsidP="006400E0">
      <w:pPr>
        <w:jc w:val="both"/>
        <w:textAlignment w:val="baseline"/>
        <w:rPr>
          <w:rFonts w:ascii="Arial" w:hAnsi="Arial" w:cs="Arial"/>
          <w:sz w:val="22"/>
          <w:szCs w:val="22"/>
        </w:rPr>
      </w:pPr>
      <w:r w:rsidRPr="006400E0">
        <w:rPr>
          <w:rFonts w:ascii="Arial" w:eastAsia="Arial" w:hAnsi="Arial" w:cs="Arial"/>
          <w:sz w:val="22"/>
          <w:szCs w:val="22"/>
          <w:lang w:bidi="cy"/>
        </w:rPr>
        <w:t>Mae Prifysgol Caerdydd wedi cymryd rhan yn rhaglen newid ymddygiad ‘Effaith Werdd’ Undeb Cenedlaethol y Myfyrwyr ers saith mlynedd. Yn rhan o’r rhaglen, anogir timau i ymgeisio am y ‘gwobrau arbennig’ sy’n cynnwys ‘Gwella’r Amgylchedd’.</w:t>
      </w:r>
      <w:r w:rsidRPr="006400E0">
        <w:rPr>
          <w:rFonts w:ascii="Arial" w:eastAsia="Arial" w:hAnsi="Arial" w:cs="Arial"/>
          <w:b/>
          <w:sz w:val="22"/>
          <w:szCs w:val="22"/>
          <w:lang w:bidi="cy"/>
        </w:rPr>
        <w:t xml:space="preserve"> Yn 2017, enillodd ‘Cyfleusterau Ein Campws’ Wobr Effaith Werdd y Deyrnas Unedig am Wella’r Amgylchedd:</w:t>
      </w:r>
      <w:r w:rsidRPr="006400E0">
        <w:rPr>
          <w:rFonts w:ascii="Arial" w:eastAsia="Arial" w:hAnsi="Arial" w:cs="Arial"/>
          <w:sz w:val="22"/>
          <w:szCs w:val="22"/>
          <w:lang w:bidi="cy"/>
        </w:rPr>
        <w:t>  </w:t>
      </w:r>
    </w:p>
    <w:p w14:paraId="12F20BB0" w14:textId="77777777" w:rsidR="00E07399" w:rsidRPr="006400E0" w:rsidRDefault="00E07399" w:rsidP="006400E0">
      <w:pPr>
        <w:jc w:val="both"/>
        <w:textAlignment w:val="baseline"/>
        <w:rPr>
          <w:rFonts w:ascii="Arial" w:hAnsi="Arial" w:cs="Arial"/>
          <w:sz w:val="22"/>
          <w:szCs w:val="22"/>
        </w:rPr>
      </w:pPr>
    </w:p>
    <w:p w14:paraId="246310A9" w14:textId="60A3CF91" w:rsidR="00E07399" w:rsidRPr="006400E0" w:rsidRDefault="00E07399" w:rsidP="006400E0">
      <w:pPr>
        <w:jc w:val="both"/>
        <w:textAlignment w:val="baseline"/>
        <w:rPr>
          <w:rFonts w:ascii="Arial" w:hAnsi="Arial" w:cs="Arial"/>
          <w:sz w:val="22"/>
          <w:szCs w:val="22"/>
        </w:rPr>
      </w:pPr>
      <w:r w:rsidRPr="006400E0">
        <w:rPr>
          <w:rFonts w:ascii="Arial" w:eastAsia="Arial" w:hAnsi="Arial" w:cs="Arial"/>
          <w:sz w:val="22"/>
          <w:szCs w:val="22"/>
          <w:lang w:bidi="cy"/>
        </w:rPr>
        <w:t>Gan arwain y ffordd o ran bioamrywiaeth ar gyfer Prifysgol Caerdydd, mae’r Gwasanaethau Neuaddau Preswyl a Chyfleusterau (sy’n rhan o Gyfleusterau’r Campws) wedi cyflwyno nifer o fentrau Bioamrywiaeth ar draws yr ystad Neuaddau Preswyl. Yn 2013, yn ystod gwaith a gynlluniwyd i adnewyddu Neuaddau Preswyl Roy Jenkins, gweithiodd y tîm Cyfleusterau ag aelodau’r gymuned leol a’r mudiad Gwarchod Gwenoliaid Duon i warchod nythfa o wenoliaid duon a oedd yn nythu yn nho safle’r neuaddau preswyl. Credir mai’r nythfa hon yw un o’r rhai mwyaf yng Nghaerdydd, gyda 12-14 o nythod. </w:t>
      </w:r>
    </w:p>
    <w:p w14:paraId="437F6368" w14:textId="77777777" w:rsidR="00E07399" w:rsidRPr="006400E0" w:rsidRDefault="00E07399" w:rsidP="006400E0">
      <w:pPr>
        <w:jc w:val="both"/>
        <w:textAlignment w:val="baseline"/>
        <w:rPr>
          <w:rFonts w:ascii="Arial" w:hAnsi="Arial" w:cs="Arial"/>
          <w:sz w:val="22"/>
          <w:szCs w:val="22"/>
        </w:rPr>
      </w:pPr>
    </w:p>
    <w:p w14:paraId="627B8226" w14:textId="78E6464C" w:rsidR="00E07399" w:rsidRPr="006400E0" w:rsidRDefault="00E07399" w:rsidP="006400E0">
      <w:pPr>
        <w:jc w:val="both"/>
        <w:textAlignment w:val="baseline"/>
        <w:rPr>
          <w:rFonts w:ascii="Arial" w:hAnsi="Arial" w:cs="Arial"/>
          <w:sz w:val="22"/>
          <w:szCs w:val="22"/>
        </w:rPr>
      </w:pPr>
      <w:r w:rsidRPr="006400E0">
        <w:rPr>
          <w:rFonts w:ascii="Arial" w:eastAsia="Arial" w:hAnsi="Arial" w:cs="Arial"/>
          <w:sz w:val="22"/>
          <w:szCs w:val="22"/>
          <w:lang w:bidi="cy"/>
        </w:rPr>
        <w:t>Ymgysylltodd y Tîm Cyfleusterau â’r mudiad Gwarchod Gwenoliaid Duon a chymdogion lleol sy’n gwylio adar i amlinellu’r gofynion ar gyfer gwarchod y safle nythu a fyddai hefyd yn lleihau effaith y nythfa i’r eithaf ar weithrediad ac adeilad y neuadd breswyl. Ariannwyd y gwaith gan y Tîm Cyfleusterau o Gronfa Amgylcheddol/Cynaliadwyedd (a gynhwyswyd yn y contract gwasanaethau Golchi Dillad Neuaddau Preswyl yn y flwyddyn flaenorol), a chwblhawyd y gwaith i warchod y safle. Ysgogodd y fenter ddiddordeb ac ymgyrch i ystyried camau gweithredu bioamrywiaeth eraill y gellid eu cyflawni heb unrhyw gost/am gost isel i’r Brifysgol. </w:t>
      </w:r>
    </w:p>
    <w:p w14:paraId="3411FE9C" w14:textId="77777777" w:rsidR="00E07399" w:rsidRPr="006400E0" w:rsidRDefault="00E07399" w:rsidP="006400E0">
      <w:pPr>
        <w:jc w:val="both"/>
        <w:textAlignment w:val="baseline"/>
        <w:rPr>
          <w:rFonts w:ascii="Arial" w:hAnsi="Arial" w:cs="Arial"/>
          <w:sz w:val="22"/>
          <w:szCs w:val="22"/>
        </w:rPr>
      </w:pPr>
    </w:p>
    <w:p w14:paraId="2073866E" w14:textId="1D930E87" w:rsidR="00E07399" w:rsidRPr="006400E0" w:rsidRDefault="00E07399" w:rsidP="006400E0">
      <w:pPr>
        <w:jc w:val="both"/>
        <w:textAlignment w:val="baseline"/>
        <w:rPr>
          <w:rFonts w:ascii="Arial" w:hAnsi="Arial" w:cs="Arial"/>
          <w:sz w:val="22"/>
          <w:szCs w:val="22"/>
        </w:rPr>
      </w:pPr>
      <w:r w:rsidRPr="006400E0">
        <w:rPr>
          <w:rFonts w:ascii="Arial" w:eastAsia="Arial" w:hAnsi="Arial" w:cs="Arial"/>
          <w:sz w:val="22"/>
          <w:szCs w:val="22"/>
          <w:lang w:bidi="cy"/>
        </w:rPr>
        <w:t>Gyda chyllid gan y Gronfa Amgylcheddol/Cynaliadwyedd a grybwyllwyd uchod, gosodwyd blychau nythu ar gyfer gwenoliaid duon yn Neuaddau Preswyl Gogledd a De Talybont, gan weithio mewn partneriaeth â’r Ysgol Biowyddorau (tîm a oedd yn ymchwilio i gadwraeth adar). </w:t>
      </w:r>
    </w:p>
    <w:p w14:paraId="0BBADC2D" w14:textId="77777777" w:rsidR="00E07399" w:rsidRPr="006400E0" w:rsidRDefault="00E07399" w:rsidP="006400E0">
      <w:pPr>
        <w:jc w:val="both"/>
        <w:textAlignment w:val="baseline"/>
        <w:rPr>
          <w:rFonts w:ascii="Arial" w:hAnsi="Arial" w:cs="Arial"/>
          <w:sz w:val="22"/>
          <w:szCs w:val="22"/>
        </w:rPr>
      </w:pPr>
    </w:p>
    <w:p w14:paraId="2294CB58" w14:textId="49292683" w:rsidR="00E07399" w:rsidRPr="006400E0" w:rsidRDefault="00E07399" w:rsidP="006400E0">
      <w:pPr>
        <w:jc w:val="both"/>
        <w:textAlignment w:val="baseline"/>
        <w:rPr>
          <w:rFonts w:ascii="Arial" w:hAnsi="Arial" w:cs="Arial"/>
          <w:sz w:val="22"/>
          <w:szCs w:val="22"/>
        </w:rPr>
      </w:pPr>
      <w:r w:rsidRPr="006400E0">
        <w:rPr>
          <w:rFonts w:ascii="Arial" w:eastAsia="Arial" w:hAnsi="Arial" w:cs="Arial"/>
          <w:sz w:val="22"/>
          <w:szCs w:val="22"/>
          <w:lang w:bidi="cy"/>
        </w:rPr>
        <w:t xml:space="preserve">Yn fwy diweddar, mae’r Tîm Cyfleusterau a’r Tîm Cynnal a Chadw Caeau Chwaraeon wedi cydweithio ar nifer o fentrau, gan gynnwys creu ardal nadroedd defaid, a phlannu blodau gwyllt/ gerddi gwenyn yng nghaeau chwarae Gogledd Talybont, Llys Cartwright a Llanrhymni. Gan edrych at y dyfodol, mae’r tîm yn rhan o brosiect Cyfeillgar i Wenyn y </w:t>
      </w:r>
      <w:r w:rsidRPr="006400E0">
        <w:rPr>
          <w:rFonts w:ascii="Arial" w:eastAsia="Arial" w:hAnsi="Arial" w:cs="Arial"/>
          <w:sz w:val="22"/>
          <w:szCs w:val="22"/>
          <w:lang w:bidi="cy"/>
        </w:rPr>
        <w:lastRenderedPageBreak/>
        <w:t>Brifysgol ac yn ystyried rhagor o brosiectau plannu blodau gwyllt, cychod gwenyn a thoeon gwyrdd ar adeiladau newydd. </w:t>
      </w:r>
    </w:p>
    <w:p w14:paraId="1FBF5C18" w14:textId="1A9D6EAF" w:rsidR="00E07399" w:rsidRPr="006400E0" w:rsidRDefault="00E07399" w:rsidP="006400E0">
      <w:pPr>
        <w:jc w:val="both"/>
        <w:textAlignment w:val="baseline"/>
        <w:rPr>
          <w:rFonts w:ascii="Arial" w:hAnsi="Arial" w:cs="Arial"/>
          <w:sz w:val="22"/>
          <w:szCs w:val="22"/>
        </w:rPr>
      </w:pPr>
    </w:p>
    <w:p w14:paraId="49B2C716" w14:textId="77777777" w:rsidR="00E07399" w:rsidRPr="006400E0" w:rsidRDefault="00E07399" w:rsidP="006400E0">
      <w:pPr>
        <w:jc w:val="both"/>
        <w:textAlignment w:val="baseline"/>
        <w:rPr>
          <w:rFonts w:ascii="Arial" w:hAnsi="Arial" w:cs="Arial"/>
          <w:sz w:val="22"/>
          <w:szCs w:val="22"/>
        </w:rPr>
      </w:pPr>
      <w:r w:rsidRPr="006400E0">
        <w:rPr>
          <w:rFonts w:ascii="Arial" w:eastAsiaTheme="minorHAnsi" w:hAnsi="Arial" w:cs="Arial"/>
          <w:noProof/>
          <w:color w:val="000000"/>
          <w:sz w:val="22"/>
          <w:szCs w:val="22"/>
          <w:lang w:bidi="cy"/>
        </w:rPr>
        <w:drawing>
          <wp:inline distT="0" distB="0" distL="0" distR="0" wp14:anchorId="7E6AE288" wp14:editId="3EC9F8E4">
            <wp:extent cx="2813900" cy="1873405"/>
            <wp:effectExtent l="0" t="0" r="5715" b="6350"/>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2-16 at 08.28.24.png"/>
                    <pic:cNvPicPr/>
                  </pic:nvPicPr>
                  <pic:blipFill>
                    <a:blip r:embed="rId17">
                      <a:extLst>
                        <a:ext uri="{28A0092B-C50C-407E-A947-70E740481C1C}">
                          <a14:useLocalDpi xmlns:a14="http://schemas.microsoft.com/office/drawing/2010/main" val="0"/>
                        </a:ext>
                      </a:extLst>
                    </a:blip>
                    <a:stretch>
                      <a:fillRect/>
                    </a:stretch>
                  </pic:blipFill>
                  <pic:spPr>
                    <a:xfrm>
                      <a:off x="0" y="0"/>
                      <a:ext cx="2815548" cy="1874502"/>
                    </a:xfrm>
                    <a:prstGeom prst="rect">
                      <a:avLst/>
                    </a:prstGeom>
                  </pic:spPr>
                </pic:pic>
              </a:graphicData>
            </a:graphic>
          </wp:inline>
        </w:drawing>
      </w:r>
    </w:p>
    <w:p w14:paraId="3C507706" w14:textId="01A34E06" w:rsidR="00E07399" w:rsidRPr="006400E0" w:rsidRDefault="00E07399" w:rsidP="006400E0">
      <w:pPr>
        <w:jc w:val="both"/>
        <w:textAlignment w:val="baseline"/>
        <w:rPr>
          <w:rFonts w:ascii="Arial" w:hAnsi="Arial" w:cs="Arial"/>
          <w:i/>
          <w:iCs/>
          <w:sz w:val="22"/>
          <w:szCs w:val="22"/>
        </w:rPr>
      </w:pPr>
      <w:r w:rsidRPr="006400E0">
        <w:rPr>
          <w:rFonts w:ascii="Arial" w:eastAsia="Arial" w:hAnsi="Arial" w:cs="Arial"/>
          <w:i/>
          <w:color w:val="000000"/>
          <w:sz w:val="22"/>
          <w:szCs w:val="22"/>
          <w:shd w:val="clear" w:color="auto" w:fill="FFFFFF"/>
          <w:lang w:bidi="cy"/>
        </w:rPr>
        <w:t>Y Gwasanaethau Neuaddau Preswyl a Chyfleusterau yn derbyn y Wobr Effaith Werdd ar gyfer ‘Gwella’r Amgylchedd’ gan y Prif Swyddog Gweithredu - Mehefin 2017 </w:t>
      </w:r>
    </w:p>
    <w:p w14:paraId="1C45C568" w14:textId="436D1E0C" w:rsidR="00D3417B" w:rsidRPr="006400E0" w:rsidRDefault="00D3417B" w:rsidP="006400E0">
      <w:pPr>
        <w:pStyle w:val="Default"/>
        <w:jc w:val="both"/>
        <w:rPr>
          <w:sz w:val="22"/>
          <w:szCs w:val="22"/>
        </w:rPr>
      </w:pPr>
    </w:p>
    <w:p w14:paraId="408CEFD0" w14:textId="77777777" w:rsidR="00C30E4A" w:rsidRDefault="00C30E4A" w:rsidP="006400E0">
      <w:pPr>
        <w:pStyle w:val="Default"/>
        <w:jc w:val="both"/>
        <w:rPr>
          <w:b/>
          <w:bCs/>
          <w:sz w:val="22"/>
          <w:szCs w:val="22"/>
        </w:rPr>
      </w:pPr>
    </w:p>
    <w:p w14:paraId="14A1DB30" w14:textId="77777777" w:rsidR="00C30E4A" w:rsidRDefault="00C30E4A" w:rsidP="006400E0">
      <w:pPr>
        <w:pStyle w:val="Default"/>
        <w:jc w:val="both"/>
        <w:rPr>
          <w:b/>
          <w:bCs/>
          <w:sz w:val="22"/>
          <w:szCs w:val="22"/>
        </w:rPr>
      </w:pPr>
    </w:p>
    <w:p w14:paraId="72135D27" w14:textId="1942040B" w:rsidR="004C6603" w:rsidRPr="006400E0" w:rsidRDefault="004C6603" w:rsidP="006400E0">
      <w:pPr>
        <w:pStyle w:val="Default"/>
        <w:jc w:val="both"/>
        <w:rPr>
          <w:b/>
          <w:bCs/>
          <w:sz w:val="22"/>
          <w:szCs w:val="22"/>
        </w:rPr>
      </w:pPr>
      <w:r w:rsidRPr="006400E0">
        <w:rPr>
          <w:b/>
          <w:sz w:val="22"/>
          <w:szCs w:val="22"/>
          <w:lang w:bidi="cy"/>
        </w:rPr>
        <w:t>Adroddiad gweithredu</w:t>
      </w:r>
    </w:p>
    <w:p w14:paraId="785A1F4C" w14:textId="77777777" w:rsidR="004C6603" w:rsidRPr="006400E0" w:rsidRDefault="004C6603" w:rsidP="006400E0">
      <w:pPr>
        <w:autoSpaceDE w:val="0"/>
        <w:autoSpaceDN w:val="0"/>
        <w:adjustRightInd w:val="0"/>
        <w:jc w:val="both"/>
        <w:rPr>
          <w:rFonts w:ascii="Arial" w:eastAsiaTheme="minorHAnsi" w:hAnsi="Arial" w:cs="Arial"/>
          <w:b/>
          <w:bCs/>
          <w:color w:val="000000"/>
          <w:sz w:val="22"/>
          <w:szCs w:val="22"/>
          <w:lang w:eastAsia="en-US"/>
        </w:rPr>
      </w:pPr>
    </w:p>
    <w:p w14:paraId="7AE7F408" w14:textId="77777777" w:rsidR="00A000B2" w:rsidRPr="006400E0" w:rsidRDefault="004C6603" w:rsidP="006400E0">
      <w:pPr>
        <w:autoSpaceDE w:val="0"/>
        <w:autoSpaceDN w:val="0"/>
        <w:adjustRightInd w:val="0"/>
        <w:jc w:val="both"/>
        <w:rPr>
          <w:rFonts w:ascii="Arial" w:eastAsiaTheme="minorHAnsi" w:hAnsi="Arial" w:cs="Arial"/>
          <w:b/>
          <w:bCs/>
          <w:color w:val="000000"/>
          <w:sz w:val="22"/>
          <w:szCs w:val="22"/>
          <w:lang w:eastAsia="en-US"/>
        </w:rPr>
      </w:pPr>
      <w:r w:rsidRPr="006400E0">
        <w:rPr>
          <w:rFonts w:ascii="Arial" w:eastAsiaTheme="minorHAnsi" w:hAnsi="Arial" w:cs="Arial"/>
          <w:b/>
          <w:color w:val="000000"/>
          <w:sz w:val="22"/>
          <w:szCs w:val="22"/>
          <w:lang w:bidi="cy"/>
        </w:rPr>
        <w:t xml:space="preserve">Amcan 1: Ymgysylltu a chefnogi cyfranogiad a dealltwriaeth er mwyn ymsefydlu bioamrywiaeth yn yr holl benderfyniadau a wneir ar bob lefel. </w:t>
      </w:r>
    </w:p>
    <w:p w14:paraId="55506774" w14:textId="77777777" w:rsidR="00A000B2" w:rsidRPr="006400E0" w:rsidRDefault="00A000B2" w:rsidP="006400E0">
      <w:pPr>
        <w:autoSpaceDE w:val="0"/>
        <w:autoSpaceDN w:val="0"/>
        <w:adjustRightInd w:val="0"/>
        <w:jc w:val="both"/>
        <w:rPr>
          <w:rFonts w:ascii="Arial" w:eastAsiaTheme="minorHAnsi" w:hAnsi="Arial" w:cs="Arial"/>
          <w:b/>
          <w:bCs/>
          <w:color w:val="000000"/>
          <w:sz w:val="22"/>
          <w:szCs w:val="22"/>
          <w:lang w:eastAsia="en-US"/>
        </w:rPr>
      </w:pPr>
    </w:p>
    <w:p w14:paraId="44BDFA68" w14:textId="77777777" w:rsidR="00A000B2" w:rsidRPr="006400E0" w:rsidRDefault="00A000B2" w:rsidP="006400E0">
      <w:p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b/>
          <w:sz w:val="22"/>
          <w:szCs w:val="22"/>
          <w:lang w:bidi="cy"/>
        </w:rPr>
        <w:t>Strategaethau’r Brifysgol </w:t>
      </w:r>
    </w:p>
    <w:p w14:paraId="3A529E68" w14:textId="77777777" w:rsidR="00323FC3" w:rsidRPr="006400E0" w:rsidRDefault="00323FC3" w:rsidP="006400E0">
      <w:pPr>
        <w:autoSpaceDE w:val="0"/>
        <w:autoSpaceDN w:val="0"/>
        <w:adjustRightInd w:val="0"/>
        <w:jc w:val="both"/>
        <w:rPr>
          <w:rStyle w:val="normaltextrun"/>
          <w:rFonts w:ascii="Arial" w:hAnsi="Arial" w:cs="Arial"/>
          <w:b/>
          <w:bCs/>
          <w:sz w:val="22"/>
          <w:szCs w:val="22"/>
        </w:rPr>
      </w:pPr>
    </w:p>
    <w:p w14:paraId="74AAA1EE" w14:textId="1D8CB6EF" w:rsidR="00A000B2" w:rsidRPr="006400E0" w:rsidRDefault="00A000B2" w:rsidP="006400E0">
      <w:p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b/>
          <w:sz w:val="22"/>
          <w:szCs w:val="22"/>
          <w:lang w:bidi="cy"/>
        </w:rPr>
        <w:t>Strategaeth Galluogi Cynaliadwyedd Amgylcheddol </w:t>
      </w:r>
    </w:p>
    <w:p w14:paraId="28B78A8B" w14:textId="77777777" w:rsidR="00323FC3" w:rsidRPr="006400E0" w:rsidRDefault="00323FC3" w:rsidP="006400E0">
      <w:pPr>
        <w:autoSpaceDE w:val="0"/>
        <w:autoSpaceDN w:val="0"/>
        <w:adjustRightInd w:val="0"/>
        <w:jc w:val="both"/>
        <w:rPr>
          <w:rStyle w:val="normaltextrun"/>
          <w:rFonts w:ascii="Arial" w:hAnsi="Arial" w:cs="Arial"/>
          <w:sz w:val="22"/>
          <w:szCs w:val="22"/>
        </w:rPr>
      </w:pPr>
    </w:p>
    <w:p w14:paraId="456DB7C9" w14:textId="60C91738" w:rsidR="00A000B2" w:rsidRPr="006400E0" w:rsidRDefault="00A000B2" w:rsidP="006400E0">
      <w:pPr>
        <w:autoSpaceDE w:val="0"/>
        <w:autoSpaceDN w:val="0"/>
        <w:adjustRightInd w:val="0"/>
        <w:jc w:val="both"/>
        <w:rPr>
          <w:rStyle w:val="normaltextrun"/>
          <w:rFonts w:ascii="Arial" w:hAnsi="Arial" w:cs="Arial"/>
          <w:sz w:val="22"/>
          <w:szCs w:val="22"/>
        </w:rPr>
      </w:pPr>
      <w:r w:rsidRPr="006400E0">
        <w:rPr>
          <w:rStyle w:val="normaltextrun"/>
          <w:rFonts w:ascii="Arial" w:eastAsia="Arial" w:hAnsi="Arial" w:cs="Arial"/>
          <w:sz w:val="22"/>
          <w:szCs w:val="22"/>
          <w:lang w:bidi="cy"/>
        </w:rPr>
        <w:t xml:space="preserve">Datblygwyd Strategaeth Galluogi Cynaliadwyedd Amgylcheddol Prifysgol Caerdydd yn 2018.  Mae ein nodau sylfaenol wedi’u haddasu o’r Nodau Datblygu Cynaliadwy a nodau Llesiant Llywodraeth Cymru, gan gynnwys </w:t>
      </w:r>
      <w:r w:rsidRPr="006400E0">
        <w:rPr>
          <w:rStyle w:val="normaltextrun"/>
          <w:rFonts w:ascii="Arial" w:eastAsia="Arial" w:hAnsi="Arial" w:cs="Arial"/>
          <w:i/>
          <w:sz w:val="22"/>
          <w:szCs w:val="22"/>
          <w:lang w:bidi="cy"/>
        </w:rPr>
        <w:t>‘Prifysgol Gydnerth - Prifysgol sy'n cynnal ac yn gwella amgylchedd naturiol bioamrywiol gydag ecosystemau iach, gweithredol sy'n cynorthwyo cadernid cymdeithasol, economaidd ac ecolegol, yn enwedig y gallu i addasu i newid’</w:t>
      </w:r>
      <w:r w:rsidRPr="006400E0">
        <w:rPr>
          <w:rStyle w:val="normaltextrun"/>
          <w:rFonts w:ascii="Arial" w:eastAsia="Arial" w:hAnsi="Arial" w:cs="Arial"/>
          <w:sz w:val="22"/>
          <w:szCs w:val="22"/>
          <w:lang w:bidi="cy"/>
        </w:rPr>
        <w:t xml:space="preserve">.  </w:t>
      </w:r>
    </w:p>
    <w:p w14:paraId="646F8C66" w14:textId="77777777" w:rsidR="00A000B2" w:rsidRPr="006400E0" w:rsidRDefault="00A000B2" w:rsidP="006400E0">
      <w:pPr>
        <w:autoSpaceDE w:val="0"/>
        <w:autoSpaceDN w:val="0"/>
        <w:adjustRightInd w:val="0"/>
        <w:jc w:val="both"/>
        <w:rPr>
          <w:rStyle w:val="normaltextrun"/>
          <w:rFonts w:ascii="Arial" w:hAnsi="Arial" w:cs="Arial"/>
          <w:sz w:val="22"/>
          <w:szCs w:val="22"/>
        </w:rPr>
      </w:pPr>
    </w:p>
    <w:p w14:paraId="5DC9DD1D" w14:textId="1B659A1D" w:rsidR="00A000B2" w:rsidRPr="006400E0" w:rsidRDefault="00A000B2" w:rsidP="006400E0">
      <w:p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sz w:val="22"/>
          <w:szCs w:val="22"/>
          <w:lang w:bidi="cy"/>
        </w:rPr>
        <w:t xml:space="preserve">Un o’n blaenoriaethau allweddol yw </w:t>
      </w:r>
      <w:r w:rsidRPr="006400E0">
        <w:rPr>
          <w:rStyle w:val="normaltextrun"/>
          <w:rFonts w:ascii="Arial" w:eastAsia="Arial" w:hAnsi="Arial" w:cs="Arial"/>
          <w:i/>
          <w:sz w:val="22"/>
          <w:szCs w:val="22"/>
          <w:lang w:bidi="cy"/>
        </w:rPr>
        <w:t>‘gwella bioamrywiaeth ein campws trwy hyrwyddo plannu gan bryfed peillio ar draws ein mannau gwyrdd’</w:t>
      </w:r>
      <w:r w:rsidRPr="006400E0">
        <w:rPr>
          <w:rStyle w:val="normaltextrun"/>
          <w:rFonts w:ascii="Arial" w:eastAsia="Arial" w:hAnsi="Arial" w:cs="Arial"/>
          <w:sz w:val="22"/>
          <w:szCs w:val="22"/>
          <w:lang w:bidi="cy"/>
        </w:rPr>
        <w:t xml:space="preserve">. Mae’r flaenoriaeth hon yn adeiladu ar waith prosiect llwyddiannus </w:t>
      </w:r>
      <w:r w:rsidRPr="006400E0">
        <w:rPr>
          <w:rStyle w:val="spellingerror"/>
          <w:rFonts w:ascii="Arial" w:eastAsia="Arial" w:hAnsi="Arial" w:cs="Arial"/>
          <w:sz w:val="22"/>
          <w:szCs w:val="22"/>
          <w:lang w:bidi="cy"/>
        </w:rPr>
        <w:t>Pharmabees</w:t>
      </w:r>
      <w:r w:rsidRPr="006400E0">
        <w:rPr>
          <w:rStyle w:val="normaltextrun"/>
          <w:rFonts w:ascii="Arial" w:eastAsia="Arial" w:hAnsi="Arial" w:cs="Arial"/>
          <w:sz w:val="22"/>
          <w:szCs w:val="22"/>
          <w:lang w:bidi="cy"/>
        </w:rPr>
        <w:t xml:space="preserve"> (gweler isod): byddwn yn cynyddu faint o ystad y Brifysgol sy'n cynnwys dolydd blodau gwyllt. Bydd hyn yn cynyddu bioamrywiaeth leol, yn darparu porthiant ychwanegol, gan gynnwys planhigion a nodwyd gan ymchwilwyr Prifysgol Caerdydd fel rhai sy’n addas ar gyfer pryfed peillio, ac yn cynyddu dal a storio carbon. Mae Cynllun Gweithredu 2018-2023 y Strategaeth Galluogi Cynaliadwyedd Amgylcheddol yn cynnwys ymrwymiad i’r camau gweithredu canlynol:  </w:t>
      </w:r>
    </w:p>
    <w:p w14:paraId="0F02AD25" w14:textId="77777777" w:rsidR="00A000B2" w:rsidRPr="006400E0" w:rsidRDefault="00A000B2" w:rsidP="006400E0">
      <w:pPr>
        <w:autoSpaceDE w:val="0"/>
        <w:autoSpaceDN w:val="0"/>
        <w:adjustRightInd w:val="0"/>
        <w:jc w:val="both"/>
        <w:rPr>
          <w:rStyle w:val="eop"/>
          <w:rFonts w:ascii="Arial" w:hAnsi="Arial" w:cs="Arial"/>
          <w:sz w:val="22"/>
          <w:szCs w:val="22"/>
        </w:rPr>
      </w:pPr>
    </w:p>
    <w:p w14:paraId="6A2CCDE5" w14:textId="67EB17CE" w:rsidR="00A000B2" w:rsidRPr="006400E0" w:rsidRDefault="00A000B2" w:rsidP="006400E0">
      <w:pPr>
        <w:pStyle w:val="ListParagraph"/>
        <w:numPr>
          <w:ilvl w:val="0"/>
          <w:numId w:val="6"/>
        </w:num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sz w:val="22"/>
          <w:szCs w:val="22"/>
          <w:lang w:bidi="cy"/>
        </w:rPr>
        <w:t>Cysylltu â’r strategaeth lles i ddatblygu gardd gymunedol a gofod tyfu bwyd</w:t>
      </w:r>
    </w:p>
    <w:p w14:paraId="6251CF5E" w14:textId="40FD2D27" w:rsidR="00A000B2" w:rsidRPr="006400E0" w:rsidRDefault="00A000B2" w:rsidP="006400E0">
      <w:pPr>
        <w:pStyle w:val="ListParagraph"/>
        <w:numPr>
          <w:ilvl w:val="0"/>
          <w:numId w:val="6"/>
        </w:num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sz w:val="22"/>
          <w:szCs w:val="22"/>
          <w:lang w:bidi="cy"/>
        </w:rPr>
        <w:t>Ehangu menter peillio Llywodraeth Cymru ar draws adeiladau’r Brifysgol</w:t>
      </w:r>
    </w:p>
    <w:p w14:paraId="5E3E6D6B" w14:textId="4BB9F98C" w:rsidR="00A000B2" w:rsidRPr="006400E0" w:rsidRDefault="00A000B2" w:rsidP="006400E0">
      <w:pPr>
        <w:pStyle w:val="ListParagraph"/>
        <w:numPr>
          <w:ilvl w:val="0"/>
          <w:numId w:val="6"/>
        </w:num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sz w:val="22"/>
          <w:szCs w:val="22"/>
          <w:lang w:bidi="cy"/>
        </w:rPr>
        <w:t>Meithrin partneriaethau â'n cymdogion i ddatblygu coridorau bioamrywiaeth ar draws y ddinas</w:t>
      </w:r>
    </w:p>
    <w:p w14:paraId="4832DA3B" w14:textId="027848DF" w:rsidR="00A000B2" w:rsidRPr="006400E0" w:rsidRDefault="00A000B2" w:rsidP="006400E0">
      <w:pPr>
        <w:pStyle w:val="ListParagraph"/>
        <w:numPr>
          <w:ilvl w:val="0"/>
          <w:numId w:val="6"/>
        </w:num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sz w:val="22"/>
          <w:szCs w:val="22"/>
          <w:lang w:bidi="cy"/>
        </w:rPr>
        <w:t>Mynd ati’n barhaus i blannu blodau gwyllt/planhigion denu gwenyn o amgylch campysau’r Brifysgol</w:t>
      </w:r>
      <w:r w:rsidR="00323FC3" w:rsidRPr="006400E0">
        <w:rPr>
          <w:rStyle w:val="eop"/>
          <w:rFonts w:ascii="Arial" w:eastAsia="Arial" w:hAnsi="Arial" w:cs="Arial"/>
          <w:sz w:val="22"/>
          <w:szCs w:val="22"/>
          <w:lang w:bidi="cy"/>
        </w:rPr>
        <w:t>.</w:t>
      </w:r>
    </w:p>
    <w:p w14:paraId="0880043D" w14:textId="77777777" w:rsidR="00A000B2" w:rsidRPr="006400E0" w:rsidRDefault="00A000B2" w:rsidP="006400E0">
      <w:pPr>
        <w:autoSpaceDE w:val="0"/>
        <w:autoSpaceDN w:val="0"/>
        <w:adjustRightInd w:val="0"/>
        <w:jc w:val="both"/>
        <w:rPr>
          <w:rStyle w:val="eop"/>
          <w:rFonts w:ascii="Arial" w:hAnsi="Arial" w:cs="Arial"/>
          <w:sz w:val="22"/>
          <w:szCs w:val="22"/>
        </w:rPr>
      </w:pPr>
    </w:p>
    <w:p w14:paraId="25E4FFDF" w14:textId="77777777" w:rsidR="00A000B2" w:rsidRPr="006400E0" w:rsidRDefault="00A000B2" w:rsidP="006400E0">
      <w:pPr>
        <w:autoSpaceDE w:val="0"/>
        <w:autoSpaceDN w:val="0"/>
        <w:adjustRightInd w:val="0"/>
        <w:jc w:val="both"/>
        <w:rPr>
          <w:rStyle w:val="eop"/>
          <w:rFonts w:ascii="Arial" w:hAnsi="Arial" w:cs="Arial"/>
          <w:sz w:val="22"/>
          <w:szCs w:val="22"/>
        </w:rPr>
      </w:pPr>
      <w:r w:rsidRPr="006400E0">
        <w:rPr>
          <w:rStyle w:val="normaltextrun"/>
          <w:rFonts w:ascii="Arial" w:eastAsia="Arial" w:hAnsi="Arial" w:cs="Arial"/>
          <w:b/>
          <w:sz w:val="22"/>
          <w:szCs w:val="22"/>
          <w:lang w:bidi="cy"/>
        </w:rPr>
        <w:t>Strategaeth Lles Ddrafft </w:t>
      </w:r>
    </w:p>
    <w:p w14:paraId="2B544E4C" w14:textId="77777777" w:rsidR="00323FC3" w:rsidRPr="006400E0" w:rsidRDefault="00323FC3" w:rsidP="006400E0">
      <w:pPr>
        <w:autoSpaceDE w:val="0"/>
        <w:autoSpaceDN w:val="0"/>
        <w:adjustRightInd w:val="0"/>
        <w:jc w:val="both"/>
        <w:rPr>
          <w:rStyle w:val="normaltextrun"/>
          <w:rFonts w:ascii="Arial" w:hAnsi="Arial" w:cs="Arial"/>
          <w:sz w:val="22"/>
          <w:szCs w:val="22"/>
        </w:rPr>
      </w:pPr>
    </w:p>
    <w:p w14:paraId="1F1E16D7" w14:textId="076F4AEC" w:rsidR="000D149D" w:rsidRPr="006400E0" w:rsidRDefault="00A000B2" w:rsidP="006400E0">
      <w:pPr>
        <w:autoSpaceDE w:val="0"/>
        <w:autoSpaceDN w:val="0"/>
        <w:adjustRightInd w:val="0"/>
        <w:jc w:val="both"/>
        <w:rPr>
          <w:rFonts w:ascii="Arial" w:eastAsiaTheme="minorHAnsi" w:hAnsi="Arial" w:cs="Arial"/>
          <w:b/>
          <w:bCs/>
          <w:color w:val="000000"/>
          <w:sz w:val="22"/>
          <w:szCs w:val="22"/>
          <w:lang w:eastAsia="en-US"/>
        </w:rPr>
      </w:pPr>
      <w:r w:rsidRPr="006400E0">
        <w:rPr>
          <w:rStyle w:val="normaltextrun"/>
          <w:rFonts w:ascii="Arial" w:eastAsia="Arial" w:hAnsi="Arial" w:cs="Arial"/>
          <w:sz w:val="22"/>
          <w:szCs w:val="22"/>
          <w:lang w:bidi="cy"/>
        </w:rPr>
        <w:lastRenderedPageBreak/>
        <w:t>Cymeradwyodd y Brifysgol Strategaeth Lles ym mis Rhagfyr 2019.  Mae’r strategaeth yn cydnabod y cysylltiadau uniongyrchol rhwng lles a chynaliadwyedd amgylcheddol: </w:t>
      </w:r>
    </w:p>
    <w:p w14:paraId="389D77FA" w14:textId="77777777" w:rsidR="000D149D" w:rsidRPr="006400E0" w:rsidRDefault="000D149D" w:rsidP="006400E0">
      <w:pPr>
        <w:autoSpaceDE w:val="0"/>
        <w:autoSpaceDN w:val="0"/>
        <w:adjustRightInd w:val="0"/>
        <w:jc w:val="both"/>
        <w:rPr>
          <w:rFonts w:ascii="Arial" w:eastAsiaTheme="minorHAnsi" w:hAnsi="Arial" w:cs="Arial"/>
          <w:b/>
          <w:bCs/>
          <w:color w:val="000000"/>
          <w:sz w:val="22"/>
          <w:szCs w:val="22"/>
          <w:lang w:eastAsia="en-US"/>
        </w:rPr>
      </w:pPr>
    </w:p>
    <w:p w14:paraId="3F39BE04" w14:textId="0416D775" w:rsidR="000D149D" w:rsidRPr="006400E0" w:rsidRDefault="000D149D" w:rsidP="006400E0">
      <w:pPr>
        <w:autoSpaceDE w:val="0"/>
        <w:autoSpaceDN w:val="0"/>
        <w:adjustRightInd w:val="0"/>
        <w:jc w:val="both"/>
        <w:rPr>
          <w:rFonts w:ascii="Arial" w:eastAsiaTheme="minorHAnsi" w:hAnsi="Arial" w:cs="Arial"/>
          <w:b/>
          <w:bCs/>
          <w:color w:val="000000"/>
          <w:sz w:val="22"/>
          <w:szCs w:val="22"/>
          <w:lang w:eastAsia="en-US"/>
        </w:rPr>
      </w:pPr>
      <w:r w:rsidRPr="006400E0">
        <w:rPr>
          <w:rFonts w:ascii="Arial" w:eastAsia="Arial" w:hAnsi="Arial" w:cs="Arial"/>
          <w:sz w:val="22"/>
          <w:szCs w:val="22"/>
          <w:lang w:bidi="cy"/>
        </w:rPr>
        <w:t>Mae’r Strategaeth hon yn cefnogi ‘Prifysgol gydnerth’ ac ymsefydlu’r Nodau Datblygu Cynaliadwy, gan gyfeirio’n benodol at Nod Datblygu Cynaliadwy 3 ‘Iechyd a Lles Da’ a Nod Datblygu Cynaliadwy 15 ‘Bywyd ar y Tir’. Mae’r Brifysgol wedi ymrwymo i werthuso ei hamgylchedd gweithio ffisegol ac effeithiau ar les, gan ystyried datblygiadau adeiladau newydd ‘o safbwynt lles’, ac mae’n parhau i ystyried gwelliannau i’r ystad bresennol yn unol ag egwyddorion lles y diwydiant. Mae hyn yn cynnwys cefnogi ein hagenda cynaliadwyedd amgylcheddol trwy gydnabod y cysylltiad rhwng gwella ein mannau gwyrdd a’r effaith gadarnhaol y mae hyn yn ei chael ar les trwy ein Strategaeth Bioamrywiaeth. </w:t>
      </w:r>
    </w:p>
    <w:p w14:paraId="7289E7DE" w14:textId="77777777" w:rsidR="000D149D" w:rsidRPr="006400E0" w:rsidRDefault="000D149D" w:rsidP="006400E0">
      <w:pPr>
        <w:autoSpaceDE w:val="0"/>
        <w:autoSpaceDN w:val="0"/>
        <w:adjustRightInd w:val="0"/>
        <w:jc w:val="both"/>
        <w:rPr>
          <w:rFonts w:ascii="Arial" w:eastAsiaTheme="minorHAnsi" w:hAnsi="Arial" w:cs="Arial"/>
          <w:b/>
          <w:bCs/>
          <w:color w:val="000000"/>
          <w:sz w:val="22"/>
          <w:szCs w:val="22"/>
          <w:lang w:eastAsia="en-US"/>
        </w:rPr>
      </w:pPr>
    </w:p>
    <w:p w14:paraId="17E88139" w14:textId="4BC22C49" w:rsidR="000D149D" w:rsidRPr="006400E0" w:rsidRDefault="000D149D" w:rsidP="006400E0">
      <w:pPr>
        <w:autoSpaceDE w:val="0"/>
        <w:autoSpaceDN w:val="0"/>
        <w:adjustRightInd w:val="0"/>
        <w:jc w:val="both"/>
        <w:rPr>
          <w:rFonts w:ascii="Arial" w:eastAsiaTheme="minorHAnsi" w:hAnsi="Arial" w:cs="Arial"/>
          <w:b/>
          <w:bCs/>
          <w:color w:val="000000"/>
          <w:sz w:val="22"/>
          <w:szCs w:val="22"/>
          <w:lang w:eastAsia="en-US"/>
        </w:rPr>
      </w:pPr>
      <w:r w:rsidRPr="006400E0">
        <w:rPr>
          <w:rFonts w:ascii="Arial" w:eastAsia="Arial" w:hAnsi="Arial" w:cs="Arial"/>
          <w:b/>
          <w:sz w:val="22"/>
          <w:szCs w:val="22"/>
          <w:lang w:bidi="cy"/>
        </w:rPr>
        <w:t>Strategaeth Prifysgol Caerdydd i greu Prifysgol sy’n iach yn feddyliol  </w:t>
      </w:r>
    </w:p>
    <w:p w14:paraId="475E4D9F" w14:textId="77777777" w:rsidR="00323FC3" w:rsidRPr="006400E0" w:rsidRDefault="00323FC3" w:rsidP="006400E0">
      <w:pPr>
        <w:autoSpaceDE w:val="0"/>
        <w:autoSpaceDN w:val="0"/>
        <w:adjustRightInd w:val="0"/>
        <w:jc w:val="both"/>
        <w:rPr>
          <w:rFonts w:ascii="Arial" w:hAnsi="Arial" w:cs="Arial"/>
          <w:sz w:val="22"/>
          <w:szCs w:val="22"/>
        </w:rPr>
      </w:pPr>
    </w:p>
    <w:p w14:paraId="1329DC79" w14:textId="7B544F7C" w:rsidR="000D149D" w:rsidRPr="006400E0" w:rsidRDefault="000D149D" w:rsidP="006400E0">
      <w:pPr>
        <w:autoSpaceDE w:val="0"/>
        <w:autoSpaceDN w:val="0"/>
        <w:adjustRightInd w:val="0"/>
        <w:jc w:val="both"/>
        <w:rPr>
          <w:rFonts w:ascii="Arial" w:eastAsiaTheme="minorHAnsi" w:hAnsi="Arial" w:cs="Arial"/>
          <w:b/>
          <w:bCs/>
          <w:color w:val="000000"/>
          <w:sz w:val="22"/>
          <w:szCs w:val="22"/>
          <w:lang w:eastAsia="en-US"/>
        </w:rPr>
      </w:pPr>
      <w:r w:rsidRPr="006400E0">
        <w:rPr>
          <w:rFonts w:ascii="Arial" w:eastAsia="Arial" w:hAnsi="Arial" w:cs="Arial"/>
          <w:sz w:val="22"/>
          <w:szCs w:val="22"/>
          <w:lang w:bidi="cy"/>
        </w:rPr>
        <w:t>Gan ddefnyddio ymagwedd fframwaith ‘Newid Sylweddol’ y Sector Addysg Uwch at iechyd meddwl, bydd ymagwedd Prifysgol Caerdydd yn canolbwyntio ar bum maes allweddol, sef Pwrpas; Pobl; Partneriaeth; Darpariaeth a Lleoedd.  Mae’r Brifysgol wedi ymrwymo i: ‘</w:t>
      </w:r>
      <w:r w:rsidRPr="006400E0">
        <w:rPr>
          <w:rFonts w:ascii="Arial" w:eastAsia="Arial" w:hAnsi="Arial" w:cs="Arial"/>
          <w:i/>
          <w:sz w:val="22"/>
          <w:szCs w:val="22"/>
          <w:lang w:bidi="cy"/>
        </w:rPr>
        <w:t>...wella ein hamgylcheddau ffisegol a rhithwir er mwyn hyrwyddo a chefnogi lles ac iechyd meddwl ein cymuned. Byddwn yn ystyried lles ac iechyd meddwl wrth ddatblygu gweithgareddau ynghylch ystadau a chynllunio. Bydd ein hamgylchedd yn grymuso ein myfyrwyr i aeddfedu a ffynnu. Bydd yn hwyluso ymdeimlad o le, cartref a chymuned academaidd gan rymuso ymyrraeth gynnar i gefnogi staff a myfyrwyr gyda phroblemau iechyd meddwl.</w:t>
      </w:r>
      <w:r w:rsidRPr="006400E0">
        <w:rPr>
          <w:rFonts w:ascii="Arial" w:eastAsia="Arial" w:hAnsi="Arial" w:cs="Arial"/>
          <w:sz w:val="22"/>
          <w:szCs w:val="22"/>
          <w:lang w:bidi="cy"/>
        </w:rPr>
        <w:t>’</w:t>
      </w:r>
    </w:p>
    <w:p w14:paraId="67B374BA" w14:textId="6A91DF6E" w:rsidR="00A000B2" w:rsidRPr="006400E0" w:rsidRDefault="00A000B2" w:rsidP="006400E0">
      <w:pPr>
        <w:autoSpaceDE w:val="0"/>
        <w:autoSpaceDN w:val="0"/>
        <w:adjustRightInd w:val="0"/>
        <w:jc w:val="both"/>
        <w:rPr>
          <w:rFonts w:ascii="Arial" w:eastAsiaTheme="minorHAnsi" w:hAnsi="Arial" w:cs="Arial"/>
          <w:b/>
          <w:bCs/>
          <w:color w:val="000000"/>
          <w:sz w:val="22"/>
          <w:szCs w:val="22"/>
          <w:lang w:eastAsia="en-US"/>
        </w:rPr>
      </w:pPr>
    </w:p>
    <w:p w14:paraId="2508008A" w14:textId="50BDBE96" w:rsidR="00323FC3" w:rsidRPr="006400E0" w:rsidRDefault="001046EF" w:rsidP="006400E0">
      <w:pPr>
        <w:autoSpaceDE w:val="0"/>
        <w:autoSpaceDN w:val="0"/>
        <w:adjustRightInd w:val="0"/>
        <w:jc w:val="both"/>
        <w:rPr>
          <w:rFonts w:ascii="Arial" w:eastAsiaTheme="minorHAnsi" w:hAnsi="Arial" w:cs="Arial"/>
          <w:b/>
          <w:bCs/>
          <w:color w:val="000000"/>
          <w:sz w:val="22"/>
          <w:szCs w:val="22"/>
          <w:lang w:eastAsia="en-US"/>
        </w:rPr>
      </w:pPr>
      <w:r w:rsidRPr="006400E0">
        <w:rPr>
          <w:rFonts w:ascii="Arial" w:eastAsiaTheme="minorHAnsi" w:hAnsi="Arial" w:cs="Arial"/>
          <w:b/>
          <w:color w:val="000000"/>
          <w:sz w:val="22"/>
          <w:szCs w:val="22"/>
          <w:lang w:bidi="cy"/>
        </w:rPr>
        <w:t>Rheoli Ystadau</w:t>
      </w:r>
    </w:p>
    <w:p w14:paraId="66CFC562" w14:textId="77777777" w:rsidR="00323FC3" w:rsidRPr="006400E0" w:rsidRDefault="00323FC3" w:rsidP="006400E0">
      <w:pPr>
        <w:autoSpaceDE w:val="0"/>
        <w:autoSpaceDN w:val="0"/>
        <w:adjustRightInd w:val="0"/>
        <w:jc w:val="both"/>
        <w:rPr>
          <w:rFonts w:ascii="Arial" w:eastAsiaTheme="minorHAnsi" w:hAnsi="Arial" w:cs="Arial"/>
          <w:b/>
          <w:bCs/>
          <w:color w:val="000000"/>
          <w:sz w:val="22"/>
          <w:szCs w:val="22"/>
          <w:lang w:eastAsia="en-US"/>
        </w:rPr>
      </w:pPr>
    </w:p>
    <w:p w14:paraId="2DDCC683" w14:textId="7C165BB6" w:rsidR="001046EF" w:rsidRPr="006400E0" w:rsidRDefault="001046EF" w:rsidP="006400E0">
      <w:pPr>
        <w:autoSpaceDE w:val="0"/>
        <w:autoSpaceDN w:val="0"/>
        <w:adjustRightInd w:val="0"/>
        <w:jc w:val="both"/>
        <w:rPr>
          <w:rFonts w:ascii="Arial" w:eastAsiaTheme="minorHAnsi" w:hAnsi="Arial" w:cs="Arial"/>
          <w:b/>
          <w:bCs/>
          <w:color w:val="000000"/>
          <w:sz w:val="22"/>
          <w:szCs w:val="22"/>
          <w:lang w:eastAsia="en-US"/>
        </w:rPr>
      </w:pPr>
      <w:r w:rsidRPr="006400E0">
        <w:rPr>
          <w:rFonts w:ascii="Arial" w:eastAsia="Arial" w:hAnsi="Arial" w:cs="Arial"/>
          <w:b/>
          <w:sz w:val="22"/>
          <w:szCs w:val="22"/>
          <w:lang w:bidi="cy"/>
        </w:rPr>
        <w:t>Gofynion Adeiladu, Trydanol a Mecanyddol Safonol (SBMER)  </w:t>
      </w:r>
    </w:p>
    <w:p w14:paraId="27262343" w14:textId="77777777" w:rsidR="00323FC3" w:rsidRPr="006400E0" w:rsidRDefault="00323FC3" w:rsidP="006400E0">
      <w:pPr>
        <w:autoSpaceDE w:val="0"/>
        <w:autoSpaceDN w:val="0"/>
        <w:adjustRightInd w:val="0"/>
        <w:jc w:val="both"/>
        <w:rPr>
          <w:rFonts w:ascii="Arial" w:hAnsi="Arial" w:cs="Arial"/>
          <w:sz w:val="22"/>
          <w:szCs w:val="22"/>
        </w:rPr>
      </w:pPr>
    </w:p>
    <w:p w14:paraId="72A08B9A" w14:textId="4BD435F0" w:rsidR="001046EF" w:rsidRPr="006400E0" w:rsidRDefault="001046EF" w:rsidP="006400E0">
      <w:pPr>
        <w:autoSpaceDE w:val="0"/>
        <w:autoSpaceDN w:val="0"/>
        <w:adjustRightInd w:val="0"/>
        <w:jc w:val="both"/>
        <w:rPr>
          <w:rFonts w:ascii="Arial" w:hAnsi="Arial" w:cs="Arial"/>
          <w:sz w:val="22"/>
          <w:szCs w:val="22"/>
        </w:rPr>
      </w:pPr>
      <w:r w:rsidRPr="006400E0">
        <w:rPr>
          <w:rFonts w:ascii="Arial" w:eastAsia="Arial" w:hAnsi="Arial" w:cs="Arial"/>
          <w:sz w:val="22"/>
          <w:szCs w:val="22"/>
          <w:lang w:bidi="cy"/>
        </w:rPr>
        <w:t>Mae Ystadau a Chyfleusterau Campws wedi datblygu dogfen gofynion adeiladu, trydanol a mecanyddol safonol sy’n cael ei hadolygu’n flynyddol, a ddefnyddir ar gyfer yr holl waith cynnal a chadw ac adnewyddu a wneir ar draws yr ystad. Mae’r ddogfen yn cynnwys adrannau sy’n mynd i’r afael ag ecoleg a bioamrywiaeth. Mae’r darnau canlynol wedi’u cynnwys isod:</w:t>
      </w:r>
    </w:p>
    <w:p w14:paraId="0EE2FE58" w14:textId="77777777" w:rsidR="001046EF" w:rsidRPr="006400E0" w:rsidRDefault="001046EF" w:rsidP="006400E0">
      <w:pPr>
        <w:autoSpaceDE w:val="0"/>
        <w:autoSpaceDN w:val="0"/>
        <w:adjustRightInd w:val="0"/>
        <w:jc w:val="both"/>
        <w:rPr>
          <w:rFonts w:ascii="Arial" w:hAnsi="Arial" w:cs="Arial"/>
          <w:sz w:val="22"/>
          <w:szCs w:val="22"/>
        </w:rPr>
      </w:pPr>
    </w:p>
    <w:p w14:paraId="2FA85151" w14:textId="6FA1472E" w:rsidR="001046EF" w:rsidRPr="006400E0" w:rsidRDefault="001046EF" w:rsidP="006400E0">
      <w:pPr>
        <w:autoSpaceDE w:val="0"/>
        <w:autoSpaceDN w:val="0"/>
        <w:adjustRightInd w:val="0"/>
        <w:jc w:val="both"/>
        <w:rPr>
          <w:rFonts w:ascii="Arial" w:hAnsi="Arial" w:cs="Arial"/>
          <w:sz w:val="22"/>
          <w:szCs w:val="22"/>
        </w:rPr>
      </w:pPr>
      <w:r w:rsidRPr="006400E0">
        <w:rPr>
          <w:rFonts w:ascii="Arial" w:eastAsia="Arial" w:hAnsi="Arial" w:cs="Arial"/>
          <w:b/>
          <w:sz w:val="22"/>
          <w:szCs w:val="22"/>
          <w:lang w:bidi="cy"/>
        </w:rPr>
        <w:t>Safonau Ecoleg, Bioamrywiaeth a BREEAM (Dull Asesu Amgylcheddol y Sefydliad Ymchwil Adeiladu) </w:t>
      </w:r>
    </w:p>
    <w:p w14:paraId="57840239" w14:textId="77777777" w:rsidR="00323FC3" w:rsidRPr="006400E0" w:rsidRDefault="00323FC3" w:rsidP="006400E0">
      <w:pPr>
        <w:autoSpaceDE w:val="0"/>
        <w:autoSpaceDN w:val="0"/>
        <w:adjustRightInd w:val="0"/>
        <w:jc w:val="both"/>
        <w:rPr>
          <w:rFonts w:ascii="Arial" w:hAnsi="Arial" w:cs="Arial"/>
          <w:color w:val="000000"/>
          <w:sz w:val="22"/>
          <w:szCs w:val="22"/>
        </w:rPr>
      </w:pPr>
    </w:p>
    <w:p w14:paraId="523C5D1F" w14:textId="7D238A77" w:rsidR="00891A08" w:rsidRPr="006400E0" w:rsidRDefault="001046EF" w:rsidP="006400E0">
      <w:pPr>
        <w:autoSpaceDE w:val="0"/>
        <w:autoSpaceDN w:val="0"/>
        <w:adjustRightInd w:val="0"/>
        <w:jc w:val="both"/>
        <w:rPr>
          <w:rFonts w:ascii="Arial" w:hAnsi="Arial" w:cs="Arial"/>
          <w:sz w:val="22"/>
          <w:szCs w:val="22"/>
        </w:rPr>
      </w:pPr>
      <w:r w:rsidRPr="006400E0">
        <w:rPr>
          <w:rFonts w:ascii="Arial" w:eastAsia="Arial" w:hAnsi="Arial" w:cs="Arial"/>
          <w:color w:val="000000"/>
          <w:sz w:val="22"/>
          <w:szCs w:val="22"/>
          <w:lang w:bidi="cy"/>
        </w:rPr>
        <w:t>Mae’r Brifysgol yn cydnabod gwerth yr amgylchedd naturiol y mae’n gweithredu ynddi a’r fioamrywiaeth y mae’n ei chynnal. Mae’r dirwedd yn atyniad mawr i fyfyrwyr sy’n ystyried pa Brifysgol i’w mynychu. Mae gerddi a mannau agored y Brifysgol yn cynnig noddfa o ymdrechion academaidd i fyfyrwyr, staff ac ymwelwyr. Wrth i’r Brifysgol ddatblygu, mae angen gwarchod yr amgylchedd naturiol rhag effeithiau golau, sŵn, sbwriel, pwysau ffisegol ac ati, er mwyn cadw lleoliad cytbwys lle mae bioamrywiaeth leol yn cael ei chynnal a’i gwella (lle bynnag y bo’n bosibl). </w:t>
      </w:r>
    </w:p>
    <w:p w14:paraId="375E6058" w14:textId="43273581" w:rsidR="00CA25CD" w:rsidRPr="006400E0" w:rsidRDefault="00B537B2" w:rsidP="006400E0">
      <w:pPr>
        <w:autoSpaceDE w:val="0"/>
        <w:autoSpaceDN w:val="0"/>
        <w:adjustRightInd w:val="0"/>
        <w:jc w:val="both"/>
        <w:rPr>
          <w:rFonts w:ascii="Arial" w:hAnsi="Arial" w:cs="Arial"/>
          <w:sz w:val="22"/>
          <w:szCs w:val="22"/>
        </w:rPr>
      </w:pPr>
      <w:r w:rsidRPr="006400E0">
        <w:rPr>
          <w:rFonts w:ascii="Arial" w:eastAsia="Arial" w:hAnsi="Arial" w:cs="Arial"/>
          <w:color w:val="000000"/>
          <w:sz w:val="22"/>
          <w:szCs w:val="22"/>
          <w:lang w:bidi="cy"/>
        </w:rPr>
        <w:br/>
        <w:t>Pryd bynnag y cynhelir datblygiad adeiladu, mae cydymffurfio â BREEAM yn safon ofynnol y cytunwyd arni ar gyfer y Brifysgol. BREEAM yw’r prif ddull asesu amgylcheddol a ddefnyddir yn fwyaf cyffredin ar gyfer adeiladau. Mae’n gosod y safon ar gyfer arfer gorau o ran dylunio cynaliadwy ac wedi dod yn fesur de facto i ddisgrifio perfformiad amgylcheddol adeilad.  Bydd safon ragorol (neu eithriadol (dyheadol)) BREEAM yn berthnasol i bob prosiect sydd â gwariant adeiladu o fwy nag £1m.  Bydd Safonau Arweinyddiaeth mewn Ynni a Dylunio Amgylcheddol (LEED®) yn berthnasol i berfformiad amgylcheddol pob adeilad newydd er mwyn annog dylunio cynaliadwy. Bydd egwyddorion dylunio Passivhaus® yn cael eu cymhwyso lle bynnag y bo’n bosibl i gynorthwyo â dylunio ac adeiladu trwyadl, gan ymgorffori safonau uwch o ran aerglosrwydd adeiladau a sicrhau bod gwaith monitro’n cael ei wneud ar ôl iddynt gael eu meddiannu. </w:t>
      </w:r>
    </w:p>
    <w:p w14:paraId="13EE1E89" w14:textId="77777777" w:rsidR="00CA25CD" w:rsidRPr="006400E0" w:rsidRDefault="00CA25CD" w:rsidP="006400E0">
      <w:pPr>
        <w:autoSpaceDE w:val="0"/>
        <w:autoSpaceDN w:val="0"/>
        <w:adjustRightInd w:val="0"/>
        <w:jc w:val="both"/>
        <w:rPr>
          <w:rFonts w:ascii="Arial" w:hAnsi="Arial" w:cs="Arial"/>
          <w:sz w:val="22"/>
          <w:szCs w:val="22"/>
        </w:rPr>
      </w:pPr>
    </w:p>
    <w:p w14:paraId="59132FAA" w14:textId="77777777" w:rsidR="00891A08" w:rsidRPr="006400E0" w:rsidRDefault="00CA25CD" w:rsidP="006400E0">
      <w:pPr>
        <w:autoSpaceDE w:val="0"/>
        <w:autoSpaceDN w:val="0"/>
        <w:adjustRightInd w:val="0"/>
        <w:jc w:val="both"/>
        <w:rPr>
          <w:rFonts w:ascii="Arial" w:hAnsi="Arial" w:cs="Arial"/>
          <w:sz w:val="22"/>
          <w:szCs w:val="22"/>
        </w:rPr>
      </w:pPr>
      <w:r w:rsidRPr="006400E0">
        <w:rPr>
          <w:rFonts w:ascii="Arial" w:eastAsia="Arial" w:hAnsi="Arial" w:cs="Arial"/>
          <w:color w:val="000000"/>
          <w:sz w:val="22"/>
          <w:szCs w:val="22"/>
          <w:lang w:bidi="cy"/>
        </w:rPr>
        <w:lastRenderedPageBreak/>
        <w:t>Disgwylir sgôr BREEAM “Eithriadol” ar gyfer adeiladau newydd, a sgôr “Ardderchog” ar gyfer yr holl waith adnewyddu yn y dyfodol. Mae’r Brifysgol yn disgwyl i bob adeilad newydd anelu at fod yn “Eithriadol”, ac i’r holl waith adnewyddu yn y dyfodol anelu at fod yn “Ardderchog”. Bydd y Brifysgol yn penodi aseswr BREEAM a ariennir o’r prosiect yn annibynnol ar y tîm dylunio. I gael rhagor o wybodaeth, cysylltwch â’r Swyddog Cynnal a Chadw Ystadau (Ynni a Chynaliadwyedd). Mae angen cydymffurfio â’r gyfraith sy’n ymwneud â rhai rhywogaethau e.e. ystlumod (pob rhywogaeth), moch daear, madfallod dŵr, nadroedd defaid ac ati, felly mae’n rhaid i’r adran Ystadau Allanol gael ei chynnwys mewn trafodaethau yn ystod y cam datblygu er mwyn ystyried y safle arfaethedig a chynnal ymchwiliadau/arolygon i bennu arwyddocâd ecolegol. Mae’r gylchred bywyd yn dibynnu ar arwyddocâd y cynefin presennol/posibl a’r rhywogaethau sy’n bresennol. </w:t>
      </w:r>
    </w:p>
    <w:p w14:paraId="5590416C" w14:textId="77777777" w:rsidR="00891A08" w:rsidRPr="006400E0" w:rsidRDefault="00891A08" w:rsidP="006400E0">
      <w:pPr>
        <w:autoSpaceDE w:val="0"/>
        <w:autoSpaceDN w:val="0"/>
        <w:adjustRightInd w:val="0"/>
        <w:jc w:val="both"/>
        <w:rPr>
          <w:rFonts w:ascii="Arial" w:hAnsi="Arial" w:cs="Arial"/>
          <w:sz w:val="22"/>
          <w:szCs w:val="22"/>
        </w:rPr>
      </w:pPr>
    </w:p>
    <w:p w14:paraId="71976498" w14:textId="77777777" w:rsidR="00891A08" w:rsidRPr="006400E0" w:rsidRDefault="00891A08" w:rsidP="006400E0">
      <w:pPr>
        <w:autoSpaceDE w:val="0"/>
        <w:autoSpaceDN w:val="0"/>
        <w:adjustRightInd w:val="0"/>
        <w:jc w:val="both"/>
        <w:rPr>
          <w:rFonts w:ascii="Arial" w:hAnsi="Arial" w:cs="Arial"/>
          <w:sz w:val="22"/>
          <w:szCs w:val="22"/>
        </w:rPr>
      </w:pPr>
      <w:r w:rsidRPr="006400E0">
        <w:rPr>
          <w:rFonts w:ascii="Arial" w:eastAsia="Arial" w:hAnsi="Arial" w:cs="Arial"/>
          <w:color w:val="000000"/>
          <w:sz w:val="22"/>
          <w:szCs w:val="22"/>
          <w:lang w:bidi="cy"/>
        </w:rPr>
        <w:t>Bydd yr holl ddeunyddiau, a dodrefn stryd, yn cael eu pennu ar y cyd â’r dylunwyr allanol, yr awdurdod cynllunio, a thimau amrywiaeth ecolegol, bioamrywiaeth ac ynni a chynaliadwyedd ar sail prosiectau unigol.  Y nod yn y pen draw yw creu tirwedd gynaliadwy ac ecolegol gytbwys sy’n amlwg yn perthyn i Brifysgol Caerdydd ac sy’n cyfleu cynaliadwyedd ac ymwybyddiaeth ecolegol. Mae’n rhaid i’r holl blanhigion allanol sy’n cael eu plannu fod yn rhywogaethau brodorol yn unig a chydymffurfio â gofynion y gymdeithas cadw gwenyn leol a Phrifysgol Caerdydd ar gyfer planhigion peillio sy’n addas i wenyn.  </w:t>
      </w:r>
    </w:p>
    <w:p w14:paraId="55218988" w14:textId="77777777" w:rsidR="00891A08" w:rsidRPr="006400E0" w:rsidRDefault="00891A08" w:rsidP="006400E0">
      <w:pPr>
        <w:autoSpaceDE w:val="0"/>
        <w:autoSpaceDN w:val="0"/>
        <w:adjustRightInd w:val="0"/>
        <w:jc w:val="both"/>
        <w:rPr>
          <w:rFonts w:ascii="Arial" w:hAnsi="Arial" w:cs="Arial"/>
          <w:sz w:val="22"/>
          <w:szCs w:val="22"/>
        </w:rPr>
      </w:pPr>
    </w:p>
    <w:p w14:paraId="488E3627" w14:textId="77777777" w:rsidR="00323FC3" w:rsidRPr="006400E0" w:rsidRDefault="00891A08" w:rsidP="006400E0">
      <w:pPr>
        <w:autoSpaceDE w:val="0"/>
        <w:autoSpaceDN w:val="0"/>
        <w:adjustRightInd w:val="0"/>
        <w:jc w:val="both"/>
        <w:rPr>
          <w:rFonts w:ascii="Arial" w:hAnsi="Arial" w:cs="Arial"/>
          <w:color w:val="000000"/>
          <w:sz w:val="22"/>
          <w:szCs w:val="22"/>
        </w:rPr>
      </w:pPr>
      <w:r w:rsidRPr="006400E0">
        <w:rPr>
          <w:rFonts w:ascii="Arial" w:eastAsia="Arial" w:hAnsi="Arial" w:cs="Arial"/>
          <w:b/>
          <w:sz w:val="22"/>
          <w:szCs w:val="22"/>
          <w:lang w:bidi="cy"/>
        </w:rPr>
        <w:t>Coed </w:t>
      </w:r>
      <w:r w:rsidRPr="006400E0">
        <w:rPr>
          <w:rFonts w:ascii="Arial" w:eastAsia="Arial" w:hAnsi="Arial" w:cs="Arial"/>
          <w:b/>
          <w:sz w:val="22"/>
          <w:szCs w:val="22"/>
          <w:lang w:bidi="cy"/>
        </w:rPr>
        <w:br/>
      </w:r>
    </w:p>
    <w:p w14:paraId="399F7C25" w14:textId="5939F3D4" w:rsidR="00891A08" w:rsidRPr="006400E0" w:rsidRDefault="00891A08" w:rsidP="006400E0">
      <w:pPr>
        <w:autoSpaceDE w:val="0"/>
        <w:autoSpaceDN w:val="0"/>
        <w:adjustRightInd w:val="0"/>
        <w:jc w:val="both"/>
        <w:rPr>
          <w:rFonts w:ascii="Arial" w:hAnsi="Arial" w:cs="Arial"/>
          <w:sz w:val="22"/>
          <w:szCs w:val="22"/>
        </w:rPr>
      </w:pPr>
      <w:r w:rsidRPr="006400E0">
        <w:rPr>
          <w:rFonts w:ascii="Arial" w:eastAsia="Arial" w:hAnsi="Arial" w:cs="Arial"/>
          <w:color w:val="000000"/>
          <w:sz w:val="22"/>
          <w:szCs w:val="22"/>
          <w:lang w:bidi="cy"/>
        </w:rPr>
        <w:t>O ran ystyriaethau esthetig a botanegol, mae angen i’r mathau o goed a ddewisir a lleoliad coed newydd sy’n cael eu plannu gyd-fynd â safon diwydiant BS 5837:2012 ‘Coed mewn perthynas â dylunio, dymchwel ac adeiladu’ a’r arweiniad diogelwch ‘Diogelu drwy Ddylunio’.  O ran plannu ger strwythurau/adeiladau, mae angen sicrhau na fydd uchder, lledaeniad canopi a lledaeniad gwreiddiau aeddfed y rhywogaeth goed a ddewisir yn achosi problemau rheoli yn y dyfodol rhagweladwy, a bod gofod o 1-2m yn cael ei gynnal rhwng yr adeilad a ffurf naturiol y goeden.   </w:t>
      </w:r>
    </w:p>
    <w:p w14:paraId="0E325AB9" w14:textId="77777777" w:rsidR="00891A08" w:rsidRPr="006400E0" w:rsidRDefault="00891A08" w:rsidP="006400E0">
      <w:pPr>
        <w:autoSpaceDE w:val="0"/>
        <w:autoSpaceDN w:val="0"/>
        <w:adjustRightInd w:val="0"/>
        <w:jc w:val="both"/>
        <w:rPr>
          <w:rFonts w:ascii="Arial" w:hAnsi="Arial" w:cs="Arial"/>
          <w:sz w:val="22"/>
          <w:szCs w:val="22"/>
        </w:rPr>
      </w:pPr>
    </w:p>
    <w:p w14:paraId="070977D2" w14:textId="1F4BEFF9" w:rsidR="00891A08" w:rsidRPr="00C216E6" w:rsidRDefault="00891A08" w:rsidP="006400E0">
      <w:pPr>
        <w:autoSpaceDE w:val="0"/>
        <w:autoSpaceDN w:val="0"/>
        <w:adjustRightInd w:val="0"/>
        <w:jc w:val="both"/>
        <w:rPr>
          <w:rFonts w:ascii="Arial" w:hAnsi="Arial" w:cs="Arial"/>
          <w:sz w:val="22"/>
          <w:szCs w:val="22"/>
        </w:rPr>
      </w:pPr>
      <w:r w:rsidRPr="006400E0">
        <w:rPr>
          <w:rFonts w:ascii="Arial" w:eastAsia="Arial" w:hAnsi="Arial" w:cs="Arial"/>
          <w:color w:val="000000"/>
          <w:sz w:val="22"/>
          <w:szCs w:val="22"/>
          <w:lang w:bidi="cy"/>
        </w:rPr>
        <w:t>Dylai rhywogaethau coed fod yn frodorol i’r amgylchedd lleol ac nid rhywogaethau wedi’u mewnforio. Mae Diogelu drwy Ddylunio yn datgan “defnyddir coed â changhennau agored a choed colofnog mewn cynllun tirwedd lle mae angen goruchwyliaeth naturiol a ffurfiol. Mae’n rhaid i blannu beidio ag amharu ar y cyfle ar gyfer goruchwyliaeth naturiol ac osgoi creu cuddfannau posibl.  Mae deiliant coed islaw 2m yn cael ei osgoi, ac felly ceir goruchwyliaeth naturiol briodol”. </w:t>
      </w:r>
    </w:p>
    <w:p w14:paraId="35800D3C" w14:textId="0C8887F3" w:rsidR="00C216E6" w:rsidRPr="00C216E6" w:rsidRDefault="00C216E6" w:rsidP="006400E0">
      <w:pPr>
        <w:autoSpaceDE w:val="0"/>
        <w:autoSpaceDN w:val="0"/>
        <w:adjustRightInd w:val="0"/>
        <w:jc w:val="both"/>
        <w:rPr>
          <w:rFonts w:ascii="Arial" w:hAnsi="Arial" w:cs="Arial"/>
          <w:sz w:val="22"/>
          <w:szCs w:val="22"/>
        </w:rPr>
      </w:pPr>
    </w:p>
    <w:p w14:paraId="51CD0481" w14:textId="77777777" w:rsidR="00C216E6" w:rsidRPr="00C216E6" w:rsidRDefault="00C216E6" w:rsidP="00C216E6">
      <w:pPr>
        <w:pStyle w:val="paragraph"/>
        <w:spacing w:before="0" w:beforeAutospacing="0" w:after="0" w:afterAutospacing="0"/>
        <w:textAlignment w:val="baseline"/>
        <w:rPr>
          <w:rFonts w:ascii="Arial" w:hAnsi="Arial" w:cs="Arial"/>
          <w:sz w:val="22"/>
          <w:szCs w:val="22"/>
        </w:rPr>
      </w:pPr>
      <w:r w:rsidRPr="00C216E6">
        <w:rPr>
          <w:rStyle w:val="normaltextrun"/>
          <w:rFonts w:ascii="Arial" w:eastAsia="Arial" w:hAnsi="Arial" w:cs="Arial"/>
          <w:b/>
          <w:sz w:val="22"/>
          <w:szCs w:val="22"/>
          <w:lang w:bidi="cy"/>
        </w:rPr>
        <w:t>Rhaglen Ymsefydlu Cynaliadwyedd Amgylcheddol y Brifysgol </w:t>
      </w:r>
    </w:p>
    <w:p w14:paraId="4132B642" w14:textId="1AACF483" w:rsidR="00C216E6" w:rsidRPr="00C216E6" w:rsidRDefault="00C216E6" w:rsidP="00C216E6">
      <w:pPr>
        <w:pStyle w:val="paragraph"/>
        <w:spacing w:before="0" w:beforeAutospacing="0" w:after="0" w:afterAutospacing="0"/>
        <w:textAlignment w:val="baseline"/>
        <w:rPr>
          <w:rFonts w:ascii="Arial" w:hAnsi="Arial" w:cs="Arial"/>
          <w:sz w:val="22"/>
          <w:szCs w:val="22"/>
        </w:rPr>
      </w:pPr>
      <w:r w:rsidRPr="00C216E6">
        <w:rPr>
          <w:rStyle w:val="normaltextrun"/>
          <w:rFonts w:ascii="Arial" w:eastAsia="Arial" w:hAnsi="Arial" w:cs="Arial"/>
          <w:sz w:val="22"/>
          <w:szCs w:val="22"/>
          <w:lang w:bidi="cy"/>
        </w:rPr>
        <w:t>Gofynnir i’r holl staff a myfyrwyr ddilyn rhaglen ymsefydlu’r Brifysgol ar Gynaliadwyedd sy’n manylu ar y camau gweithredu presennol yn ymwneud â Bioamrywiaeth (gweler isod), gan gynnwys: </w:t>
      </w:r>
    </w:p>
    <w:p w14:paraId="5186E34F" w14:textId="77777777" w:rsidR="00C216E6" w:rsidRPr="00C216E6" w:rsidRDefault="00C216E6" w:rsidP="00C216E6">
      <w:pPr>
        <w:pStyle w:val="paragraph"/>
        <w:numPr>
          <w:ilvl w:val="0"/>
          <w:numId w:val="19"/>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Deddf yr Amgylchedd 2016 - Adran 6 </w:t>
      </w:r>
    </w:p>
    <w:p w14:paraId="3ECB25AA" w14:textId="77777777" w:rsidR="00C216E6" w:rsidRPr="00C216E6" w:rsidRDefault="00C216E6" w:rsidP="00C216E6">
      <w:pPr>
        <w:pStyle w:val="paragraph"/>
        <w:numPr>
          <w:ilvl w:val="0"/>
          <w:numId w:val="19"/>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Strategaeth a Chynllun Gweithredu Bioamrywiaeth </w:t>
      </w:r>
    </w:p>
    <w:p w14:paraId="1270CE0A" w14:textId="77777777" w:rsidR="00C216E6" w:rsidRPr="00C216E6" w:rsidRDefault="00C216E6" w:rsidP="00C216E6">
      <w:pPr>
        <w:pStyle w:val="paragraph"/>
        <w:numPr>
          <w:ilvl w:val="0"/>
          <w:numId w:val="20"/>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Aildyfu Borneo </w:t>
      </w:r>
    </w:p>
    <w:p w14:paraId="0C9D22F6" w14:textId="77777777" w:rsidR="00C216E6" w:rsidRPr="00C216E6" w:rsidRDefault="00C216E6" w:rsidP="00C216E6">
      <w:pPr>
        <w:pStyle w:val="paragraph"/>
        <w:numPr>
          <w:ilvl w:val="0"/>
          <w:numId w:val="20"/>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Statws Croesawgar i Wenyn </w:t>
      </w:r>
    </w:p>
    <w:p w14:paraId="0352FC3B" w14:textId="77777777" w:rsidR="00C216E6" w:rsidRPr="00C216E6" w:rsidRDefault="00C216E6" w:rsidP="00C216E6">
      <w:pPr>
        <w:pStyle w:val="paragraph"/>
        <w:numPr>
          <w:ilvl w:val="0"/>
          <w:numId w:val="20"/>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Prosiect</w:t>
      </w:r>
      <w:r w:rsidRPr="00C216E6">
        <w:rPr>
          <w:rStyle w:val="spellingerror"/>
          <w:rFonts w:ascii="Arial" w:eastAsia="Arial" w:hAnsi="Arial" w:cs="Arial"/>
          <w:sz w:val="22"/>
          <w:szCs w:val="22"/>
          <w:lang w:bidi="cy"/>
        </w:rPr>
        <w:t xml:space="preserve"> Pharmabees</w:t>
      </w:r>
      <w:r w:rsidRPr="00C216E6">
        <w:rPr>
          <w:rStyle w:val="normaltextrun"/>
          <w:rFonts w:ascii="Arial" w:eastAsia="Arial" w:hAnsi="Arial" w:cs="Arial"/>
          <w:sz w:val="22"/>
          <w:szCs w:val="22"/>
          <w:lang w:bidi="cy"/>
        </w:rPr>
        <w:t> </w:t>
      </w:r>
    </w:p>
    <w:p w14:paraId="21A31424" w14:textId="77777777" w:rsidR="00C216E6" w:rsidRPr="00C216E6" w:rsidRDefault="00C216E6" w:rsidP="00C216E6">
      <w:pPr>
        <w:pStyle w:val="paragraph"/>
        <w:numPr>
          <w:ilvl w:val="0"/>
          <w:numId w:val="20"/>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Glasu Cathays </w:t>
      </w:r>
    </w:p>
    <w:p w14:paraId="08485F1C" w14:textId="77777777" w:rsidR="00C216E6" w:rsidRPr="00C216E6" w:rsidRDefault="00C216E6" w:rsidP="00C216E6">
      <w:pPr>
        <w:pStyle w:val="paragraph"/>
        <w:numPr>
          <w:ilvl w:val="0"/>
          <w:numId w:val="20"/>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Gwobr Gymunedol y Faner Werdd </w:t>
      </w:r>
    </w:p>
    <w:p w14:paraId="5B7557DD" w14:textId="77777777" w:rsidR="00C216E6" w:rsidRPr="00C216E6" w:rsidRDefault="00C216E6" w:rsidP="00C216E6">
      <w:pPr>
        <w:pStyle w:val="paragraph"/>
        <w:numPr>
          <w:ilvl w:val="0"/>
          <w:numId w:val="21"/>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Prosiect Mawr Clychau’r Gog </w:t>
      </w:r>
    </w:p>
    <w:p w14:paraId="3FB896F2" w14:textId="77777777" w:rsidR="00C216E6" w:rsidRPr="00C216E6" w:rsidRDefault="00C216E6" w:rsidP="00C216E6">
      <w:pPr>
        <w:pStyle w:val="paragraph"/>
        <w:numPr>
          <w:ilvl w:val="0"/>
          <w:numId w:val="21"/>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Creu cynefin naturiol </w:t>
      </w:r>
    </w:p>
    <w:p w14:paraId="27839DB4" w14:textId="77777777" w:rsidR="00C216E6" w:rsidRPr="00C216E6" w:rsidRDefault="00C216E6" w:rsidP="00C216E6">
      <w:pPr>
        <w:pStyle w:val="paragraph"/>
        <w:numPr>
          <w:ilvl w:val="0"/>
          <w:numId w:val="21"/>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Prosiect nadroedd defaid </w:t>
      </w:r>
    </w:p>
    <w:p w14:paraId="7F45C96B" w14:textId="77777777" w:rsidR="00C216E6" w:rsidRPr="00C216E6" w:rsidRDefault="00C216E6" w:rsidP="00C216E6">
      <w:pPr>
        <w:pStyle w:val="paragraph"/>
        <w:numPr>
          <w:ilvl w:val="0"/>
          <w:numId w:val="21"/>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Plannu blodau gwyllt - gerddi cymunedol </w:t>
      </w:r>
    </w:p>
    <w:p w14:paraId="334D1591" w14:textId="77777777" w:rsidR="00C216E6" w:rsidRPr="00C216E6" w:rsidRDefault="00C216E6" w:rsidP="00C216E6">
      <w:pPr>
        <w:pStyle w:val="paragraph"/>
        <w:numPr>
          <w:ilvl w:val="0"/>
          <w:numId w:val="21"/>
        </w:numPr>
        <w:spacing w:before="0" w:beforeAutospacing="0" w:after="0" w:afterAutospacing="0"/>
        <w:ind w:left="360" w:firstLine="0"/>
        <w:textAlignment w:val="baseline"/>
        <w:rPr>
          <w:rFonts w:ascii="Arial" w:hAnsi="Arial" w:cs="Arial"/>
          <w:sz w:val="22"/>
          <w:szCs w:val="22"/>
        </w:rPr>
      </w:pPr>
      <w:r w:rsidRPr="00C216E6">
        <w:rPr>
          <w:rStyle w:val="normaltextrun"/>
          <w:rFonts w:ascii="Arial" w:eastAsia="Arial" w:hAnsi="Arial" w:cs="Arial"/>
          <w:sz w:val="22"/>
          <w:szCs w:val="22"/>
          <w:lang w:bidi="cy"/>
        </w:rPr>
        <w:t>Grŵp Yammer Bywyd Gwyllt a Blodau Gwyllt </w:t>
      </w:r>
    </w:p>
    <w:p w14:paraId="73894E3F" w14:textId="77777777" w:rsidR="00C216E6" w:rsidRDefault="00C216E6" w:rsidP="00C216E6">
      <w:pPr>
        <w:pStyle w:val="paragraph"/>
        <w:spacing w:before="0" w:beforeAutospacing="0" w:after="0" w:afterAutospacing="0"/>
        <w:ind w:left="540" w:hanging="540"/>
        <w:textAlignment w:val="baseline"/>
        <w:rPr>
          <w:rStyle w:val="normaltextrun"/>
          <w:rFonts w:ascii="Arial" w:hAnsi="Arial" w:cs="Arial"/>
          <w:sz w:val="22"/>
          <w:szCs w:val="22"/>
        </w:rPr>
      </w:pPr>
    </w:p>
    <w:p w14:paraId="2F4133B8" w14:textId="782D0E44" w:rsidR="00C216E6" w:rsidRPr="00C216E6" w:rsidRDefault="00C216E6" w:rsidP="00C216E6">
      <w:pPr>
        <w:pStyle w:val="paragraph"/>
        <w:spacing w:before="0" w:beforeAutospacing="0" w:after="0" w:afterAutospacing="0"/>
        <w:ind w:left="540" w:hanging="540"/>
        <w:textAlignment w:val="baseline"/>
        <w:rPr>
          <w:rFonts w:ascii="Arial" w:hAnsi="Arial" w:cs="Arial"/>
          <w:sz w:val="22"/>
          <w:szCs w:val="22"/>
        </w:rPr>
      </w:pPr>
      <w:r w:rsidRPr="00C216E6">
        <w:rPr>
          <w:rStyle w:val="normaltextrun"/>
          <w:rFonts w:ascii="Arial" w:eastAsia="Arial" w:hAnsi="Arial" w:cs="Arial"/>
          <w:sz w:val="22"/>
          <w:szCs w:val="22"/>
          <w:lang w:bidi="cy"/>
        </w:rPr>
        <w:t>Mae’r rhaglen ymsefydlu ar gael i’w lawrlwytho yn: </w:t>
      </w:r>
    </w:p>
    <w:p w14:paraId="6CD41DE3" w14:textId="2487CA7B" w:rsidR="00C216E6" w:rsidRPr="00C216E6" w:rsidRDefault="00D267D1" w:rsidP="00C216E6">
      <w:pPr>
        <w:pStyle w:val="paragraph"/>
        <w:spacing w:before="0" w:beforeAutospacing="0" w:after="0" w:afterAutospacing="0"/>
        <w:textAlignment w:val="baseline"/>
        <w:rPr>
          <w:rFonts w:ascii="Arial" w:hAnsi="Arial" w:cs="Arial"/>
          <w:sz w:val="22"/>
          <w:szCs w:val="22"/>
        </w:rPr>
      </w:pPr>
      <w:hyperlink r:id="rId18" w:tgtFrame="_blank" w:history="1">
        <w:r w:rsidR="00C216E6" w:rsidRPr="00C216E6">
          <w:rPr>
            <w:rStyle w:val="normaltextrun"/>
            <w:rFonts w:ascii="Arial" w:eastAsia="Arial" w:hAnsi="Arial" w:cs="Arial"/>
            <w:color w:val="0563C1"/>
            <w:sz w:val="22"/>
            <w:szCs w:val="22"/>
            <w:u w:val="single"/>
            <w:lang w:bidi="cy"/>
          </w:rPr>
          <w:t>https://www.cardiff.ac.uk/about/our-profile/who-we-are/sustainability/performance</w:t>
        </w:r>
      </w:hyperlink>
      <w:r w:rsidR="00C216E6" w:rsidRPr="00C216E6">
        <w:rPr>
          <w:rStyle w:val="eop"/>
          <w:rFonts w:ascii="Arial" w:eastAsia="Arial" w:hAnsi="Arial" w:cs="Arial"/>
          <w:sz w:val="22"/>
          <w:szCs w:val="22"/>
          <w:lang w:bidi="cy"/>
        </w:rPr>
        <w:t> </w:t>
      </w:r>
    </w:p>
    <w:p w14:paraId="6E2619AF" w14:textId="77777777" w:rsidR="00A000B2" w:rsidRPr="00C216E6" w:rsidRDefault="00A000B2" w:rsidP="006400E0">
      <w:pPr>
        <w:autoSpaceDE w:val="0"/>
        <w:autoSpaceDN w:val="0"/>
        <w:adjustRightInd w:val="0"/>
        <w:jc w:val="both"/>
        <w:rPr>
          <w:rFonts w:ascii="Arial" w:eastAsiaTheme="minorHAnsi" w:hAnsi="Arial" w:cs="Arial"/>
          <w:color w:val="000000"/>
          <w:sz w:val="22"/>
          <w:szCs w:val="22"/>
          <w:lang w:eastAsia="en-US"/>
        </w:rPr>
      </w:pPr>
    </w:p>
    <w:p w14:paraId="3C797B35" w14:textId="3F41E2C6" w:rsidR="00D172DB" w:rsidRPr="00D172DB" w:rsidRDefault="00D172DB" w:rsidP="00D172DB">
      <w:pPr>
        <w:jc w:val="both"/>
        <w:rPr>
          <w:rFonts w:ascii="Arial" w:hAnsi="Arial" w:cs="Arial"/>
          <w:sz w:val="22"/>
          <w:szCs w:val="22"/>
        </w:rPr>
      </w:pPr>
      <w:r w:rsidRPr="00D172DB">
        <w:rPr>
          <w:rFonts w:ascii="Arial" w:eastAsia="Arial" w:hAnsi="Arial" w:cs="Arial"/>
          <w:color w:val="000000"/>
          <w:sz w:val="22"/>
          <w:szCs w:val="22"/>
          <w:shd w:val="clear" w:color="auto" w:fill="FFFFFF"/>
          <w:lang w:bidi="cy"/>
        </w:rPr>
        <w:t>Mae pob aelod newydd o staff yn dilyn rhaglen ymsefydlu gorfforaethol ac mae’n ofynnol iddynt gwblhau’r cit cychwynnol 90 diwrnod a ddarperir gan Adnoddau Dynol. Mae’r rhaglen ymsefydlu cynaliadwyedd amgylcheddol a fanylir uchod yn cynnwys ein camau gweithredu bioamrywiaeth.  </w:t>
      </w:r>
    </w:p>
    <w:p w14:paraId="76B76A7C" w14:textId="77777777" w:rsidR="00D172DB" w:rsidRDefault="00D172DB" w:rsidP="006400E0">
      <w:pPr>
        <w:autoSpaceDE w:val="0"/>
        <w:autoSpaceDN w:val="0"/>
        <w:adjustRightInd w:val="0"/>
        <w:jc w:val="both"/>
        <w:rPr>
          <w:rFonts w:ascii="Arial" w:eastAsiaTheme="minorHAnsi" w:hAnsi="Arial" w:cs="Arial"/>
          <w:b/>
          <w:bCs/>
          <w:color w:val="000000"/>
          <w:sz w:val="22"/>
          <w:szCs w:val="22"/>
          <w:lang w:eastAsia="en-US"/>
        </w:rPr>
      </w:pPr>
    </w:p>
    <w:p w14:paraId="0E31BA4D" w14:textId="1B7871EE" w:rsidR="00A938F1" w:rsidRPr="00A938F1" w:rsidRDefault="00A938F1" w:rsidP="006400E0">
      <w:pPr>
        <w:autoSpaceDE w:val="0"/>
        <w:autoSpaceDN w:val="0"/>
        <w:adjustRightInd w:val="0"/>
        <w:jc w:val="both"/>
        <w:rPr>
          <w:rFonts w:ascii="Arial" w:eastAsiaTheme="minorHAnsi" w:hAnsi="Arial" w:cs="Arial"/>
          <w:color w:val="000000"/>
          <w:sz w:val="22"/>
          <w:szCs w:val="22"/>
          <w:lang w:eastAsia="en-US"/>
        </w:rPr>
      </w:pPr>
      <w:r w:rsidRPr="00A938F1">
        <w:rPr>
          <w:rFonts w:ascii="Arial" w:eastAsiaTheme="minorHAnsi" w:hAnsi="Arial" w:cs="Arial"/>
          <w:b/>
          <w:color w:val="000000"/>
          <w:sz w:val="22"/>
          <w:szCs w:val="22"/>
          <w:lang w:bidi="cy"/>
        </w:rPr>
        <w:t xml:space="preserve">Amcan 2: Diogelu rhywogaethau a chynefinoedd pwysig iawn a gwella’r rheolaeth arnynt </w:t>
      </w:r>
    </w:p>
    <w:p w14:paraId="571CD994" w14:textId="77777777" w:rsidR="00A938F1" w:rsidRPr="006400E0" w:rsidRDefault="00A938F1" w:rsidP="006400E0">
      <w:pPr>
        <w:autoSpaceDE w:val="0"/>
        <w:autoSpaceDN w:val="0"/>
        <w:adjustRightInd w:val="0"/>
        <w:jc w:val="both"/>
        <w:rPr>
          <w:rFonts w:ascii="Arial" w:eastAsiaTheme="minorHAnsi" w:hAnsi="Arial" w:cs="Arial"/>
          <w:b/>
          <w:bCs/>
          <w:color w:val="000000"/>
          <w:sz w:val="22"/>
          <w:szCs w:val="22"/>
          <w:lang w:eastAsia="en-US"/>
        </w:rPr>
      </w:pPr>
    </w:p>
    <w:p w14:paraId="0CD3B818" w14:textId="77777777" w:rsidR="00A938F1" w:rsidRPr="00A938F1" w:rsidRDefault="00A938F1" w:rsidP="006400E0">
      <w:pPr>
        <w:jc w:val="both"/>
        <w:textAlignment w:val="baseline"/>
        <w:rPr>
          <w:rFonts w:ascii="Arial" w:hAnsi="Arial" w:cs="Arial"/>
          <w:sz w:val="22"/>
          <w:szCs w:val="22"/>
        </w:rPr>
      </w:pPr>
      <w:r w:rsidRPr="00A938F1">
        <w:rPr>
          <w:rFonts w:ascii="Arial" w:eastAsia="Arial" w:hAnsi="Arial" w:cs="Arial"/>
          <w:b/>
          <w:color w:val="000000"/>
          <w:sz w:val="22"/>
          <w:szCs w:val="22"/>
          <w:lang w:bidi="cy"/>
        </w:rPr>
        <w:t>Arolwg Bioamrywiaeth </w:t>
      </w:r>
    </w:p>
    <w:p w14:paraId="4E669740" w14:textId="05025726" w:rsidR="00A938F1" w:rsidRPr="00A938F1" w:rsidRDefault="00A938F1" w:rsidP="006400E0">
      <w:pPr>
        <w:jc w:val="both"/>
        <w:textAlignment w:val="baseline"/>
        <w:rPr>
          <w:rFonts w:ascii="Arial" w:hAnsi="Arial" w:cs="Arial"/>
          <w:sz w:val="22"/>
          <w:szCs w:val="22"/>
        </w:rPr>
      </w:pPr>
      <w:r w:rsidRPr="00A938F1">
        <w:rPr>
          <w:rFonts w:ascii="Arial" w:eastAsia="Arial" w:hAnsi="Arial" w:cs="Arial"/>
          <w:color w:val="000000"/>
          <w:sz w:val="22"/>
          <w:szCs w:val="22"/>
          <w:lang w:bidi="cy"/>
        </w:rPr>
        <w:t>Cynhaliwyd arolwg Cam 1 ym mis Chwefror 2013. Gosodwyd tasg i’r Cwmni Buddiannau Cymunedol Eco-explore asesu potensial bioamrywiaeth y safleoedd a ffyrdd y gallai unrhyw waith yn y dyfodol gynyddu bioamrywiaeth i’r eithaf (gweler Atodiad 1). Amlygwyd sawl safle allweddol, gan gynnwys neuaddau preswyl myfyrwyr yn Nhalybont a Neuadd y Brifysgol. Mae’r safleoedd hyn gerllaw’r rhwydweithiau gwyrdd a glas presennol (er enghraifft, Parc Bute, Afon Taf, rhwydweithiau rheilffyrdd a gerddi) yng Nghaerdydd. Egwyddor y Cwmni Buddiannau Cymunedol Eco-explore yw cynnwys myfyrwyr a darparu cyfleoedd iddynt gael hyfforddiant gweithredol gwerthfawr. Yn rhan o’r arolygon, gwnaethom gynnwys myfyrwyr gymaint â phosibl er mwyn rhoi profiad iddynt y gellir ei ddefnyddio yn rhan o’u Datblygiad Proffesiynol Parhaus. Recriwtiwyd myfyrwyr o gyrsiau israddedig ac ôl-raddedig Ysgol Biowyddorau Caerdydd. Bydd rhestrau ac asesiadau bioamrywiaeth ychwanegol yn cael eu cynnal trwy ‘fioblits’ yn ystod Wythnos Gynaliadwyedd y Brifysgol (Mawrth 2020) ac yn ddiweddarach yn 2020. </w:t>
      </w:r>
    </w:p>
    <w:p w14:paraId="50C546B2" w14:textId="77777777" w:rsidR="00A938F1" w:rsidRPr="00A938F1" w:rsidRDefault="00A938F1" w:rsidP="006400E0">
      <w:pPr>
        <w:jc w:val="both"/>
        <w:textAlignment w:val="baseline"/>
        <w:rPr>
          <w:rFonts w:ascii="Arial" w:hAnsi="Arial" w:cs="Arial"/>
          <w:sz w:val="22"/>
          <w:szCs w:val="22"/>
        </w:rPr>
      </w:pPr>
      <w:r w:rsidRPr="00A938F1">
        <w:rPr>
          <w:rFonts w:ascii="Arial" w:eastAsia="Arial" w:hAnsi="Arial" w:cs="Arial"/>
          <w:sz w:val="22"/>
          <w:szCs w:val="22"/>
          <w:lang w:bidi="cy"/>
        </w:rPr>
        <w:t> </w:t>
      </w:r>
    </w:p>
    <w:p w14:paraId="3B35E957" w14:textId="6CDCCDFD" w:rsidR="00A938F1" w:rsidRPr="006400E0" w:rsidRDefault="00A938F1" w:rsidP="006400E0">
      <w:pPr>
        <w:jc w:val="both"/>
        <w:textAlignment w:val="baseline"/>
        <w:rPr>
          <w:rFonts w:ascii="Arial" w:hAnsi="Arial" w:cs="Arial"/>
          <w:sz w:val="22"/>
          <w:szCs w:val="22"/>
        </w:rPr>
      </w:pPr>
      <w:r w:rsidRPr="00A938F1">
        <w:rPr>
          <w:rFonts w:ascii="Arial" w:eastAsia="Arial" w:hAnsi="Arial" w:cs="Arial"/>
          <w:sz w:val="22"/>
          <w:szCs w:val="22"/>
          <w:lang w:bidi="cy"/>
        </w:rPr>
        <w:t>Mae’r Gwasanaethau Neuaddau Preswyl a Chyfleusterau wedi cyflwyno nifer o fentrau Bioamrywiaeth ar draws yr ystad Neuaddau Preswyl, gan gynnwys gwarchod gwenoliaid duon, ac mae blodau gwyllt wedi cael eu pannu/gerddi gwenyn wedi cael eu datblygu ledled y campws hefyd (gweler uchod).</w:t>
      </w:r>
    </w:p>
    <w:p w14:paraId="354B82D8" w14:textId="2CE75DB4" w:rsidR="00B25E89" w:rsidRPr="006400E0" w:rsidRDefault="00B25E89" w:rsidP="006400E0">
      <w:pPr>
        <w:jc w:val="both"/>
        <w:textAlignment w:val="baseline"/>
        <w:rPr>
          <w:rFonts w:ascii="Arial" w:hAnsi="Arial" w:cs="Arial"/>
          <w:sz w:val="22"/>
          <w:szCs w:val="22"/>
        </w:rPr>
      </w:pPr>
    </w:p>
    <w:p w14:paraId="744811C3" w14:textId="77777777" w:rsidR="00C30E4A" w:rsidRDefault="00C30E4A" w:rsidP="006400E0">
      <w:pPr>
        <w:pStyle w:val="paragraph"/>
        <w:spacing w:before="0" w:beforeAutospacing="0" w:after="0" w:afterAutospacing="0"/>
        <w:jc w:val="both"/>
        <w:textAlignment w:val="baseline"/>
        <w:rPr>
          <w:rStyle w:val="normaltextrun"/>
          <w:rFonts w:ascii="Arial" w:hAnsi="Arial" w:cs="Arial"/>
          <w:b/>
          <w:bCs/>
          <w:sz w:val="22"/>
          <w:szCs w:val="22"/>
        </w:rPr>
      </w:pPr>
    </w:p>
    <w:p w14:paraId="55F3A603" w14:textId="429F4C8A" w:rsidR="00B25E89" w:rsidRPr="006400E0" w:rsidRDefault="00B25E89" w:rsidP="006400E0">
      <w:pPr>
        <w:pStyle w:val="paragraph"/>
        <w:spacing w:before="0" w:beforeAutospacing="0" w:after="0" w:afterAutospacing="0"/>
        <w:jc w:val="both"/>
        <w:textAlignment w:val="baseline"/>
        <w:rPr>
          <w:rStyle w:val="normaltextrun"/>
          <w:rFonts w:ascii="Arial" w:hAnsi="Arial" w:cs="Arial"/>
          <w:b/>
          <w:bCs/>
          <w:sz w:val="22"/>
          <w:szCs w:val="22"/>
        </w:rPr>
      </w:pPr>
      <w:r w:rsidRPr="006400E0">
        <w:rPr>
          <w:rStyle w:val="normaltextrun"/>
          <w:rFonts w:ascii="Arial" w:eastAsia="Arial" w:hAnsi="Arial" w:cs="Arial"/>
          <w:b/>
          <w:sz w:val="22"/>
          <w:szCs w:val="22"/>
          <w:lang w:bidi="cy"/>
        </w:rPr>
        <w:t>Rhywogaethau Blaenoriaeth Prifysgol Caerdydd</w:t>
      </w:r>
    </w:p>
    <w:p w14:paraId="1392B6E8" w14:textId="77777777" w:rsidR="00C30E4A" w:rsidRDefault="00C30E4A" w:rsidP="006400E0">
      <w:pPr>
        <w:pStyle w:val="paragraph"/>
        <w:spacing w:before="0" w:beforeAutospacing="0" w:after="0" w:afterAutospacing="0"/>
        <w:jc w:val="both"/>
        <w:textAlignment w:val="baseline"/>
        <w:rPr>
          <w:rStyle w:val="normaltextrun"/>
          <w:rFonts w:ascii="Arial" w:hAnsi="Arial" w:cs="Arial"/>
          <w:sz w:val="22"/>
          <w:szCs w:val="22"/>
        </w:rPr>
      </w:pPr>
    </w:p>
    <w:p w14:paraId="2045E459" w14:textId="4EF1212E" w:rsidR="00B25E89" w:rsidRPr="006400E0" w:rsidRDefault="00B25E89" w:rsidP="006400E0">
      <w:pPr>
        <w:pStyle w:val="paragraph"/>
        <w:spacing w:before="0" w:beforeAutospacing="0" w:after="0" w:afterAutospacing="0"/>
        <w:jc w:val="both"/>
        <w:textAlignment w:val="baseline"/>
        <w:rPr>
          <w:rStyle w:val="eop"/>
          <w:rFonts w:ascii="Arial" w:hAnsi="Arial" w:cs="Arial"/>
          <w:sz w:val="22"/>
          <w:szCs w:val="22"/>
        </w:rPr>
      </w:pPr>
      <w:r w:rsidRPr="006400E0">
        <w:rPr>
          <w:rStyle w:val="normaltextrun"/>
          <w:rFonts w:ascii="Arial" w:eastAsia="Arial" w:hAnsi="Arial" w:cs="Arial"/>
          <w:sz w:val="22"/>
          <w:szCs w:val="22"/>
          <w:lang w:bidi="cy"/>
        </w:rPr>
        <w:t>Gellir gweld rhestr o rywogaethau blaenoriaeth Prifysgol Caerdydd (gan gynnwys yr holl Rywogaethau sy’n Bwysig Iawn ar gyfer Bioamrywiaeth sy’n bresennol ar dir Prifysgol Caerdydd) yn Nhabl 1. Fel y disgrifiwyd yn flaenorol, mae Cynllun Gweithredu Bioamrywiaeth mwy trwyadl wrthi’n cael ei ddatblygu i sicrhau bod ein rhywogaethau blaenoriaeth yn cael eu gwarchod yn ffafriol. </w:t>
      </w:r>
      <w:r w:rsidR="0025263E" w:rsidRPr="006400E0">
        <w:rPr>
          <w:rStyle w:val="contextualspellingandgrammarerror"/>
          <w:rFonts w:ascii="Arial" w:eastAsia="Arial" w:hAnsi="Arial" w:cs="Arial"/>
          <w:sz w:val="22"/>
          <w:szCs w:val="22"/>
          <w:lang w:bidi="cy"/>
        </w:rPr>
        <w:t>Ar</w:t>
      </w:r>
      <w:r w:rsidRPr="006400E0">
        <w:rPr>
          <w:rStyle w:val="normaltextrun"/>
          <w:rFonts w:ascii="Arial" w:eastAsia="Arial" w:hAnsi="Arial" w:cs="Arial"/>
          <w:sz w:val="22"/>
          <w:szCs w:val="22"/>
          <w:lang w:bidi="cy"/>
        </w:rPr>
        <w:t xml:space="preserve"> hyn o bryd, mae’r rhywogaethau’n cael eu gwarchod ar sail </w:t>
      </w:r>
      <w:r w:rsidRPr="006400E0">
        <w:rPr>
          <w:rStyle w:val="normaltextrun"/>
          <w:rFonts w:ascii="Arial" w:eastAsia="Arial" w:hAnsi="Arial" w:cs="Arial"/>
          <w:i/>
          <w:sz w:val="22"/>
          <w:szCs w:val="22"/>
          <w:lang w:bidi="cy"/>
        </w:rPr>
        <w:t>ad-hoc</w:t>
      </w:r>
      <w:r w:rsidRPr="006400E0">
        <w:rPr>
          <w:rStyle w:val="normaltextrun"/>
          <w:rFonts w:ascii="Arial" w:eastAsia="Arial" w:hAnsi="Arial" w:cs="Arial"/>
          <w:sz w:val="22"/>
          <w:szCs w:val="22"/>
          <w:lang w:bidi="cy"/>
        </w:rPr>
        <w:t xml:space="preserve"> gan bolisïau lleol ar bob safle lle maen nhw’n bresennol: </w:t>
      </w:r>
    </w:p>
    <w:p w14:paraId="0FECB136" w14:textId="77777777" w:rsidR="00B25E89" w:rsidRPr="006400E0" w:rsidRDefault="00B25E89" w:rsidP="006400E0">
      <w:pPr>
        <w:pStyle w:val="paragraph"/>
        <w:spacing w:before="0" w:beforeAutospacing="0" w:after="0" w:afterAutospacing="0"/>
        <w:jc w:val="both"/>
        <w:textAlignment w:val="baseline"/>
        <w:rPr>
          <w:rFonts w:ascii="Arial" w:hAnsi="Arial" w:cs="Arial"/>
          <w:sz w:val="22"/>
          <w:szCs w:val="22"/>
        </w:rPr>
      </w:pPr>
    </w:p>
    <w:p w14:paraId="3455ED3E" w14:textId="257B3816" w:rsidR="00B25E89" w:rsidRPr="006400E0" w:rsidRDefault="00B25E89" w:rsidP="006400E0">
      <w:pPr>
        <w:pStyle w:val="paragraph"/>
        <w:numPr>
          <w:ilvl w:val="0"/>
          <w:numId w:val="7"/>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Mae nadroedd defaid (</w:t>
      </w:r>
      <w:r w:rsidRPr="006400E0">
        <w:rPr>
          <w:rStyle w:val="spellingerror"/>
          <w:rFonts w:ascii="Arial" w:eastAsia="Arial" w:hAnsi="Arial" w:cs="Arial"/>
          <w:i/>
          <w:sz w:val="22"/>
          <w:szCs w:val="22"/>
          <w:lang w:bidi="cy"/>
        </w:rPr>
        <w:t>Anguis</w:t>
      </w:r>
      <w:r w:rsidRPr="006400E0">
        <w:rPr>
          <w:rStyle w:val="normaltextrun"/>
          <w:rFonts w:ascii="Arial" w:eastAsia="Arial" w:hAnsi="Arial" w:cs="Arial"/>
          <w:sz w:val="22"/>
          <w:szCs w:val="22"/>
          <w:lang w:bidi="cy"/>
        </w:rPr>
        <w:t xml:space="preserve"> </w:t>
      </w:r>
      <w:r w:rsidRPr="006400E0">
        <w:rPr>
          <w:rStyle w:val="normaltextrun"/>
          <w:rFonts w:ascii="Arial" w:eastAsia="Arial" w:hAnsi="Arial" w:cs="Arial"/>
          <w:i/>
          <w:sz w:val="22"/>
          <w:szCs w:val="22"/>
          <w:lang w:bidi="cy"/>
        </w:rPr>
        <w:t>fragilis</w:t>
      </w:r>
      <w:r w:rsidRPr="006400E0">
        <w:rPr>
          <w:rStyle w:val="normaltextrun"/>
          <w:rFonts w:ascii="Arial" w:eastAsia="Arial" w:hAnsi="Arial" w:cs="Arial"/>
          <w:sz w:val="22"/>
          <w:szCs w:val="22"/>
          <w:lang w:bidi="cy"/>
        </w:rPr>
        <w:t xml:space="preserve">) yn bresennol ar un safle ym Mhrifysgol Caerdydd, mewn ardal o laswelltir garw. Rheolwyd yr ardal yn flaenorol fel </w:t>
      </w:r>
      <w:r w:rsidRPr="006400E0">
        <w:rPr>
          <w:rStyle w:val="contextualspellingandgrammarerror"/>
          <w:rFonts w:ascii="Arial" w:eastAsia="Arial" w:hAnsi="Arial" w:cs="Arial"/>
          <w:sz w:val="22"/>
          <w:szCs w:val="22"/>
          <w:lang w:bidi="cy"/>
        </w:rPr>
        <w:t>lawnt ond</w:t>
      </w:r>
      <w:r w:rsidRPr="006400E0">
        <w:rPr>
          <w:rStyle w:val="normaltextrun"/>
          <w:rFonts w:ascii="Arial" w:eastAsia="Arial" w:hAnsi="Arial" w:cs="Arial"/>
          <w:sz w:val="22"/>
          <w:szCs w:val="22"/>
          <w:lang w:bidi="cy"/>
        </w:rPr>
        <w:t xml:space="preserve"> caniatawyd iddi ddychwelyd i laswelltir garw heb ei dorri/”dôl” yn 2015, a gwelwyd y nadroedd defaid cyntaf yn 2016. Rydym wedi gosod tri </w:t>
      </w:r>
      <w:r w:rsidRPr="006400E0">
        <w:rPr>
          <w:rStyle w:val="normaltextrun"/>
          <w:rFonts w:ascii="Arial" w:eastAsia="Arial" w:hAnsi="Arial" w:cs="Arial"/>
          <w:i/>
          <w:sz w:val="22"/>
          <w:szCs w:val="22"/>
          <w:lang w:bidi="cy"/>
        </w:rPr>
        <w:t xml:space="preserve">refugia </w:t>
      </w:r>
      <w:r w:rsidRPr="006400E0">
        <w:rPr>
          <w:rStyle w:val="normaltextrun"/>
          <w:rFonts w:ascii="Arial" w:eastAsia="Arial" w:hAnsi="Arial" w:cs="Arial"/>
          <w:sz w:val="22"/>
          <w:szCs w:val="22"/>
          <w:lang w:bidi="cy"/>
        </w:rPr>
        <w:t xml:space="preserve">i fonitro nadroedd defaid. Mae’r rhain yn cael eu gwirio bob wythnos gan wirfoddolwr sy’n aelod o staff, a chofnodir y nifer sy’n bresennol. Mae’r gwirfoddolwr yn postio ffotograffau rheolaidd ar gyfrif grŵp cyfryngau cymdeithasol Bywyd Gwyllt a Blodau Gwyllt Prifysgol Caerdydd, i addysgu eraill am nadroedd defaid.  Mae’r glaswellt yn yr ardal y mae’r nadroedd defaid yn trigo ynddi yn cael ei dorri unwaith y flwyddyn yn unig, ym mis Tachwedd, ar ôl peidio â gweld unrhyw nadroedd defaid o dan y </w:t>
      </w:r>
      <w:r w:rsidRPr="006400E0">
        <w:rPr>
          <w:rStyle w:val="normaltextrun"/>
          <w:rFonts w:ascii="Arial" w:eastAsia="Arial" w:hAnsi="Arial" w:cs="Arial"/>
          <w:i/>
          <w:sz w:val="22"/>
          <w:szCs w:val="22"/>
          <w:lang w:bidi="cy"/>
        </w:rPr>
        <w:t xml:space="preserve">refugia </w:t>
      </w:r>
      <w:r w:rsidRPr="006400E0">
        <w:rPr>
          <w:rStyle w:val="normaltextrun"/>
          <w:rFonts w:ascii="Arial" w:eastAsia="Arial" w:hAnsi="Arial" w:cs="Arial"/>
          <w:sz w:val="22"/>
          <w:szCs w:val="22"/>
          <w:lang w:bidi="cy"/>
        </w:rPr>
        <w:t xml:space="preserve">am dair wythnos yn olynol. Yn ein </w:t>
      </w:r>
      <w:r w:rsidRPr="006400E0">
        <w:rPr>
          <w:rStyle w:val="contextualspellingandgrammarerror"/>
          <w:rFonts w:ascii="Arial" w:eastAsia="Arial" w:hAnsi="Arial" w:cs="Arial"/>
          <w:sz w:val="22"/>
          <w:szCs w:val="22"/>
          <w:lang w:bidi="cy"/>
        </w:rPr>
        <w:t>Cynllun</w:t>
      </w:r>
      <w:r w:rsidRPr="006400E0">
        <w:rPr>
          <w:rStyle w:val="normaltextrun"/>
          <w:rFonts w:ascii="Arial" w:eastAsia="Arial" w:hAnsi="Arial" w:cs="Arial"/>
          <w:sz w:val="22"/>
          <w:szCs w:val="22"/>
          <w:lang w:bidi="cy"/>
        </w:rPr>
        <w:t xml:space="preserve"> Gweithredu Bioamrywiaeth, rydym yn mynd i amlinellu strategaeth monitro a lliniaru barhaus. </w:t>
      </w:r>
    </w:p>
    <w:p w14:paraId="5F7B453A" w14:textId="77777777" w:rsidR="00B25E89" w:rsidRPr="006400E0" w:rsidRDefault="00B25E89"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171BBCE1" w14:textId="77777777" w:rsidR="00B25E89" w:rsidRPr="006400E0" w:rsidRDefault="00B25E89" w:rsidP="006400E0">
      <w:pPr>
        <w:pStyle w:val="paragraph"/>
        <w:numPr>
          <w:ilvl w:val="0"/>
          <w:numId w:val="8"/>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Nid oes unrhyw glwydfannau ystlumod ym Mhrifysgol Caerdydd, ond mae cytref o ystlumod lleiaf (</w:t>
      </w:r>
      <w:r w:rsidRPr="006400E0">
        <w:rPr>
          <w:rStyle w:val="spellingerror"/>
          <w:rFonts w:ascii="Arial" w:eastAsia="Arial" w:hAnsi="Arial" w:cs="Arial"/>
          <w:i/>
          <w:sz w:val="22"/>
          <w:szCs w:val="22"/>
          <w:lang w:bidi="cy"/>
        </w:rPr>
        <w:t>Pipistrellus pipistrellus</w:t>
      </w:r>
      <w:r w:rsidRPr="006400E0">
        <w:rPr>
          <w:rStyle w:val="normaltextrun"/>
          <w:rFonts w:ascii="Arial" w:eastAsia="Arial" w:hAnsi="Arial" w:cs="Arial"/>
          <w:sz w:val="22"/>
          <w:szCs w:val="22"/>
          <w:lang w:bidi="cy"/>
        </w:rPr>
        <w:t xml:space="preserve">) yn manteisio ar un o leiaf o’n safleoedd yn </w:t>
      </w:r>
      <w:r w:rsidRPr="006400E0">
        <w:rPr>
          <w:rStyle w:val="normaltextrun"/>
          <w:rFonts w:ascii="Arial" w:eastAsia="Arial" w:hAnsi="Arial" w:cs="Arial"/>
          <w:sz w:val="22"/>
          <w:szCs w:val="22"/>
          <w:lang w:bidi="cy"/>
        </w:rPr>
        <w:lastRenderedPageBreak/>
        <w:t>rheolaidd. Yn rhan o’n Cynllun Gweithredu Bioamrywiaeth, rydym yn mynd i amlinellu strategaeth monitro a chydymffurfio â’r gyfraith ar gyfer ystlumod. </w:t>
      </w:r>
    </w:p>
    <w:p w14:paraId="1E29D26A" w14:textId="77777777" w:rsidR="00B25E89" w:rsidRPr="006400E0" w:rsidRDefault="00B25E89"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4579FBB5" w14:textId="0323694E" w:rsidR="00B25E89" w:rsidRPr="006400E0" w:rsidRDefault="00B25E89" w:rsidP="006400E0">
      <w:pPr>
        <w:pStyle w:val="paragraph"/>
        <w:numPr>
          <w:ilvl w:val="0"/>
          <w:numId w:val="9"/>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Nid ydym yn credu bod unrhyw fadfallod dŵr yn byw ar dir Prifysgol Caerdydd nac yn ymweld ag ef ar hyn o bryd. Mae madfallod dŵr cribog (</w:t>
      </w:r>
      <w:r w:rsidRPr="006400E0">
        <w:rPr>
          <w:rStyle w:val="spellingerror"/>
          <w:rFonts w:ascii="Arial" w:eastAsia="Arial" w:hAnsi="Arial" w:cs="Arial"/>
          <w:i/>
          <w:sz w:val="22"/>
          <w:szCs w:val="22"/>
          <w:lang w:bidi="cy"/>
        </w:rPr>
        <w:t>Triturus cristatus</w:t>
      </w:r>
      <w:r w:rsidRPr="006400E0">
        <w:rPr>
          <w:rStyle w:val="normaltextrun"/>
          <w:rFonts w:ascii="Arial" w:eastAsia="Arial" w:hAnsi="Arial" w:cs="Arial"/>
          <w:sz w:val="22"/>
          <w:szCs w:val="22"/>
          <w:lang w:bidi="cy"/>
        </w:rPr>
        <w:t>) yn rhywogaeth flaenoriaeth yng Nghynllun Gweithredu Bioamrywiaeth Lleol Caerdydd, ac yn Rhywogaeth Bwysig Iawn ar gyfer Bioamrywiaeth yng Nghymru. O ystyried bod madfallod dŵr cribog yn bresennol yng Nghaerdydd, mae staff wedi dewis madfallod dŵr fel “rhywogaeth” flaenoriaeth ar gyfer Prifysgol Caerdydd i annog creu a chynnal cynefinoedd a llochesau ar gyfer y poblogaethau lleol hyn. Yn rhan o’n Cynllun Gweithredu Bioamrywiaeth, rydym yn anelu at greu pwll bywyd gwyllt ar gyfer y Brifysgol a’i fonitro i sicrhau ei fod yn aros yn rhydd rhag pysgod er mwyn annog poblogaethau posibl o fadfallod. </w:t>
      </w:r>
    </w:p>
    <w:p w14:paraId="73BA285E" w14:textId="77777777" w:rsidR="00B25E89" w:rsidRPr="006400E0" w:rsidRDefault="00B25E89"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47AB8147" w14:textId="5610C04D" w:rsidR="00B25E89" w:rsidRPr="006400E0" w:rsidRDefault="00B25E89" w:rsidP="006400E0">
      <w:pPr>
        <w:pStyle w:val="paragraph"/>
        <w:numPr>
          <w:ilvl w:val="0"/>
          <w:numId w:val="10"/>
        </w:numPr>
        <w:spacing w:before="0" w:beforeAutospacing="0" w:after="0" w:afterAutospacing="0"/>
        <w:ind w:left="360" w:firstLine="0"/>
        <w:jc w:val="both"/>
        <w:textAlignment w:val="baseline"/>
        <w:rPr>
          <w:rStyle w:val="eop"/>
          <w:rFonts w:ascii="Arial" w:hAnsi="Arial" w:cs="Arial"/>
          <w:sz w:val="22"/>
          <w:szCs w:val="22"/>
        </w:rPr>
      </w:pPr>
      <w:r w:rsidRPr="006400E0">
        <w:rPr>
          <w:rStyle w:val="normaltextrun"/>
          <w:rFonts w:ascii="Arial" w:eastAsia="Arial" w:hAnsi="Arial" w:cs="Arial"/>
          <w:sz w:val="22"/>
          <w:szCs w:val="22"/>
          <w:lang w:bidi="cy"/>
        </w:rPr>
        <w:t>Mae gwylanod penddu (</w:t>
      </w:r>
      <w:r w:rsidRPr="006400E0">
        <w:rPr>
          <w:rStyle w:val="spellingerror"/>
          <w:rFonts w:ascii="Arial" w:eastAsia="Arial" w:hAnsi="Arial" w:cs="Arial"/>
          <w:i/>
          <w:sz w:val="22"/>
          <w:szCs w:val="22"/>
          <w:lang w:bidi="cy"/>
        </w:rPr>
        <w:t>Larus ribundus</w:t>
      </w:r>
      <w:r w:rsidRPr="006400E0">
        <w:rPr>
          <w:rStyle w:val="normaltextrun"/>
          <w:rFonts w:ascii="Arial" w:eastAsia="Arial" w:hAnsi="Arial" w:cs="Arial"/>
          <w:sz w:val="22"/>
          <w:szCs w:val="22"/>
          <w:lang w:bidi="cy"/>
        </w:rPr>
        <w:t>) a gwylanod y penwaig (</w:t>
      </w:r>
      <w:r w:rsidRPr="006400E0">
        <w:rPr>
          <w:rStyle w:val="spellingerror"/>
          <w:rFonts w:ascii="Arial" w:eastAsia="Arial" w:hAnsi="Arial" w:cs="Arial"/>
          <w:i/>
          <w:sz w:val="22"/>
          <w:szCs w:val="22"/>
          <w:lang w:bidi="cy"/>
        </w:rPr>
        <w:t>Larus argentatus</w:t>
      </w:r>
      <w:r w:rsidRPr="006400E0">
        <w:rPr>
          <w:rStyle w:val="normaltextrun"/>
          <w:rFonts w:ascii="Arial" w:eastAsia="Arial" w:hAnsi="Arial" w:cs="Arial"/>
          <w:sz w:val="22"/>
          <w:szCs w:val="22"/>
          <w:lang w:bidi="cy"/>
        </w:rPr>
        <w:t>) yn gyffredin iawn ym Mhrifysgol Caerdydd. Maen nhw’n nythu’n rheolaidd ar ein hardaloedd to gwastad, ac mae cannoedd yn clwydo ar ardaloedd agored un o’n safleoedd lle mae’r glaswellt yn cael ei dorri. Mae’r adar hyn yn fwyaf agored i niwed pan fyddant yn gywion bach, ar ôl iddynt adael y nyth ond cyn iddynt allu hedfan yn ddibynadwy. Ar yr adeg hon o’r flwyddyn, atgoffir aelodau staff ac ymwelwyr i gadw draw oddi wrth yr adar (er mwyn eu diogelwch nhw eu hunain yn ogystal â’r cywion bach - mae oedolion y gytref yn warcheidiol iawn). Yn rhan o’n Cynllun Gweithredu Bioamrywiaeth, byddwn yn creu strategaeth monitro gwylanod i lywio’r broses o reoli’r poblogaethau hyn. </w:t>
      </w:r>
    </w:p>
    <w:p w14:paraId="70B91FC3" w14:textId="6B0AF326" w:rsidR="0025263E" w:rsidRPr="006400E0" w:rsidRDefault="0025263E" w:rsidP="006400E0">
      <w:pPr>
        <w:pStyle w:val="paragraph"/>
        <w:spacing w:before="0" w:beforeAutospacing="0" w:after="0" w:afterAutospacing="0"/>
        <w:jc w:val="both"/>
        <w:textAlignment w:val="baseline"/>
        <w:rPr>
          <w:rFonts w:ascii="Arial" w:hAnsi="Arial" w:cs="Arial"/>
          <w:sz w:val="22"/>
          <w:szCs w:val="22"/>
        </w:rPr>
      </w:pPr>
    </w:p>
    <w:p w14:paraId="0904748E" w14:textId="36556C14" w:rsidR="0025263E" w:rsidRPr="006400E0" w:rsidRDefault="0025263E" w:rsidP="006400E0">
      <w:pPr>
        <w:pStyle w:val="paragraph"/>
        <w:numPr>
          <w:ilvl w:val="0"/>
          <w:numId w:val="11"/>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Mae adar yr ardd, yn enwedig adar y to (</w:t>
      </w:r>
      <w:r w:rsidRPr="006400E0">
        <w:rPr>
          <w:rStyle w:val="normaltextrun"/>
          <w:rFonts w:ascii="Arial" w:eastAsia="Arial" w:hAnsi="Arial" w:cs="Arial"/>
          <w:i/>
          <w:sz w:val="22"/>
          <w:szCs w:val="22"/>
          <w:lang w:bidi="cy"/>
        </w:rPr>
        <w:t>Passer </w:t>
      </w:r>
      <w:r w:rsidRPr="006400E0">
        <w:rPr>
          <w:rStyle w:val="spellingerror"/>
          <w:rFonts w:ascii="Arial" w:eastAsia="Arial" w:hAnsi="Arial" w:cs="Arial"/>
          <w:i/>
          <w:sz w:val="22"/>
          <w:szCs w:val="22"/>
          <w:lang w:bidi="cy"/>
        </w:rPr>
        <w:t>domesticus</w:t>
      </w:r>
      <w:r w:rsidRPr="006400E0">
        <w:rPr>
          <w:rStyle w:val="normaltextrun"/>
          <w:rFonts w:ascii="Arial" w:eastAsia="Arial" w:hAnsi="Arial" w:cs="Arial"/>
          <w:sz w:val="22"/>
          <w:szCs w:val="22"/>
          <w:lang w:bidi="cy"/>
        </w:rPr>
        <w:t>), yn bresennol o amgylch ardaloedd gerddi Prifysgol Caerdydd. Cyn torri perthi addurnol yn ystod y tymor nythu, gofynnir i aelodau staff wirio am adar yr ardd sy’n nythu, er y bydd torri’n cael ei wneud y tu allan i gyfnodau nythu nodweddiadol o dan ein Cynllun Gweithredu Bioamrywiaeth newydd. Er mwyn annog adar yr ardd, yn rhan o’r Cynllun Gweithredu Bioamrywiaeth, bwriadwn greu 1,000m</w:t>
      </w:r>
      <w:r w:rsidRPr="006400E0">
        <w:rPr>
          <w:rStyle w:val="normaltextrun"/>
          <w:rFonts w:ascii="Arial" w:eastAsia="Arial" w:hAnsi="Arial" w:cs="Arial"/>
          <w:sz w:val="22"/>
          <w:szCs w:val="22"/>
          <w:vertAlign w:val="superscript"/>
          <w:lang w:bidi="cy"/>
        </w:rPr>
        <w:t>2</w:t>
      </w:r>
      <w:r w:rsidRPr="006400E0">
        <w:rPr>
          <w:rStyle w:val="normaltextrun"/>
          <w:rFonts w:ascii="Arial" w:eastAsia="Arial" w:hAnsi="Arial" w:cs="Arial"/>
          <w:sz w:val="22"/>
          <w:szCs w:val="22"/>
          <w:lang w:bidi="cy"/>
        </w:rPr>
        <w:t xml:space="preserve"> ychwanegol o ardal dôl blodau gwyllt, gwahardd defnyddio plaladdwyr detholus (ac eithrio ar gaeau chwaraeon) a gwahardd defnyddio pelenni malwod duon. </w:t>
      </w:r>
    </w:p>
    <w:p w14:paraId="0AF810AE" w14:textId="77777777" w:rsidR="0025263E" w:rsidRPr="006400E0" w:rsidRDefault="0025263E"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69A49350" w14:textId="5D617CAF" w:rsidR="0025263E" w:rsidRPr="006400E0" w:rsidRDefault="0025263E" w:rsidP="006400E0">
      <w:pPr>
        <w:pStyle w:val="paragraph"/>
        <w:numPr>
          <w:ilvl w:val="0"/>
          <w:numId w:val="12"/>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Mae teigr y benfelen (</w:t>
      </w:r>
      <w:r w:rsidRPr="006400E0">
        <w:rPr>
          <w:rStyle w:val="normaltextrun"/>
          <w:rFonts w:ascii="Arial" w:eastAsia="Arial" w:hAnsi="Arial" w:cs="Arial"/>
          <w:i/>
          <w:sz w:val="22"/>
          <w:szCs w:val="22"/>
          <w:lang w:bidi="cy"/>
        </w:rPr>
        <w:t>Tyria </w:t>
      </w:r>
      <w:r w:rsidRPr="006400E0">
        <w:rPr>
          <w:rStyle w:val="spellingerror"/>
          <w:rFonts w:ascii="Arial" w:eastAsia="Arial" w:hAnsi="Arial" w:cs="Arial"/>
          <w:i/>
          <w:sz w:val="22"/>
          <w:szCs w:val="22"/>
          <w:lang w:bidi="cy"/>
        </w:rPr>
        <w:t>jacobeae</w:t>
      </w:r>
      <w:r w:rsidRPr="006400E0">
        <w:rPr>
          <w:rStyle w:val="normaltextrun"/>
          <w:rFonts w:ascii="Arial" w:eastAsia="Arial" w:hAnsi="Arial" w:cs="Arial"/>
          <w:sz w:val="22"/>
          <w:szCs w:val="22"/>
          <w:lang w:bidi="cy"/>
        </w:rPr>
        <w:t>) yn rhywogaeth flaenoriaeth yng Nghynllun Bioamrywiaeth Lleol Caerdydd. Maen nhw’n defnyddio llysiau’r gingroen (</w:t>
      </w:r>
      <w:r w:rsidRPr="006400E0">
        <w:rPr>
          <w:rStyle w:val="normaltextrun"/>
          <w:rFonts w:ascii="Arial" w:eastAsia="Arial" w:hAnsi="Arial" w:cs="Arial"/>
          <w:i/>
          <w:sz w:val="22"/>
          <w:szCs w:val="22"/>
          <w:lang w:bidi="cy"/>
        </w:rPr>
        <w:t>Senecio </w:t>
      </w:r>
      <w:r w:rsidRPr="006400E0">
        <w:rPr>
          <w:rStyle w:val="spellingerror"/>
          <w:rFonts w:ascii="Arial" w:eastAsia="Arial" w:hAnsi="Arial" w:cs="Arial"/>
          <w:i/>
          <w:sz w:val="22"/>
          <w:szCs w:val="22"/>
          <w:lang w:bidi="cy"/>
        </w:rPr>
        <w:t>jacobaea</w:t>
      </w:r>
      <w:r w:rsidRPr="006400E0">
        <w:rPr>
          <w:rStyle w:val="normaltextrun"/>
          <w:rFonts w:ascii="Arial" w:eastAsia="Arial" w:hAnsi="Arial" w:cs="Arial"/>
          <w:sz w:val="22"/>
          <w:szCs w:val="22"/>
          <w:lang w:bidi="cy"/>
        </w:rPr>
        <w:t>) fel rhywogaeth letyol ar gyfer eu cyfnod larfaol, ac maen nhw wedi cytrefu ein dolydd haf yn ystod yr ychydig flynyddoedd diwethaf. Credir bod ein cynllun cynnal a chadw dolydd presennol yn ddelfrydol ar gyfer teigr y benfelen. </w:t>
      </w:r>
      <w:r w:rsidR="006C39F6">
        <w:rPr>
          <w:rStyle w:val="eop"/>
          <w:rFonts w:ascii="Arial" w:eastAsia="Arial" w:hAnsi="Arial" w:cs="Arial"/>
          <w:sz w:val="22"/>
          <w:szCs w:val="22"/>
          <w:lang w:bidi="cy"/>
        </w:rPr>
        <w:t>Byddwn yn ymestyn y cyfundrefnau rheoli llwyddiannus i fwy o dir, gan gynnwys y dolydd blodau gwyllt ychwanegol a gynigir, i ddarparu’n well ar gyfer y poblogaethau hyn.</w:t>
      </w:r>
    </w:p>
    <w:p w14:paraId="69B4556D" w14:textId="77777777" w:rsidR="0025263E" w:rsidRPr="006400E0" w:rsidRDefault="0025263E"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463E2FFB" w14:textId="32771783" w:rsidR="0025263E" w:rsidRPr="006400E0" w:rsidRDefault="0025263E" w:rsidP="006400E0">
      <w:pPr>
        <w:pStyle w:val="paragraph"/>
        <w:numPr>
          <w:ilvl w:val="0"/>
          <w:numId w:val="13"/>
        </w:numPr>
        <w:spacing w:before="0" w:beforeAutospacing="0" w:after="0" w:afterAutospacing="0"/>
        <w:ind w:left="360" w:firstLine="0"/>
        <w:jc w:val="both"/>
        <w:textAlignment w:val="baseline"/>
        <w:rPr>
          <w:rStyle w:val="eop"/>
          <w:rFonts w:ascii="Arial" w:hAnsi="Arial" w:cs="Arial"/>
          <w:sz w:val="22"/>
          <w:szCs w:val="22"/>
        </w:rPr>
      </w:pPr>
      <w:r w:rsidRPr="006400E0">
        <w:rPr>
          <w:rStyle w:val="normaltextrun"/>
          <w:rFonts w:ascii="Arial" w:eastAsia="Arial" w:hAnsi="Arial" w:cs="Arial"/>
          <w:sz w:val="22"/>
          <w:szCs w:val="22"/>
          <w:lang w:bidi="cy"/>
        </w:rPr>
        <w:t>Gwyddys bod draenogod (</w:t>
      </w:r>
      <w:r w:rsidRPr="006400E0">
        <w:rPr>
          <w:rStyle w:val="normaltextrun"/>
          <w:rFonts w:ascii="Arial" w:eastAsia="Arial" w:hAnsi="Arial" w:cs="Arial"/>
          <w:i/>
          <w:sz w:val="22"/>
          <w:szCs w:val="22"/>
          <w:lang w:bidi="cy"/>
        </w:rPr>
        <w:t>Erinaceus </w:t>
      </w:r>
      <w:r w:rsidRPr="006400E0">
        <w:rPr>
          <w:rStyle w:val="spellingerror"/>
          <w:rFonts w:ascii="Arial" w:eastAsia="Arial" w:hAnsi="Arial" w:cs="Arial"/>
          <w:i/>
          <w:sz w:val="22"/>
          <w:szCs w:val="22"/>
          <w:lang w:bidi="cy"/>
        </w:rPr>
        <w:t>europeaus</w:t>
      </w:r>
      <w:r w:rsidRPr="006400E0">
        <w:rPr>
          <w:rStyle w:val="normaltextrun"/>
          <w:rFonts w:ascii="Arial" w:eastAsia="Arial" w:hAnsi="Arial" w:cs="Arial"/>
          <w:sz w:val="22"/>
          <w:szCs w:val="22"/>
          <w:lang w:bidi="cy"/>
        </w:rPr>
        <w:t xml:space="preserve">) yn ymweld ag o leiaf dri o safleoedd mwy Prifysgol Caerdydd yn rheolaidd - mae’r nifer yn debygol o fod yn uwch o lawer. Yn rhan o’r Cynllun Gweithredu Bioamrywiaeth newydd, rydym eisiau creu cynllun adrodd am ddraenogod marw er mwyn olrhain unrhyw fannau lle mae llawer ohonynt yn cael eu lladd ar y ffordd. Bydd hyn yn cael ei gysylltu â’n rhaglen gwyddor dinasyddion sydd wedi’i datblygu’n dda, sef ‘Prosiect Splatter’ ( </w:t>
      </w:r>
      <w:hyperlink r:id="rId19" w:history="1">
        <w:r w:rsidR="0012734B" w:rsidRPr="006D3BC8">
          <w:rPr>
            <w:rStyle w:val="Hyperlink"/>
            <w:rFonts w:ascii="Arial" w:eastAsia="Arial" w:hAnsi="Arial" w:cs="Arial"/>
            <w:sz w:val="22"/>
            <w:szCs w:val="22"/>
            <w:lang w:bidi="cy"/>
          </w:rPr>
          <w:t>https://projectsplatter.co.uk/</w:t>
        </w:r>
      </w:hyperlink>
      <w:r w:rsidRPr="006400E0">
        <w:rPr>
          <w:rStyle w:val="normaltextrun"/>
          <w:rFonts w:ascii="Arial" w:eastAsia="Arial" w:hAnsi="Arial" w:cs="Arial"/>
          <w:sz w:val="22"/>
          <w:szCs w:val="22"/>
          <w:lang w:bidi="cy"/>
        </w:rPr>
        <w:t xml:space="preserve"> ), sy’n cael ei chynnal o Ysgol Biowyddorau’r Brifysgol. Byddwn yn gosod arwyddion i rybuddio am ddraenogod sy’n croesi yn y mannau hyn. Rydym hefyd yn bwriadu creu cynllun lliniaru cynefin, ac atgoffa staff bob blwyddyn i wirio coelcerthi. </w:t>
      </w:r>
    </w:p>
    <w:p w14:paraId="6327F971" w14:textId="77777777" w:rsidR="0025263E" w:rsidRPr="006400E0" w:rsidRDefault="0025263E"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0F9941F0" w14:textId="1DCDC280" w:rsidR="0025263E" w:rsidRPr="006400E0" w:rsidRDefault="0025263E" w:rsidP="006400E0">
      <w:pPr>
        <w:pStyle w:val="paragraph"/>
        <w:numPr>
          <w:ilvl w:val="0"/>
          <w:numId w:val="14"/>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Mae gwenoliaid duon (</w:t>
      </w:r>
      <w:r w:rsidRPr="006400E0">
        <w:rPr>
          <w:rStyle w:val="normaltextrun"/>
          <w:rFonts w:ascii="Arial" w:eastAsia="Arial" w:hAnsi="Arial" w:cs="Arial"/>
          <w:i/>
          <w:sz w:val="22"/>
          <w:szCs w:val="22"/>
          <w:lang w:bidi="cy"/>
        </w:rPr>
        <w:t xml:space="preserve">Apus </w:t>
      </w:r>
      <w:r w:rsidRPr="006400E0">
        <w:rPr>
          <w:rStyle w:val="spellingerror"/>
          <w:rFonts w:ascii="Arial" w:eastAsia="Arial" w:hAnsi="Arial" w:cs="Arial"/>
          <w:i/>
          <w:sz w:val="22"/>
          <w:szCs w:val="22"/>
          <w:lang w:bidi="cy"/>
        </w:rPr>
        <w:t>apus</w:t>
      </w:r>
      <w:r w:rsidRPr="006400E0">
        <w:rPr>
          <w:rStyle w:val="normaltextrun"/>
          <w:rFonts w:ascii="Arial" w:eastAsia="Arial" w:hAnsi="Arial" w:cs="Arial"/>
          <w:sz w:val="22"/>
          <w:szCs w:val="22"/>
          <w:lang w:bidi="cy"/>
        </w:rPr>
        <w:t xml:space="preserve">) yn rhywogaeth felyngoch ar restr rhywogaethau’r Deyrnas Unedig, ac fe’u dewiswyd yn rhywogaeth flaenoriaeth ar gyfer Prifysgol Caerdydd. Gwyddys eu bod yn nythu ar un safle ar hyn o bryd, ac mae’r gwaith cynnal a chadw ar yr adeilad ar y safle hwn yn cael ei reoli’n ofalus i osgoi aflonyddu arnynt. Rydym wedi gosod blychau gwenoliaid duon ar safleoedd eraill, ac yn rhan o’r Cynllun Gweithredu </w:t>
      </w:r>
      <w:r w:rsidRPr="006400E0">
        <w:rPr>
          <w:rStyle w:val="normaltextrun"/>
          <w:rFonts w:ascii="Arial" w:eastAsia="Arial" w:hAnsi="Arial" w:cs="Arial"/>
          <w:sz w:val="22"/>
          <w:szCs w:val="22"/>
          <w:lang w:bidi="cy"/>
        </w:rPr>
        <w:lastRenderedPageBreak/>
        <w:t>Bioamrywiaeth newydd, gobeithiwn fynnu bod brics neu flychau gwenoliaid duon yn cael eu gosod yn rhan o’r holl waith adnewyddu mawr a gwaith ar adeiladau sy’n uwch nag un llawr. </w:t>
      </w:r>
    </w:p>
    <w:p w14:paraId="05835E85" w14:textId="77777777" w:rsidR="0025263E" w:rsidRPr="006400E0" w:rsidRDefault="0025263E"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1BCDCEFD" w14:textId="77777777" w:rsidR="0025263E" w:rsidRPr="006400E0" w:rsidRDefault="0025263E" w:rsidP="006400E0">
      <w:pPr>
        <w:pStyle w:val="paragraph"/>
        <w:numPr>
          <w:ilvl w:val="0"/>
          <w:numId w:val="15"/>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Mae tylluanod brych (</w:t>
      </w:r>
      <w:r w:rsidRPr="006400E0">
        <w:rPr>
          <w:rStyle w:val="normaltextrun"/>
          <w:rFonts w:ascii="Arial" w:eastAsia="Arial" w:hAnsi="Arial" w:cs="Arial"/>
          <w:i/>
          <w:sz w:val="22"/>
          <w:szCs w:val="22"/>
          <w:lang w:bidi="cy"/>
        </w:rPr>
        <w:t>Strix </w:t>
      </w:r>
      <w:r w:rsidRPr="006400E0">
        <w:rPr>
          <w:rStyle w:val="spellingerror"/>
          <w:rFonts w:ascii="Arial" w:eastAsia="Arial" w:hAnsi="Arial" w:cs="Arial"/>
          <w:i/>
          <w:sz w:val="22"/>
          <w:szCs w:val="22"/>
          <w:lang w:bidi="cy"/>
        </w:rPr>
        <w:t>aluco</w:t>
      </w:r>
      <w:r w:rsidRPr="006400E0">
        <w:rPr>
          <w:rStyle w:val="normaltextrun"/>
          <w:rFonts w:ascii="Arial" w:eastAsia="Arial" w:hAnsi="Arial" w:cs="Arial"/>
          <w:sz w:val="22"/>
          <w:szCs w:val="22"/>
          <w:lang w:bidi="cy"/>
        </w:rPr>
        <w:t xml:space="preserve">) yn rhywogaeth felyngoch ar restr rhywogaethau’r Deyrnas Unedig, ac fe’u dewiswyd yn rhywogaeth flaenoriaeth ar gyfer Prifysgol Caerdydd. Fe’u clywyd yn galw ar un safle yn y Brifysgol. Rydym wedi gosod blwch tylluanod brych ar y safle hwn yn y gobaith y gallai’r safle gael ei gytrefu, </w:t>
      </w:r>
      <w:r w:rsidRPr="006400E0">
        <w:rPr>
          <w:rStyle w:val="advancedproofingissue"/>
          <w:rFonts w:ascii="Arial" w:eastAsia="Arial" w:hAnsi="Arial" w:cs="Arial"/>
          <w:sz w:val="22"/>
          <w:szCs w:val="22"/>
          <w:lang w:bidi="cy"/>
        </w:rPr>
        <w:t>a hefyd</w:t>
      </w:r>
      <w:r w:rsidRPr="006400E0">
        <w:rPr>
          <w:rStyle w:val="normaltextrun"/>
          <w:rFonts w:ascii="Arial" w:eastAsia="Arial" w:hAnsi="Arial" w:cs="Arial"/>
          <w:sz w:val="22"/>
          <w:szCs w:val="22"/>
          <w:lang w:bidi="cy"/>
        </w:rPr>
        <w:t xml:space="preserve"> wedi creu ardal o laswelltir garw ar ymylon y caeau i ddarparu cynefin ar gyfer eu hysglyfaeth. Yn rhan o’r Cynllun Gweithredu Bioamrywiaeth newydd, gobeithiwn sefydlu arolwg cyfnos rheolaidd, i barhau i fonitro ein safleoedd ar gyfer tylluanod brych.  </w:t>
      </w:r>
    </w:p>
    <w:p w14:paraId="418A7C01" w14:textId="77777777" w:rsidR="0025263E" w:rsidRPr="006400E0" w:rsidRDefault="0025263E"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78C3FFC3" w14:textId="70D2D1CB" w:rsidR="0025263E" w:rsidRPr="006400E0" w:rsidRDefault="00D1119D" w:rsidP="006400E0">
      <w:pPr>
        <w:pStyle w:val="paragraph"/>
        <w:numPr>
          <w:ilvl w:val="0"/>
          <w:numId w:val="16"/>
        </w:numPr>
        <w:spacing w:before="0" w:beforeAutospacing="0" w:after="0" w:afterAutospacing="0"/>
        <w:ind w:left="360" w:firstLine="0"/>
        <w:jc w:val="both"/>
        <w:textAlignment w:val="baseline"/>
        <w:rPr>
          <w:rFonts w:ascii="Arial" w:hAnsi="Arial" w:cs="Arial"/>
          <w:sz w:val="22"/>
          <w:szCs w:val="22"/>
        </w:rPr>
      </w:pPr>
      <w:r>
        <w:rPr>
          <w:rStyle w:val="normaltextrun"/>
          <w:rFonts w:ascii="Arial" w:eastAsia="Arial" w:hAnsi="Arial" w:cs="Arial"/>
          <w:sz w:val="22"/>
          <w:szCs w:val="22"/>
          <w:lang w:bidi="cy"/>
        </w:rPr>
        <w:t xml:space="preserve">Mae rhywogaethau sy’n addas i bryfed peillio yn flaenoriaeth i Brifysgol Caerdydd. Er mwyn bod o fudd i </w:t>
      </w:r>
      <w:r w:rsidR="0025263E" w:rsidRPr="006400E0">
        <w:rPr>
          <w:rStyle w:val="contextualspellingandgrammarerror"/>
          <w:rFonts w:ascii="Arial" w:eastAsia="Arial" w:hAnsi="Arial" w:cs="Arial"/>
          <w:sz w:val="22"/>
          <w:szCs w:val="22"/>
          <w:lang w:bidi="cy"/>
        </w:rPr>
        <w:t>bryfed peillio</w:t>
      </w:r>
      <w:r>
        <w:rPr>
          <w:rStyle w:val="normaltextrun"/>
          <w:rFonts w:ascii="Arial" w:eastAsia="Arial" w:hAnsi="Arial" w:cs="Arial"/>
          <w:sz w:val="22"/>
          <w:szCs w:val="22"/>
          <w:lang w:bidi="cy"/>
        </w:rPr>
        <w:t>, rydym wedi creu ein hardaloedd dolydd blodau gwyllt, a restrir yn Nhabl 3, ac wedi lleihau ein defnydd o blaladdwyr trwy roi’r gorau i chwistrellu’r ardaloedd gerllaw dolydd. Mae un o adeiladau’r brifysgol wedi cyflawni achrediad Prifysgol sy’n Groesawgar i Wenyn. Yn rhan o’n Cynllun Gweithredu Bioamrywiaeth, bwriadwn blannu 1000 m</w:t>
      </w:r>
      <w:r>
        <w:rPr>
          <w:rStyle w:val="normaltextrun"/>
          <w:rFonts w:ascii="Arial" w:eastAsia="Arial" w:hAnsi="Arial" w:cs="Arial"/>
          <w:sz w:val="22"/>
          <w:szCs w:val="22"/>
          <w:vertAlign w:val="superscript"/>
          <w:lang w:bidi="cy"/>
        </w:rPr>
        <w:t>2</w:t>
      </w:r>
      <w:r>
        <w:rPr>
          <w:rStyle w:val="normaltextrun"/>
          <w:rFonts w:ascii="Arial" w:eastAsia="Arial" w:hAnsi="Arial" w:cs="Arial"/>
          <w:sz w:val="22"/>
          <w:szCs w:val="22"/>
          <w:lang w:bidi="cy"/>
        </w:rPr>
        <w:t xml:space="preserve"> ychwanegol o ddolydd blodau gwyllt i gynnal pryfed peillio. </w:t>
      </w:r>
      <w:r w:rsidR="00214711">
        <w:rPr>
          <w:rStyle w:val="eop"/>
          <w:rFonts w:ascii="Arial" w:eastAsia="Arial" w:hAnsi="Arial" w:cs="Arial"/>
          <w:sz w:val="22"/>
          <w:szCs w:val="22"/>
          <w:lang w:bidi="cy"/>
        </w:rPr>
        <w:t>Bydd y dolydd ychwanegol hyn a newidiadau eraill i brosesau rheoli yn cynyddu cysylltedd cynefin sy’n groesawgar i bryfed peillio o fewn y Brifysgol a mannau gwyrdd allanol er mwyn cynyddu cydnerthedd y poblogaethau hyn.</w:t>
      </w:r>
    </w:p>
    <w:p w14:paraId="36FA47A8" w14:textId="11A950D7" w:rsidR="00EB6B62" w:rsidRPr="006400E0" w:rsidRDefault="00EB6B62" w:rsidP="006400E0">
      <w:pPr>
        <w:pStyle w:val="paragraph"/>
        <w:spacing w:before="0" w:beforeAutospacing="0" w:after="0" w:afterAutospacing="0"/>
        <w:jc w:val="both"/>
        <w:textAlignment w:val="baseline"/>
        <w:rPr>
          <w:rFonts w:ascii="Arial" w:hAnsi="Arial" w:cs="Arial"/>
          <w:sz w:val="22"/>
          <w:szCs w:val="22"/>
        </w:rPr>
      </w:pPr>
    </w:p>
    <w:p w14:paraId="3A9BBCBE" w14:textId="73C4C93F" w:rsidR="00EB6B62" w:rsidRPr="006400E0" w:rsidRDefault="00EB6B62" w:rsidP="006400E0">
      <w:pPr>
        <w:pStyle w:val="paragraph"/>
        <w:numPr>
          <w:ilvl w:val="0"/>
          <w:numId w:val="17"/>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Mae clychau’r gog (</w:t>
      </w:r>
      <w:r w:rsidRPr="006400E0">
        <w:rPr>
          <w:rStyle w:val="spellingerror"/>
          <w:rFonts w:ascii="Arial" w:eastAsia="Arial" w:hAnsi="Arial" w:cs="Arial"/>
          <w:i/>
          <w:sz w:val="22"/>
          <w:szCs w:val="22"/>
          <w:lang w:bidi="cy"/>
        </w:rPr>
        <w:t>Hyacinthoides</w:t>
      </w:r>
      <w:r w:rsidRPr="006400E0">
        <w:rPr>
          <w:rStyle w:val="normaltextrun"/>
          <w:rFonts w:ascii="Arial" w:eastAsia="Arial" w:hAnsi="Arial" w:cs="Arial"/>
          <w:i/>
          <w:sz w:val="22"/>
          <w:szCs w:val="22"/>
          <w:lang w:bidi="cy"/>
        </w:rPr>
        <w:t> non-</w:t>
      </w:r>
      <w:r w:rsidRPr="006400E0">
        <w:rPr>
          <w:rStyle w:val="spellingerror"/>
          <w:rFonts w:ascii="Arial" w:eastAsia="Arial" w:hAnsi="Arial" w:cs="Arial"/>
          <w:i/>
          <w:sz w:val="22"/>
          <w:szCs w:val="22"/>
          <w:lang w:bidi="cy"/>
        </w:rPr>
        <w:t>scripta</w:t>
      </w:r>
      <w:r w:rsidRPr="006400E0">
        <w:rPr>
          <w:rStyle w:val="normaltextrun"/>
          <w:rFonts w:ascii="Arial" w:eastAsia="Arial" w:hAnsi="Arial" w:cs="Arial"/>
          <w:sz w:val="22"/>
          <w:szCs w:val="22"/>
          <w:lang w:bidi="cy"/>
        </w:rPr>
        <w:t>) yn rhywogaeth flaenoriaeth i Brifysgol Caerdydd. Yn 2018, sylweddolom fod y clychau’r gog a oedd yn bresennol ar y campws yn rhai goresgynnol o Sbaen (</w:t>
      </w:r>
      <w:r w:rsidRPr="006400E0">
        <w:rPr>
          <w:rStyle w:val="spellingerror"/>
          <w:rFonts w:ascii="Arial" w:eastAsia="Arial" w:hAnsi="Arial" w:cs="Arial"/>
          <w:i/>
          <w:sz w:val="22"/>
          <w:szCs w:val="22"/>
          <w:lang w:bidi="cy"/>
        </w:rPr>
        <w:t>Hyacinthoides hispanica</w:t>
      </w:r>
      <w:r w:rsidRPr="006400E0">
        <w:rPr>
          <w:rStyle w:val="normaltextrun"/>
          <w:rFonts w:ascii="Arial" w:eastAsia="Arial" w:hAnsi="Arial" w:cs="Arial"/>
          <w:sz w:val="22"/>
          <w:szCs w:val="22"/>
          <w:lang w:bidi="cy"/>
        </w:rPr>
        <w:t>). Gwnaethom blannu dros 4,000 o glychau’r gog brodorol i greu poblogaeth gronfa ar y safle. Yn rhan o’n Cynllun Gweithredu Bioamrywiaeth newydd, bwriadwn waredu clychau’r gog Sbaen o bob safle lle mae clychau’r gog brodorol yn bresennol, a gosod arwyddion ar ein safleoedd clychau’r gog allweddol i rybuddio staff, myfyrwyr ac ymwelwyr o’u rhwymedigaeth gyfreithiol i beidio â sathru, torri na chasglu blodau clychau’r gog. </w:t>
      </w:r>
    </w:p>
    <w:p w14:paraId="03A48E28" w14:textId="77777777" w:rsidR="00EB6B62" w:rsidRPr="006400E0" w:rsidRDefault="00EB6B62" w:rsidP="006400E0">
      <w:pPr>
        <w:pStyle w:val="paragraph"/>
        <w:spacing w:before="0" w:beforeAutospacing="0" w:after="0" w:afterAutospacing="0"/>
        <w:ind w:left="720"/>
        <w:jc w:val="both"/>
        <w:textAlignment w:val="baseline"/>
        <w:rPr>
          <w:rFonts w:ascii="Arial" w:hAnsi="Arial" w:cs="Arial"/>
          <w:sz w:val="22"/>
          <w:szCs w:val="22"/>
        </w:rPr>
      </w:pPr>
      <w:r w:rsidRPr="006400E0">
        <w:rPr>
          <w:rStyle w:val="eop"/>
          <w:rFonts w:ascii="Arial" w:eastAsia="Arial" w:hAnsi="Arial" w:cs="Arial"/>
          <w:sz w:val="22"/>
          <w:szCs w:val="22"/>
          <w:lang w:bidi="cy"/>
        </w:rPr>
        <w:t> </w:t>
      </w:r>
    </w:p>
    <w:p w14:paraId="5AEE52CC" w14:textId="5F695AF7" w:rsidR="00EB6B62" w:rsidRPr="006400E0" w:rsidRDefault="00EB6B62" w:rsidP="006400E0">
      <w:pPr>
        <w:pStyle w:val="paragraph"/>
        <w:numPr>
          <w:ilvl w:val="0"/>
          <w:numId w:val="18"/>
        </w:numPr>
        <w:spacing w:before="0" w:beforeAutospacing="0" w:after="0" w:afterAutospacing="0"/>
        <w:ind w:left="360" w:firstLine="0"/>
        <w:jc w:val="both"/>
        <w:textAlignment w:val="baseline"/>
        <w:rPr>
          <w:rFonts w:ascii="Arial" w:hAnsi="Arial" w:cs="Arial"/>
          <w:sz w:val="22"/>
          <w:szCs w:val="22"/>
        </w:rPr>
      </w:pPr>
      <w:r w:rsidRPr="006400E0">
        <w:rPr>
          <w:rStyle w:val="normaltextrun"/>
          <w:rFonts w:ascii="Arial" w:eastAsia="Arial" w:hAnsi="Arial" w:cs="Arial"/>
          <w:sz w:val="22"/>
          <w:szCs w:val="22"/>
          <w:lang w:bidi="cy"/>
        </w:rPr>
        <w:t>Mae cennin Pedr Cymreig (</w:t>
      </w:r>
      <w:r w:rsidRPr="006400E0">
        <w:rPr>
          <w:rStyle w:val="normaltextrun"/>
          <w:rFonts w:ascii="Arial" w:eastAsia="Arial" w:hAnsi="Arial" w:cs="Arial"/>
          <w:i/>
          <w:sz w:val="22"/>
          <w:szCs w:val="22"/>
          <w:lang w:bidi="cy"/>
        </w:rPr>
        <w:t>Narcissus </w:t>
      </w:r>
      <w:r w:rsidRPr="006400E0">
        <w:rPr>
          <w:rStyle w:val="spellingerror"/>
          <w:rFonts w:ascii="Arial" w:eastAsia="Arial" w:hAnsi="Arial" w:cs="Arial"/>
          <w:i/>
          <w:sz w:val="22"/>
          <w:szCs w:val="22"/>
          <w:lang w:bidi="cy"/>
        </w:rPr>
        <w:t>pseudonarcissus</w:t>
      </w:r>
      <w:r w:rsidRPr="006400E0">
        <w:rPr>
          <w:rStyle w:val="normaltextrun"/>
          <w:rFonts w:ascii="Arial" w:eastAsia="Arial" w:hAnsi="Arial" w:cs="Arial"/>
          <w:sz w:val="22"/>
          <w:szCs w:val="22"/>
          <w:lang w:bidi="cy"/>
        </w:rPr>
        <w:t>) yn rhywogaeth flaenoriaeth i Brifysgol Caerdydd. Mae’r holl gennin Pedr sy’n bresennol ar y campws ar hyn o bryd yn dod o stoc wedi’i thyfu, ac nid yw’r rhan fwyaf yn </w:t>
      </w:r>
      <w:r w:rsidRPr="006400E0">
        <w:rPr>
          <w:rStyle w:val="normaltextrun"/>
          <w:rFonts w:ascii="Arial" w:eastAsia="Arial" w:hAnsi="Arial" w:cs="Arial"/>
          <w:i/>
          <w:sz w:val="22"/>
          <w:szCs w:val="22"/>
          <w:lang w:bidi="cy"/>
        </w:rPr>
        <w:t>N. </w:t>
      </w:r>
      <w:r w:rsidRPr="006400E0">
        <w:rPr>
          <w:rStyle w:val="spellingerror"/>
          <w:rFonts w:ascii="Arial" w:eastAsia="Arial" w:hAnsi="Arial" w:cs="Arial"/>
          <w:i/>
          <w:sz w:val="22"/>
          <w:szCs w:val="22"/>
          <w:lang w:bidi="cy"/>
        </w:rPr>
        <w:t>pseudonarcissus</w:t>
      </w:r>
      <w:r w:rsidRPr="006400E0">
        <w:rPr>
          <w:rStyle w:val="normaltextrun"/>
          <w:rFonts w:ascii="Arial" w:eastAsia="Arial" w:hAnsi="Arial" w:cs="Arial"/>
          <w:sz w:val="22"/>
          <w:szCs w:val="22"/>
          <w:lang w:bidi="cy"/>
        </w:rPr>
        <w:t xml:space="preserve">. Yn rhan o’n Cynllun Gweithredu Bioamrywiaeth, bwriadwn blannu 5,000 o </w:t>
      </w:r>
      <w:r w:rsidRPr="006400E0">
        <w:rPr>
          <w:rStyle w:val="contextualspellingandgrammarerror"/>
          <w:rFonts w:ascii="Arial" w:eastAsia="Arial" w:hAnsi="Arial" w:cs="Arial"/>
          <w:sz w:val="22"/>
          <w:szCs w:val="22"/>
          <w:lang w:bidi="cy"/>
        </w:rPr>
        <w:t>gennin Pedr</w:t>
      </w:r>
      <w:r w:rsidRPr="006400E0">
        <w:rPr>
          <w:rStyle w:val="normaltextrun"/>
          <w:rFonts w:ascii="Arial" w:eastAsia="Arial" w:hAnsi="Arial" w:cs="Arial"/>
          <w:sz w:val="22"/>
          <w:szCs w:val="22"/>
          <w:lang w:bidi="cy"/>
        </w:rPr>
        <w:t xml:space="preserve"> Cymreig newydd a rhoi’r gorau’n raddol i blannu mathau anfrodorol o gennin Pedr. </w:t>
      </w:r>
    </w:p>
    <w:p w14:paraId="5CACDD3F" w14:textId="6EB094D9" w:rsidR="00A938F1" w:rsidRPr="006400E0" w:rsidRDefault="00A938F1" w:rsidP="006400E0">
      <w:pPr>
        <w:jc w:val="both"/>
        <w:textAlignment w:val="baseline"/>
        <w:rPr>
          <w:rFonts w:ascii="Arial" w:hAnsi="Arial" w:cs="Arial"/>
          <w:sz w:val="22"/>
          <w:szCs w:val="22"/>
        </w:rPr>
      </w:pPr>
    </w:p>
    <w:p w14:paraId="00364DC4" w14:textId="3B8E1615" w:rsidR="00A938F1" w:rsidRPr="006400E0" w:rsidRDefault="00A938F1" w:rsidP="006400E0">
      <w:pPr>
        <w:jc w:val="both"/>
        <w:textAlignment w:val="baseline"/>
        <w:rPr>
          <w:rFonts w:ascii="Arial" w:hAnsi="Arial" w:cs="Arial"/>
          <w:sz w:val="22"/>
          <w:szCs w:val="22"/>
        </w:rPr>
      </w:pPr>
      <w:r w:rsidRPr="00A938F1">
        <w:rPr>
          <w:rFonts w:ascii="Arial" w:eastAsia="Arial" w:hAnsi="Arial" w:cs="Arial"/>
          <w:b/>
          <w:color w:val="000000"/>
          <w:sz w:val="22"/>
          <w:szCs w:val="22"/>
          <w:lang w:bidi="cy"/>
        </w:rPr>
        <w:t>Cynllun Blodau Gwyllt a Bywyd Gwyllt 2019 (Atodiad 2) </w:t>
      </w:r>
    </w:p>
    <w:p w14:paraId="34B76043" w14:textId="77777777" w:rsidR="00A938F1" w:rsidRPr="00A938F1" w:rsidRDefault="00A938F1" w:rsidP="006400E0">
      <w:pPr>
        <w:jc w:val="both"/>
        <w:textAlignment w:val="baseline"/>
        <w:rPr>
          <w:rFonts w:ascii="Arial" w:hAnsi="Arial" w:cs="Arial"/>
          <w:sz w:val="22"/>
          <w:szCs w:val="22"/>
        </w:rPr>
      </w:pPr>
    </w:p>
    <w:p w14:paraId="4B4A383D" w14:textId="1318F8B9" w:rsidR="00B25E89" w:rsidRPr="006400E0" w:rsidRDefault="00A938F1" w:rsidP="006400E0">
      <w:pPr>
        <w:jc w:val="both"/>
        <w:textAlignment w:val="baseline"/>
        <w:rPr>
          <w:rFonts w:ascii="Arial" w:hAnsi="Arial" w:cs="Arial"/>
          <w:color w:val="000000"/>
          <w:sz w:val="22"/>
          <w:szCs w:val="22"/>
          <w:shd w:val="clear" w:color="auto" w:fill="FFFFFF"/>
        </w:rPr>
      </w:pPr>
      <w:r w:rsidRPr="00A938F1">
        <w:rPr>
          <w:rFonts w:ascii="Arial" w:eastAsia="Arial" w:hAnsi="Arial" w:cs="Arial"/>
          <w:color w:val="000000"/>
          <w:sz w:val="22"/>
          <w:szCs w:val="22"/>
          <w:lang w:bidi="cy"/>
        </w:rPr>
        <w:t>Datblygwyd y Cynllun Blodau Gwyllt a Bywyd Gwyllt gan grŵp staff Bywyd Gwyllt Caerdydd a Blodau Gwyllt Caerdydd ym Mhrifysgol Caerdydd, yn ystod mis Ionawr-Chwefror 2019. Mae’r ddogfen ymgynghori wedi cael ei darllen gan 308 o bobl hyd yma, ac wedi denu 167 o gyfraniadau, y gellid eu rhannu’n 36 syniad ar wahân. Dim ond y syniadau mwyaf poblogaidd a gynhwyswyd yn y cynllun. Mae’r cynllun hefyd wedi cael ei lywio gan bolisi Prifysgol Caerdydd. Un o’r nodau allweddol oedd gweithredu egwyddorion Datganiad Bioamrywiaeth (2016) y Brifysgol. Bwriedir i’r cynllun gyd-fynd â Chynllun Gweithredu Cynaliadwyedd Amgylcheddol pum mlynedd y Brifysgol (2018) a’i ymestyn. Am y rheswm hwn, rydym wedi cynnwys y pwyntiau gweithredu perthnasol o’r Strategaeth ar frig pob tudalen. Mae’r Cynllun yn cyflwyno rhestr o flaenoriaethau bioamrywiaeth y Brifysgol, ynghyd â datrysiadau cost-effeithiol ar gyfer annog ein rhywogaethau a’n cynefinoedd blaenoriaeth ar y campws. Gan nad oes cyllideb ganolog ar gyfer bioamrywiaeth ym Mhrifysgol Caerdydd ar hyn o bryd (bydd cyllideb yn cael ei datblygu ar gyfer y Cynllun Gweithredu Bioamrywiaeth), mae’r cynllun yn gwneud defnydd helaeth o lafur gwirfoddol, a’r potensial i fanteisio ar gyllid cadwraeth. </w:t>
      </w:r>
      <w:r w:rsidR="00B25E89" w:rsidRPr="00B25E89">
        <w:rPr>
          <w:rFonts w:ascii="Arial" w:eastAsia="Arial" w:hAnsi="Arial" w:cs="Arial"/>
          <w:color w:val="000000"/>
          <w:sz w:val="22"/>
          <w:szCs w:val="22"/>
          <w:shd w:val="clear" w:color="auto" w:fill="FFFFFF"/>
          <w:lang w:bidi="cy"/>
        </w:rPr>
        <w:t xml:space="preserve">Yn olaf, mae’r Cynllun hefyd yn cyfeirio at Gynllun Gweithredu Bioamrywiaeth Cyngor Caerdydd (2008), gan ddefnyddio’r un derminoleg (h.y. ‘rhywogaeth flaenoriaeth’, ‘cynefin </w:t>
      </w:r>
      <w:r w:rsidR="00B25E89" w:rsidRPr="00B25E89">
        <w:rPr>
          <w:rFonts w:ascii="Arial" w:eastAsia="Arial" w:hAnsi="Arial" w:cs="Arial"/>
          <w:color w:val="000000"/>
          <w:sz w:val="22"/>
          <w:szCs w:val="22"/>
          <w:shd w:val="clear" w:color="auto" w:fill="FFFFFF"/>
          <w:lang w:bidi="cy"/>
        </w:rPr>
        <w:lastRenderedPageBreak/>
        <w:t>blaenoriaeth’). Fodd bynnag, ni fwriedir iddo gynrychioli Cynllun Gweithredu Bioamrywiaeth llawn fel y’i diffinnir gan y Confensiwn ar Amrywiaeth Fiolegol (1994), sydd wrthi’n cael ei ddatblygu ar hyn o bryd (gweler uchod).</w:t>
      </w:r>
    </w:p>
    <w:p w14:paraId="307B8DF5" w14:textId="0F01CD25" w:rsidR="00B25E89" w:rsidRPr="006400E0" w:rsidRDefault="00B25E89" w:rsidP="006400E0">
      <w:pPr>
        <w:jc w:val="both"/>
        <w:textAlignment w:val="baseline"/>
        <w:rPr>
          <w:rFonts w:ascii="Arial" w:hAnsi="Arial" w:cs="Arial"/>
          <w:color w:val="000000"/>
          <w:sz w:val="22"/>
          <w:szCs w:val="22"/>
          <w:shd w:val="clear" w:color="auto" w:fill="FFFFFF"/>
        </w:rPr>
      </w:pPr>
    </w:p>
    <w:p w14:paraId="467D0DB4" w14:textId="77777777" w:rsidR="00B25E89" w:rsidRPr="00B25E89" w:rsidRDefault="00B25E89" w:rsidP="006400E0">
      <w:pPr>
        <w:jc w:val="both"/>
        <w:textAlignment w:val="baseline"/>
        <w:rPr>
          <w:rFonts w:ascii="Arial" w:hAnsi="Arial" w:cs="Arial"/>
          <w:sz w:val="22"/>
          <w:szCs w:val="22"/>
        </w:rPr>
      </w:pPr>
      <w:r w:rsidRPr="00B25E89">
        <w:rPr>
          <w:rFonts w:ascii="Arial" w:eastAsia="Arial" w:hAnsi="Arial" w:cs="Arial"/>
          <w:b/>
          <w:color w:val="000000"/>
          <w:sz w:val="22"/>
          <w:szCs w:val="22"/>
          <w:lang w:bidi="cy"/>
        </w:rPr>
        <w:t>Archwiliad dolydd </w:t>
      </w:r>
    </w:p>
    <w:p w14:paraId="3FBE8412" w14:textId="217E3EF7" w:rsidR="00B25E89" w:rsidRPr="00B25E89" w:rsidRDefault="00B25E89" w:rsidP="006400E0">
      <w:pPr>
        <w:jc w:val="both"/>
        <w:textAlignment w:val="baseline"/>
        <w:rPr>
          <w:rFonts w:ascii="Arial" w:hAnsi="Arial" w:cs="Arial"/>
          <w:sz w:val="22"/>
          <w:szCs w:val="22"/>
        </w:rPr>
      </w:pPr>
      <w:r w:rsidRPr="00B25E89">
        <w:rPr>
          <w:rFonts w:ascii="Arial" w:eastAsia="Arial" w:hAnsi="Arial" w:cs="Arial"/>
          <w:color w:val="000000"/>
          <w:sz w:val="22"/>
          <w:szCs w:val="22"/>
          <w:lang w:bidi="cy"/>
        </w:rPr>
        <w:t>Ar 14 Gorffennaf 2019, aseswyd naw ardal ddôl a blannwyd yn flaenorol gan y tîm Cynnal a Chadw Tiroedd ym Mhrifysgol Caerdydd. Ar gyfer pob un o’r dolydd hyn, gwnaethom adnabod yr holl blanhigion a oedd yn bresennol a’u rhannu’n laswelltau, blodau gwyllt dymunol a phlanhigion neu chwyn goresgynnol. Roedd y rhestrau hyn wedi caniatáu i ni gategoreiddio’r dolydd, rhoi gradd iddynt, a gwneud argymhellion ar gyfer gofalu amdanynt yn y dyfodol. Ar draws dolydd y Brifysgol, gwnaethom adnabod cyfanswm o 42 o rywogaethau blodau gwyllt, 11 o laswelltau cyffredin, a 9 o blanhigion annymunol. Mae hyn yn dangos bod ein dolydd yn dechrau dangos gwerth bioamrywiaeth uchel. Mae’r ffigur yn arbennig o drawiadol o ystyried ein bod ni (a) wedi ymweld ar un adeg o’r flwyddyn yn unig, ac felly wedi colli rhai planhigion nad oeddent yn blodeuo ar y pryd, a (b) bod yr ardaloedd dolydd hyn yn lawntiau â bioamrywiaeth isel yn bennaf bum mlynedd yn ôl yn unig. </w:t>
      </w:r>
    </w:p>
    <w:p w14:paraId="5327AF73" w14:textId="77777777" w:rsidR="00B25E89" w:rsidRPr="006400E0" w:rsidRDefault="00B25E89" w:rsidP="006400E0">
      <w:pPr>
        <w:jc w:val="both"/>
        <w:textAlignment w:val="baseline"/>
        <w:rPr>
          <w:rFonts w:ascii="Arial" w:hAnsi="Arial" w:cs="Arial"/>
          <w:sz w:val="22"/>
          <w:szCs w:val="22"/>
        </w:rPr>
      </w:pPr>
    </w:p>
    <w:p w14:paraId="5E2F59CE" w14:textId="77777777" w:rsidR="00B25E89" w:rsidRPr="00B25E89" w:rsidRDefault="00B25E89" w:rsidP="006400E0">
      <w:pPr>
        <w:autoSpaceDE w:val="0"/>
        <w:autoSpaceDN w:val="0"/>
        <w:adjustRightInd w:val="0"/>
        <w:jc w:val="both"/>
        <w:rPr>
          <w:rFonts w:ascii="Arial" w:eastAsiaTheme="minorHAnsi" w:hAnsi="Arial" w:cs="Arial"/>
          <w:color w:val="000000"/>
          <w:sz w:val="22"/>
          <w:szCs w:val="22"/>
          <w:lang w:eastAsia="en-US"/>
        </w:rPr>
      </w:pPr>
      <w:r w:rsidRPr="00B25E89">
        <w:rPr>
          <w:rFonts w:ascii="Arial" w:eastAsiaTheme="minorHAnsi" w:hAnsi="Arial" w:cs="Arial"/>
          <w:b/>
          <w:color w:val="000000"/>
          <w:sz w:val="22"/>
          <w:szCs w:val="22"/>
          <w:lang w:bidi="cy"/>
        </w:rPr>
        <w:t xml:space="preserve">Amcan 3: Cynyddu cydnerthedd ein hamgylchedd naturiol trwy adfer cynefinoedd sydd wedi diraddio a chreu cynefin </w:t>
      </w:r>
    </w:p>
    <w:p w14:paraId="2618F087" w14:textId="77777777" w:rsidR="00B25E89" w:rsidRPr="006400E0" w:rsidRDefault="00B25E89" w:rsidP="006400E0">
      <w:pPr>
        <w:autoSpaceDE w:val="0"/>
        <w:autoSpaceDN w:val="0"/>
        <w:adjustRightInd w:val="0"/>
        <w:jc w:val="both"/>
        <w:rPr>
          <w:rFonts w:ascii="Arial" w:eastAsiaTheme="minorHAnsi" w:hAnsi="Arial" w:cs="Arial"/>
          <w:b/>
          <w:bCs/>
          <w:color w:val="000000"/>
          <w:sz w:val="22"/>
          <w:szCs w:val="22"/>
          <w:lang w:eastAsia="en-US"/>
        </w:rPr>
      </w:pPr>
    </w:p>
    <w:p w14:paraId="28FAF02A" w14:textId="03425C9C" w:rsidR="006400E0" w:rsidRPr="006400E0" w:rsidRDefault="006400E0" w:rsidP="006400E0">
      <w:pPr>
        <w:jc w:val="both"/>
        <w:textAlignment w:val="baseline"/>
        <w:rPr>
          <w:rFonts w:ascii="Arial" w:hAnsi="Arial" w:cs="Arial"/>
          <w:sz w:val="22"/>
          <w:szCs w:val="22"/>
        </w:rPr>
      </w:pPr>
      <w:r w:rsidRPr="006400E0">
        <w:rPr>
          <w:rFonts w:ascii="Arial" w:eastAsia="Arial" w:hAnsi="Arial" w:cs="Arial"/>
          <w:b/>
          <w:sz w:val="22"/>
          <w:szCs w:val="22"/>
          <w:lang w:bidi="cy"/>
        </w:rPr>
        <w:t>Prosiect Pharmabees </w:t>
      </w:r>
    </w:p>
    <w:p w14:paraId="3DDC4A89" w14:textId="465A5DF9" w:rsidR="006400E0" w:rsidRPr="006400E0" w:rsidRDefault="00786E5B" w:rsidP="006400E0">
      <w:pPr>
        <w:jc w:val="both"/>
        <w:textAlignment w:val="baseline"/>
        <w:rPr>
          <w:rFonts w:ascii="Arial" w:hAnsi="Arial" w:cs="Arial"/>
          <w:sz w:val="22"/>
          <w:szCs w:val="22"/>
        </w:rPr>
      </w:pPr>
      <w:r>
        <w:rPr>
          <w:rFonts w:ascii="Arial" w:eastAsia="Arial" w:hAnsi="Arial" w:cs="Arial"/>
          <w:sz w:val="22"/>
          <w:szCs w:val="22"/>
          <w:lang w:bidi="cy"/>
        </w:rPr>
        <w:t>Yn ogystal â’r gweithgareddau a fanylir uchod, gellir olrhain y prosiect arobryn Pharmabees yn ôl i Dr Jenny Hawkins, cynfyfyriwr yn yr Ysgol Fferylliaeth a gwblhaodd PhD yn 2015 o’r enw ‘Gwenyn Apothecari, defnyddio’r wenynen fel offeryn i ddarganfod cyffuriau’. Darganfu Jenny ‘uwch fêl’ o Dywyn yng ngogledd Cymru a oedd yn lladd arch-fygiau ysbyty, a phenderfynodd fod hyn o ganlyniad i blanhigion penodol yr oedd y gwenyn yn ymweld â nhw wrth chwilota. I ail-greu uwch fêl, gosodwyd cychod gwenyn ar do’r Adeilad Fferylliaeth (Redwood) a phlannwyd planhigion Tywyn i ddarparu’r ‘uwch’ fwyd ar gyfer y gwenyn (</w:t>
      </w:r>
      <w:hyperlink r:id="rId20" w:tgtFrame="_blank" w:history="1">
        <w:r w:rsidR="006400E0" w:rsidRPr="006400E0">
          <w:rPr>
            <w:rFonts w:ascii="Arial" w:eastAsia="Arial" w:hAnsi="Arial" w:cs="Arial"/>
            <w:color w:val="0563C1"/>
            <w:sz w:val="22"/>
            <w:szCs w:val="22"/>
            <w:u w:val="single"/>
            <w:lang w:bidi="cy"/>
          </w:rPr>
          <w:t>https://youtu.be/tQctVn4QQQU</w:t>
        </w:r>
      </w:hyperlink>
      <w:r>
        <w:rPr>
          <w:rFonts w:ascii="Arial" w:eastAsia="Arial" w:hAnsi="Arial" w:cs="Arial"/>
          <w:sz w:val="22"/>
          <w:szCs w:val="22"/>
          <w:u w:val="single"/>
          <w:lang w:bidi="cy"/>
        </w:rPr>
        <w:t>)</w:t>
      </w:r>
      <w:r>
        <w:rPr>
          <w:rFonts w:ascii="Arial" w:eastAsia="Arial" w:hAnsi="Arial" w:cs="Arial"/>
          <w:sz w:val="22"/>
          <w:szCs w:val="22"/>
          <w:lang w:bidi="cy"/>
        </w:rPr>
        <w:t>.</w:t>
      </w:r>
    </w:p>
    <w:p w14:paraId="7FAC5BBA" w14:textId="77777777" w:rsidR="006400E0" w:rsidRPr="006400E0" w:rsidRDefault="006400E0" w:rsidP="006400E0">
      <w:pPr>
        <w:jc w:val="both"/>
        <w:textAlignment w:val="baseline"/>
        <w:rPr>
          <w:rFonts w:ascii="Arial" w:hAnsi="Arial" w:cs="Arial"/>
          <w:sz w:val="22"/>
          <w:szCs w:val="22"/>
        </w:rPr>
      </w:pPr>
    </w:p>
    <w:p w14:paraId="523EBC1B" w14:textId="20754A4A" w:rsidR="006400E0" w:rsidRPr="006400E0" w:rsidRDefault="006400E0" w:rsidP="006400E0">
      <w:pPr>
        <w:jc w:val="both"/>
        <w:textAlignment w:val="baseline"/>
        <w:rPr>
          <w:rFonts w:ascii="Arial" w:hAnsi="Arial" w:cs="Arial"/>
          <w:sz w:val="22"/>
          <w:szCs w:val="22"/>
        </w:rPr>
      </w:pPr>
      <w:r w:rsidRPr="006400E0">
        <w:rPr>
          <w:rFonts w:ascii="Arial" w:eastAsia="Arial" w:hAnsi="Arial" w:cs="Arial"/>
          <w:sz w:val="22"/>
          <w:szCs w:val="22"/>
          <w:lang w:bidi="cy"/>
        </w:rPr>
        <w:t>Gan ddefnyddio’r profiad o’r Adeilad Fferylliaeth, ymgysylltodd Pharmabees â’r Brifysgol ehangach, gan arwain at osod cychod gwenyn ar fwy o adeiladau’r Brifysgol. Dangoswyd diddordeb o’r tu hwnt i gampws y brifysgol, gan arwain at ymgysylltu ynglŷn â bioamrywiaeth, gwrthfiotigau ac ymwrthedd i wrthfiotigau gyda 12 ysgol uwchradd, 30 ysgol gynradd a chwe phrosiect cymunedol yn ne Cymru a thramor (Windhoek, Namibia). Mae diddordeb mawr pobl mewn gwenyn mêl yn fodd o ddenu a dal sylw demograffig eang. Roedd hyn yn golygu y gellid datblygu ymgysylltiad strwythuredig wedi’i seilio ar dystiolaeth gydag ysgolion, y campws a’r gymuned. Mae’r tîm wedi gweld tystiolaeth o gynnydd mewn gwybodaeth a dealltwriaeth sy’n amlygu newidiadau cadarnhaol o ran ymddygiad a gwerthoedd yn ymwneud â bioamrywiaeth, gwenyn, yr amgylchedd, gwyddoniaeth a lles. </w:t>
      </w:r>
    </w:p>
    <w:p w14:paraId="3E09F0A6" w14:textId="77777777" w:rsidR="00B25E89" w:rsidRPr="006400E0" w:rsidRDefault="00B25E89" w:rsidP="006400E0">
      <w:pPr>
        <w:autoSpaceDE w:val="0"/>
        <w:autoSpaceDN w:val="0"/>
        <w:adjustRightInd w:val="0"/>
        <w:jc w:val="both"/>
        <w:rPr>
          <w:rFonts w:ascii="Arial" w:eastAsiaTheme="minorHAnsi" w:hAnsi="Arial" w:cs="Arial"/>
          <w:b/>
          <w:bCs/>
          <w:color w:val="000000"/>
          <w:sz w:val="22"/>
          <w:szCs w:val="22"/>
          <w:lang w:eastAsia="en-US"/>
        </w:rPr>
      </w:pPr>
    </w:p>
    <w:p w14:paraId="2D181971" w14:textId="57D1B34A" w:rsidR="006400E0" w:rsidRPr="006400E0" w:rsidRDefault="006400E0" w:rsidP="006400E0">
      <w:pPr>
        <w:jc w:val="both"/>
        <w:textAlignment w:val="baseline"/>
        <w:rPr>
          <w:rFonts w:ascii="Arial" w:hAnsi="Arial" w:cs="Arial"/>
          <w:sz w:val="22"/>
          <w:szCs w:val="22"/>
        </w:rPr>
      </w:pPr>
      <w:r w:rsidRPr="006400E0">
        <w:rPr>
          <w:rFonts w:ascii="Arial" w:eastAsia="Arial" w:hAnsi="Arial" w:cs="Arial"/>
          <w:sz w:val="22"/>
          <w:szCs w:val="22"/>
          <w:lang w:bidi="cy"/>
        </w:rPr>
        <w:t xml:space="preserve">I ymgysylltu â chymunedau ynglŷn â phwysigrwydd y gwaith hwn, crëwyd gwefan sy’n dangos sut mae ymchwil y brifysgol yn cael effaith ar y byd go iawn a sut gall y cyhoedd gyfrannu </w:t>
      </w:r>
      <w:hyperlink r:id="rId21" w:tgtFrame="_blank" w:history="1">
        <w:r w:rsidRPr="006400E0">
          <w:rPr>
            <w:rFonts w:ascii="Arial" w:eastAsia="Arial" w:hAnsi="Arial" w:cs="Arial"/>
            <w:color w:val="0563C1"/>
            <w:sz w:val="22"/>
            <w:szCs w:val="22"/>
            <w:u w:val="single"/>
            <w:lang w:bidi="cy"/>
          </w:rPr>
          <w:t>https://www.cardiff.ac.uk/pharmabees</w:t>
        </w:r>
      </w:hyperlink>
      <w:r w:rsidRPr="006400E0">
        <w:rPr>
          <w:rFonts w:ascii="Arial" w:eastAsia="Arial" w:hAnsi="Arial" w:cs="Arial"/>
          <w:sz w:val="22"/>
          <w:szCs w:val="22"/>
          <w:u w:val="single"/>
          <w:lang w:bidi="cy"/>
        </w:rPr>
        <w:t>). </w:t>
      </w:r>
      <w:r w:rsidRPr="006400E0">
        <w:rPr>
          <w:rFonts w:ascii="Arial" w:eastAsia="Arial" w:hAnsi="Arial" w:cs="Arial"/>
          <w:sz w:val="22"/>
          <w:szCs w:val="22"/>
          <w:lang w:bidi="cy"/>
        </w:rPr>
        <w:t>Mae’r wefan yn cynnal dolen i brosiect deillio gwyddor dinasyddion, sef ‘gweld gwenynen’, lle mae’r cyhoedd yn defnyddio ffonau symudol i greu map o blanhigion sy’n denu gwenyn yng Nghaerdydd. </w:t>
      </w:r>
    </w:p>
    <w:p w14:paraId="1D7FC589" w14:textId="49C9D2C4" w:rsidR="006400E0" w:rsidRPr="006400E0" w:rsidRDefault="006400E0" w:rsidP="006400E0">
      <w:pPr>
        <w:jc w:val="both"/>
        <w:textAlignment w:val="baseline"/>
        <w:rPr>
          <w:rFonts w:ascii="Arial" w:hAnsi="Arial" w:cs="Arial"/>
          <w:sz w:val="22"/>
          <w:szCs w:val="22"/>
        </w:rPr>
      </w:pPr>
    </w:p>
    <w:p w14:paraId="063CE7B2" w14:textId="51C19E90" w:rsidR="006400E0" w:rsidRPr="006400E0" w:rsidRDefault="006400E0" w:rsidP="006400E0">
      <w:pPr>
        <w:jc w:val="both"/>
        <w:textAlignment w:val="baseline"/>
        <w:rPr>
          <w:rFonts w:ascii="Arial" w:hAnsi="Arial" w:cs="Arial"/>
          <w:sz w:val="22"/>
          <w:szCs w:val="22"/>
        </w:rPr>
      </w:pPr>
      <w:r w:rsidRPr="006400E0">
        <w:rPr>
          <w:rFonts w:ascii="Arial" w:eastAsia="Arial" w:hAnsi="Arial" w:cs="Arial"/>
          <w:sz w:val="22"/>
          <w:szCs w:val="22"/>
          <w:lang w:bidi="cy"/>
        </w:rPr>
        <w:t>Mae’r prosiect Pharmabees bellach yn cael ei gydnabod yn rhan o Strategaeth Cynaliadwyedd Amgylcheddol y Brifysgol. Mae dros 1,000m</w:t>
      </w:r>
      <w:r w:rsidRPr="006400E0">
        <w:rPr>
          <w:rFonts w:ascii="Arial" w:eastAsia="Arial" w:hAnsi="Arial" w:cs="Arial"/>
          <w:sz w:val="22"/>
          <w:szCs w:val="22"/>
          <w:vertAlign w:val="superscript"/>
          <w:lang w:bidi="cy"/>
        </w:rPr>
        <w:t>2</w:t>
      </w:r>
      <w:r w:rsidRPr="006400E0">
        <w:rPr>
          <w:rFonts w:ascii="Arial" w:eastAsia="Arial" w:hAnsi="Arial" w:cs="Arial"/>
          <w:sz w:val="22"/>
          <w:szCs w:val="22"/>
          <w:lang w:bidi="cy"/>
        </w:rPr>
        <w:t xml:space="preserve"> o blanhigion sy’n addas i bryfed peillio ac sy’n dal a storio carbon wedi cael eu plannu yn y brifysgol. Dyfarnodd Llywodraeth Cynulliad Cymru statws Croesawgar i Wenyn i’r Brifysgol am waith Pharmabees hefyd.  Yn 2017, enillodd y prosiect nifer o wobrau cenedlaethol a oedd yn cynnwys gwobrau cynaliadwyedd gan y Guardian a Chynnal Cymru. </w:t>
      </w:r>
    </w:p>
    <w:p w14:paraId="1176B56E" w14:textId="77777777" w:rsidR="00125DCD" w:rsidRDefault="00125DCD" w:rsidP="006400E0">
      <w:pPr>
        <w:jc w:val="both"/>
        <w:textAlignment w:val="baseline"/>
        <w:rPr>
          <w:rFonts w:ascii="Arial" w:hAnsi="Arial" w:cs="Arial"/>
          <w:sz w:val="22"/>
          <w:szCs w:val="22"/>
        </w:rPr>
      </w:pPr>
    </w:p>
    <w:p w14:paraId="046CE7BB" w14:textId="452FF8BB" w:rsidR="006400E0" w:rsidRPr="006400E0" w:rsidRDefault="006400E0" w:rsidP="006400E0">
      <w:pPr>
        <w:jc w:val="both"/>
        <w:textAlignment w:val="baseline"/>
        <w:rPr>
          <w:rFonts w:ascii="Arial" w:hAnsi="Arial" w:cs="Arial"/>
          <w:sz w:val="22"/>
          <w:szCs w:val="22"/>
        </w:rPr>
      </w:pPr>
      <w:r w:rsidRPr="006400E0">
        <w:rPr>
          <w:rFonts w:ascii="Arial" w:eastAsia="Arial" w:hAnsi="Arial" w:cs="Arial"/>
          <w:sz w:val="22"/>
          <w:szCs w:val="22"/>
          <w:lang w:bidi="cy"/>
        </w:rPr>
        <w:lastRenderedPageBreak/>
        <w:t>Mae’r prosiect Pharmabees wedi datblygu amrywiaeth o fuddion a chanlyniadau cyhoeddus, gan gynnwys cynnydd yr adroddwyd arno mewn gwybodaeth, cyfranogiad a dealltwriaeth y cyhoedd mewn perthynas â bioamrywiaeth, gwrthfiotigau ac ymwrthedd gwrthficrobaidd. Mae’r canlyniadau hyn yn arwain at weithredoedd newid. Mae nifer fawr o gyfranogwyr yn dweud eu bod yn plannu neu’n ymwneud â phrosiectau sy’n plannu’r planhigion sy’n addas i bryfed peillio y mae eu hangen i wneud yr ‘uwch fêl’, a’u bod yn ymwneud yn fwy â gweithgareddau amgylcheddol. Yn ogystal, mae dealltwriaeth well o anghenion y cyhoedd wrth gyfleu gwaith ymchwil Pharmabees ac ymgysylltu ag ef, ac mae hyn wedi achosi i’r cymunedau yr ymgysylltwyd â nhw newid eu hymddygiad o ran bioamrywiaeth e.e. annog blodau gwyllt ar gyfer peillio, garddio gerila a chynnal cychod gwenyn. </w:t>
      </w:r>
    </w:p>
    <w:p w14:paraId="03538BBF" w14:textId="77777777" w:rsidR="00125DCD" w:rsidRDefault="00125DCD" w:rsidP="006400E0">
      <w:pPr>
        <w:jc w:val="both"/>
        <w:textAlignment w:val="baseline"/>
        <w:rPr>
          <w:rFonts w:ascii="Arial" w:hAnsi="Arial" w:cs="Arial"/>
          <w:sz w:val="22"/>
          <w:szCs w:val="22"/>
        </w:rPr>
      </w:pPr>
    </w:p>
    <w:p w14:paraId="3CF4471F" w14:textId="4E9A3BB4" w:rsidR="006400E0" w:rsidRPr="006400E0" w:rsidRDefault="006400E0" w:rsidP="006400E0">
      <w:pPr>
        <w:jc w:val="both"/>
        <w:textAlignment w:val="baseline"/>
        <w:rPr>
          <w:rFonts w:ascii="Arial" w:hAnsi="Arial" w:cs="Arial"/>
          <w:sz w:val="22"/>
          <w:szCs w:val="22"/>
        </w:rPr>
      </w:pPr>
      <w:r w:rsidRPr="006400E0">
        <w:rPr>
          <w:rFonts w:ascii="Arial" w:eastAsia="Arial" w:hAnsi="Arial" w:cs="Arial"/>
          <w:sz w:val="22"/>
          <w:szCs w:val="22"/>
          <w:lang w:bidi="cy"/>
        </w:rPr>
        <w:t>Trwy’r prosiect, gwelwyd gwerthoedd y cyhoedd yn newid o ran pwysigrwydd gwenyn, yr amgylchedd a gwrthfiotigau, yn sgil mwy o ymgysylltiad ar-lein â gwefan Pharmabees, cyfryngau digidol/cymdeithasol a’r prosiect gwyddor dinasyddion ‘gweld gwenynen’. Mae Pharmabees wedi arwain at fwy o ymgysylltiad â mentrau cymunedol ar draws y rhanbarth. Mae’r prosiect wedi ymgysylltu ag amrywiaeth eang o sefydliadau fel gerddi cymunedol, ysgolion, diwydiant, byrddau iechyd, Llywodraeth Cynulliad Cymru a Sefydliad y Merched.  </w:t>
      </w:r>
    </w:p>
    <w:p w14:paraId="1E0CC065" w14:textId="77777777" w:rsidR="00125DCD" w:rsidRDefault="00125DCD" w:rsidP="006400E0">
      <w:pPr>
        <w:jc w:val="both"/>
        <w:textAlignment w:val="baseline"/>
        <w:rPr>
          <w:rFonts w:ascii="Arial" w:hAnsi="Arial" w:cs="Arial"/>
          <w:sz w:val="22"/>
          <w:szCs w:val="22"/>
        </w:rPr>
      </w:pPr>
    </w:p>
    <w:p w14:paraId="32FEA157" w14:textId="37795D6F" w:rsidR="006400E0" w:rsidRPr="00FA742B" w:rsidRDefault="006400E0" w:rsidP="006400E0">
      <w:pPr>
        <w:jc w:val="both"/>
        <w:textAlignment w:val="baseline"/>
        <w:rPr>
          <w:rFonts w:ascii="Arial" w:hAnsi="Arial" w:cs="Arial"/>
          <w:sz w:val="22"/>
          <w:szCs w:val="22"/>
        </w:rPr>
      </w:pPr>
      <w:r w:rsidRPr="006400E0">
        <w:rPr>
          <w:rFonts w:ascii="Arial" w:eastAsia="Arial" w:hAnsi="Arial" w:cs="Arial"/>
          <w:sz w:val="22"/>
          <w:szCs w:val="22"/>
          <w:lang w:bidi="cy"/>
        </w:rPr>
        <w:t>Mae’r prosiect hefyd wedi gwella cysylltiadau â sefydliadau partner ledled de Cymru er mwyn cyfoethogi bioamrywiaeth mannau gwyrdd y tu hwnt i ffiniau’r Brifysgol ac annog mwy o ymgysylltiad a phryfed peillio ar draws y rhanbarth. Gwnaethant gyd-greu amgylcheddau croesawgar i wenyn sy’n gyfoethog o ran planhigion i wneud y Brifysgol a Chaerdydd yn lle gwell i fyw a gweithio. Arweiniodd y datblygiadau hyn at gyd-greu gofod lles gyda byrddau iechyd. Yn ddiweddar, cyfeiriodd Archwilydd Cyffredinol Cymru at ofod lles yn Ysbyty Llandochau fel enghraifft o arfer da. Yn sgil mwy o ymgysylltiad â Llywodraeth Cymru, datblygodd Pharmabees gynhadledd ar ran Grŵp Gweithredu ar Bryfed Peillio Llywodraeth Cynulliad Cymru, sef ‘Bee Well Cardiff, Joining the Dots’. </w:t>
      </w:r>
    </w:p>
    <w:p w14:paraId="4602350E" w14:textId="5DBA29BC" w:rsidR="00FA742B" w:rsidRPr="00FA742B" w:rsidRDefault="00FA742B" w:rsidP="006400E0">
      <w:pPr>
        <w:jc w:val="both"/>
        <w:textAlignment w:val="baseline"/>
        <w:rPr>
          <w:rFonts w:ascii="Arial" w:hAnsi="Arial" w:cs="Arial"/>
          <w:sz w:val="22"/>
          <w:szCs w:val="22"/>
        </w:rPr>
      </w:pPr>
    </w:p>
    <w:p w14:paraId="49DFEE5C" w14:textId="54FC03B5" w:rsidR="00FA742B" w:rsidRPr="00FA742B" w:rsidRDefault="00FA742B" w:rsidP="00FA742B">
      <w:pPr>
        <w:jc w:val="both"/>
        <w:textAlignment w:val="baseline"/>
        <w:rPr>
          <w:rFonts w:ascii="Arial" w:hAnsi="Arial" w:cs="Arial"/>
          <w:sz w:val="22"/>
          <w:szCs w:val="22"/>
        </w:rPr>
      </w:pPr>
      <w:r w:rsidRPr="00FA742B">
        <w:rPr>
          <w:rFonts w:ascii="Arial" w:eastAsia="Arial" w:hAnsi="Arial" w:cs="Arial"/>
          <w:sz w:val="22"/>
          <w:szCs w:val="22"/>
          <w:lang w:bidi="cy"/>
        </w:rPr>
        <w:t>Mae Sefydliadau Cydweithredol Pharmabees yn cynnwys:</w:t>
      </w:r>
    </w:p>
    <w:p w14:paraId="63272CFD" w14:textId="70F5D7E0" w:rsidR="00FA742B" w:rsidRPr="00FA742B" w:rsidRDefault="00FA742B" w:rsidP="00FA742B">
      <w:pPr>
        <w:jc w:val="both"/>
        <w:textAlignment w:val="baseline"/>
        <w:rPr>
          <w:rFonts w:ascii="Arial" w:hAnsi="Arial" w:cs="Arial"/>
          <w:sz w:val="22"/>
          <w:szCs w:val="22"/>
        </w:rPr>
      </w:pPr>
    </w:p>
    <w:p w14:paraId="6E570E32" w14:textId="51B4FCBA"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Prosiectau cymunedol y Brifysgol: </w:t>
      </w:r>
      <w:r w:rsidRPr="00FA742B">
        <w:rPr>
          <w:rFonts w:ascii="Arial" w:eastAsia="Arial" w:hAnsi="Arial" w:cs="Arial"/>
          <w:sz w:val="22"/>
          <w:szCs w:val="22"/>
          <w:lang w:bidi="cy"/>
        </w:rPr>
        <w:t>Grangetown, Treftadaeth CEAR, prosiect Phoenix yn Namibia;</w:t>
      </w:r>
    </w:p>
    <w:p w14:paraId="4CA648C6" w14:textId="65F8FA0C"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Grwpiau cymunedol:  </w:t>
      </w:r>
      <w:r w:rsidRPr="00FA742B">
        <w:rPr>
          <w:rFonts w:ascii="Arial" w:eastAsia="Arial" w:hAnsi="Arial" w:cs="Arial"/>
          <w:sz w:val="22"/>
          <w:szCs w:val="22"/>
          <w:lang w:bidi="cy"/>
        </w:rPr>
        <w:t>Gerddi’r Tyllgoed; Parc Bute; Glasu Cathays;</w:t>
      </w:r>
    </w:p>
    <w:p w14:paraId="387BC13C" w14:textId="5A8E7871"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Ysgolion cynradd</w:t>
      </w:r>
      <w:r w:rsidRPr="00FA742B">
        <w:rPr>
          <w:rFonts w:ascii="Arial" w:eastAsia="Arial" w:hAnsi="Arial" w:cs="Arial"/>
          <w:sz w:val="22"/>
          <w:szCs w:val="22"/>
          <w:lang w:bidi="cy"/>
        </w:rPr>
        <w:t xml:space="preserve"> - Cleidda; Glasllwch; Gaer; Parc Tredegar; Pill; Maesglas; Gwynllyw ac Ysgol Gymraeg Cwmbrân, Allensbank; Santes Monica; Gladstone; Ysgol Mynydd Bychan; Albany; Ysgol Gynradd Fwslimaidd; Rhymni; Meadowlane; Pen-y-Bryn; Llandochau; Bryn Hafod; Willowbrook; Greenway a Trowbridge;</w:t>
      </w:r>
    </w:p>
    <w:p w14:paraId="53DCF556" w14:textId="70B0E030"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Ysgolion Uwchradd: </w:t>
      </w:r>
      <w:r w:rsidRPr="00FA742B">
        <w:rPr>
          <w:rFonts w:ascii="Arial" w:eastAsia="Arial" w:hAnsi="Arial" w:cs="Arial"/>
          <w:sz w:val="22"/>
          <w:szCs w:val="22"/>
          <w:lang w:bidi="cy"/>
        </w:rPr>
        <w:t>Fitzallen; Ysgol Uwchradd Cathays; Ysgol Gyfun Radur; Ysgol Gyfun Aberpennar; Treorci; Glynrhedynog; Cymuned Ddysgu Ebwy Fawr; Ysgol Gyfun Bryncelynnog; Ysgol Gyfun Heolddu; Ysgol Gyfun Gymraeg Llangynwyd; Ysgol Gyfun Cwm Rhymni, Ysgol Nantgwyn;</w:t>
      </w:r>
    </w:p>
    <w:p w14:paraId="3899A4F8" w14:textId="12DC7A03"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Addysg Bellach: </w:t>
      </w:r>
      <w:r w:rsidRPr="00FA742B">
        <w:rPr>
          <w:rFonts w:ascii="Arial" w:eastAsia="Arial" w:hAnsi="Arial" w:cs="Arial"/>
          <w:sz w:val="22"/>
          <w:szCs w:val="22"/>
          <w:lang w:bidi="cy"/>
        </w:rPr>
        <w:t>Nantgarw; Ystrad Mynach; Coleg Penybont;</w:t>
      </w:r>
    </w:p>
    <w:p w14:paraId="6A297015" w14:textId="7C95F189"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Prifysgolion: </w:t>
      </w:r>
      <w:r w:rsidRPr="00FA742B">
        <w:rPr>
          <w:rFonts w:ascii="Arial" w:eastAsia="Arial" w:hAnsi="Arial" w:cs="Arial"/>
          <w:sz w:val="22"/>
          <w:szCs w:val="22"/>
          <w:lang w:bidi="cy"/>
        </w:rPr>
        <w:t>Met Caerdydd; Aberystwyth; Greenwich;</w:t>
      </w:r>
    </w:p>
    <w:p w14:paraId="5F7E714C" w14:textId="43C0E9D3"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Byrddau Iechyd yng Nghymru: </w:t>
      </w:r>
      <w:r w:rsidRPr="00FA742B">
        <w:rPr>
          <w:rFonts w:ascii="Arial" w:eastAsia="Arial" w:hAnsi="Arial" w:cs="Arial"/>
          <w:sz w:val="22"/>
          <w:szCs w:val="22"/>
          <w:lang w:bidi="cy"/>
        </w:rPr>
        <w:t>Caerdydd a’r Fro; Aneurin Bevan; Abertawe;</w:t>
      </w:r>
    </w:p>
    <w:p w14:paraId="34EC2FC9" w14:textId="0A98D0AE"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Cynghorau: </w:t>
      </w:r>
      <w:r w:rsidRPr="00FA742B">
        <w:rPr>
          <w:rFonts w:ascii="Arial" w:eastAsia="Arial" w:hAnsi="Arial" w:cs="Arial"/>
          <w:sz w:val="22"/>
          <w:szCs w:val="22"/>
          <w:lang w:bidi="cy"/>
        </w:rPr>
        <w:t>Cyngor Caerdydd; Cyngor Caerffili;</w:t>
      </w:r>
    </w:p>
    <w:p w14:paraId="7C2B0D87" w14:textId="0E65C184"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Llywodraeth Cynulliad Cymru: </w:t>
      </w:r>
      <w:r w:rsidRPr="00FA742B">
        <w:rPr>
          <w:rFonts w:ascii="Arial" w:eastAsia="Arial" w:hAnsi="Arial" w:cs="Arial"/>
          <w:sz w:val="22"/>
          <w:szCs w:val="22"/>
          <w:lang w:bidi="cy"/>
        </w:rPr>
        <w:t>Adeilad y Pierhead; adeilad Cathays;</w:t>
      </w:r>
    </w:p>
    <w:p w14:paraId="04BC74A7" w14:textId="36289324"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Byddin yr Almaen: </w:t>
      </w:r>
      <w:r w:rsidRPr="00FA742B">
        <w:rPr>
          <w:rFonts w:ascii="Arial" w:eastAsia="Arial" w:hAnsi="Arial" w:cs="Arial"/>
          <w:sz w:val="22"/>
          <w:szCs w:val="22"/>
          <w:lang w:bidi="cy"/>
        </w:rPr>
        <w:t>Sefydliad Microbioleg y Bundeswehr;</w:t>
      </w:r>
    </w:p>
    <w:p w14:paraId="239DE520" w14:textId="77777777" w:rsidR="00FA742B" w:rsidRPr="00FA742B" w:rsidRDefault="00FA742B" w:rsidP="00FA742B">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Sefydliadau dielw: </w:t>
      </w:r>
      <w:r w:rsidRPr="00FA742B">
        <w:rPr>
          <w:rFonts w:ascii="Arial" w:eastAsia="Arial" w:hAnsi="Arial" w:cs="Arial"/>
          <w:sz w:val="22"/>
          <w:szCs w:val="22"/>
          <w:lang w:bidi="cy"/>
        </w:rPr>
        <w:t>Ymddiriedolaeth Wellcome; Sefydliad y Merched Cymru; RSPB; Cadwch Gymru’n Daclus; Cyngor Gweithredu Gwirfoddol Cymru, Sefydliad Waterloo;</w:t>
      </w:r>
    </w:p>
    <w:p w14:paraId="7630FB7F" w14:textId="50340984" w:rsidR="006F5640" w:rsidRPr="00C30E4A" w:rsidRDefault="00FA742B" w:rsidP="00C30E4A">
      <w:pPr>
        <w:pStyle w:val="ListParagraph"/>
        <w:numPr>
          <w:ilvl w:val="1"/>
          <w:numId w:val="20"/>
        </w:numPr>
        <w:textAlignment w:val="baseline"/>
        <w:rPr>
          <w:rFonts w:ascii="Arial" w:hAnsi="Arial" w:cs="Arial"/>
          <w:sz w:val="22"/>
          <w:szCs w:val="22"/>
        </w:rPr>
      </w:pPr>
      <w:r w:rsidRPr="00FA742B">
        <w:rPr>
          <w:rFonts w:ascii="Arial" w:eastAsia="Arial" w:hAnsi="Arial" w:cs="Arial"/>
          <w:b/>
          <w:sz w:val="22"/>
          <w:szCs w:val="22"/>
          <w:lang w:bidi="cy"/>
        </w:rPr>
        <w:t>Sefydliadau sy’n cynhyrchu elw: </w:t>
      </w:r>
      <w:r w:rsidRPr="00FA742B">
        <w:rPr>
          <w:rFonts w:ascii="Arial" w:eastAsia="Arial" w:hAnsi="Arial" w:cs="Arial"/>
          <w:sz w:val="22"/>
          <w:szCs w:val="22"/>
          <w:lang w:bidi="cy"/>
        </w:rPr>
        <w:t>Pharmavet; Bang on Brewery; Welsh Brew Tea; Wilmot Dixon; Hensol Castle Distillery; Bee1; Blossom and nectar.</w:t>
      </w:r>
    </w:p>
    <w:p w14:paraId="10A5AEE7" w14:textId="77777777" w:rsidR="003B75B8" w:rsidRDefault="003B75B8" w:rsidP="006F5640">
      <w:pPr>
        <w:jc w:val="both"/>
        <w:textAlignment w:val="baseline"/>
      </w:pPr>
    </w:p>
    <w:p w14:paraId="02676E14" w14:textId="553941FF" w:rsidR="006F5640" w:rsidRPr="00B25E89" w:rsidRDefault="00D267D1" w:rsidP="006F5640">
      <w:pPr>
        <w:jc w:val="both"/>
        <w:textAlignment w:val="baseline"/>
        <w:rPr>
          <w:rFonts w:ascii="Arial" w:hAnsi="Arial" w:cs="Arial"/>
          <w:sz w:val="22"/>
          <w:szCs w:val="22"/>
        </w:rPr>
      </w:pPr>
      <w:hyperlink r:id="rId22" w:tgtFrame="_blank" w:history="1">
        <w:r w:rsidR="006F5640" w:rsidRPr="00B25E89">
          <w:rPr>
            <w:rFonts w:ascii="Arial" w:eastAsia="Arial" w:hAnsi="Arial" w:cs="Arial"/>
            <w:b/>
            <w:sz w:val="22"/>
            <w:szCs w:val="22"/>
            <w:lang w:bidi="cy"/>
          </w:rPr>
          <w:t>Gerddi Cymunedol</w:t>
        </w:r>
      </w:hyperlink>
      <w:r w:rsidR="006F5640" w:rsidRPr="00B25E89">
        <w:rPr>
          <w:rFonts w:ascii="Arial" w:eastAsia="Arial" w:hAnsi="Arial" w:cs="Arial"/>
          <w:sz w:val="22"/>
          <w:szCs w:val="22"/>
          <w:lang w:bidi="cy"/>
        </w:rPr>
        <w:t> </w:t>
      </w:r>
    </w:p>
    <w:p w14:paraId="54F6B6FA" w14:textId="44CC0B4C" w:rsidR="006F5640" w:rsidRDefault="006F5640" w:rsidP="006F5640">
      <w:pPr>
        <w:jc w:val="both"/>
        <w:textAlignment w:val="baseline"/>
        <w:rPr>
          <w:rFonts w:ascii="Arial" w:hAnsi="Arial" w:cs="Arial"/>
          <w:sz w:val="22"/>
          <w:szCs w:val="22"/>
        </w:rPr>
      </w:pPr>
      <w:r w:rsidRPr="00B25E89">
        <w:rPr>
          <w:rFonts w:ascii="Arial" w:eastAsia="Arial" w:hAnsi="Arial" w:cs="Arial"/>
          <w:sz w:val="22"/>
          <w:szCs w:val="22"/>
          <w:lang w:bidi="cy"/>
        </w:rPr>
        <w:t>Yn 2019, dyfarnodd Grow Wild (prosiect blodau gwyllt a ariennir gan y loteri) £2000 i’r Ysgol Fferylliaeth, ar y cyd â’r Gymdeithas Blodau Gwyllt a Chadwraeth, i’w ddosbarthu i 10 prosiect garddio cymunedol ar ystad Prifysgol Caerdydd. Mae calonnau glas yn cael eu dosbarthu i’r gerddi newydd fel symbol o ‘ailwylltio’. Gweler:</w:t>
      </w:r>
    </w:p>
    <w:p w14:paraId="62DA39D3" w14:textId="77777777" w:rsidR="00C30E4A" w:rsidRPr="00B25E89" w:rsidRDefault="00C30E4A" w:rsidP="006F5640">
      <w:pPr>
        <w:jc w:val="both"/>
        <w:textAlignment w:val="baseline"/>
        <w:rPr>
          <w:rFonts w:ascii="Arial" w:hAnsi="Arial" w:cs="Arial"/>
          <w:sz w:val="22"/>
          <w:szCs w:val="22"/>
        </w:rPr>
      </w:pPr>
    </w:p>
    <w:p w14:paraId="17D67A21" w14:textId="77777777" w:rsidR="006F5640" w:rsidRPr="00B25E89" w:rsidRDefault="00D267D1" w:rsidP="006F5640">
      <w:pPr>
        <w:jc w:val="both"/>
        <w:textAlignment w:val="baseline"/>
        <w:rPr>
          <w:rFonts w:ascii="Arial" w:hAnsi="Arial" w:cs="Arial"/>
          <w:sz w:val="22"/>
          <w:szCs w:val="22"/>
        </w:rPr>
      </w:pPr>
      <w:hyperlink r:id="rId23" w:tgtFrame="_blank" w:history="1">
        <w:r w:rsidR="006F5640" w:rsidRPr="00B25E89">
          <w:rPr>
            <w:rFonts w:ascii="Arial" w:eastAsia="Arial" w:hAnsi="Arial" w:cs="Arial"/>
            <w:color w:val="0563C1"/>
            <w:sz w:val="22"/>
            <w:szCs w:val="22"/>
            <w:u w:val="single"/>
            <w:lang w:bidi="cy"/>
          </w:rPr>
          <w:t>https://www.growwilduk.com/community-projects/growing-wild-cardiff-university-community-gardens</w:t>
        </w:r>
      </w:hyperlink>
      <w:r w:rsidR="006F5640" w:rsidRPr="00B25E89">
        <w:rPr>
          <w:rFonts w:ascii="Arial" w:eastAsia="Arial" w:hAnsi="Arial" w:cs="Arial"/>
          <w:sz w:val="22"/>
          <w:szCs w:val="22"/>
          <w:lang w:bidi="cy"/>
        </w:rPr>
        <w:t> </w:t>
      </w:r>
    </w:p>
    <w:p w14:paraId="1A17FE49" w14:textId="77777777" w:rsidR="006F5640" w:rsidRPr="006400E0" w:rsidRDefault="006F5640" w:rsidP="006F5640">
      <w:pPr>
        <w:jc w:val="both"/>
        <w:textAlignment w:val="baseline"/>
        <w:rPr>
          <w:rFonts w:ascii="Arial" w:hAnsi="Arial" w:cs="Arial"/>
          <w:color w:val="000000"/>
          <w:sz w:val="22"/>
          <w:szCs w:val="22"/>
        </w:rPr>
      </w:pPr>
    </w:p>
    <w:p w14:paraId="375B3FE1" w14:textId="0307F6C0" w:rsidR="00FA742B" w:rsidRPr="006400E0" w:rsidRDefault="006F5640" w:rsidP="00315E8F">
      <w:pPr>
        <w:jc w:val="both"/>
        <w:textAlignment w:val="baseline"/>
        <w:rPr>
          <w:rFonts w:ascii="Arial" w:hAnsi="Arial" w:cs="Arial"/>
          <w:sz w:val="22"/>
          <w:szCs w:val="22"/>
        </w:rPr>
      </w:pPr>
      <w:r w:rsidRPr="00B25E89">
        <w:rPr>
          <w:rFonts w:ascii="Arial" w:eastAsia="Arial" w:hAnsi="Arial" w:cs="Arial"/>
          <w:color w:val="000000"/>
          <w:sz w:val="22"/>
          <w:szCs w:val="22"/>
          <w:lang w:bidi="cy"/>
        </w:rPr>
        <w:t>Mae’r gerddi a grëwyd o’r newydd yn rhychwantu safle cyfan Prifysgol Caerdydd; plannwyd planhigion ar y Caeau Chwaraeon; Campws y Parc Iechyd; Safle Adeilad y Frenhines; safle Cathays a safle newydd Heol y Maendy. Gorffennodd y prosiect gydag anerchiad gan yr academydd uchel ei barch yr Athro David Goulson, sy’n un o’r ymchwilwyr mwyaf blaenllaw i wenyn bwm. Ymgysylltodd y prosiect ag oddeutu 500 o bobl o fewn ac o gwmpas Prifysgol Caerdydd. Mae bellach 10 ardal y gellir eu datblygu ymhellach yn ystod yr ychydig flynyddoedd nesaf gyda chyfraniad cymdeithasau staff a myfyrwyr. </w:t>
      </w:r>
    </w:p>
    <w:p w14:paraId="5EA78A4F" w14:textId="77777777" w:rsidR="006400E0" w:rsidRPr="006400E0" w:rsidRDefault="006400E0" w:rsidP="00315E8F">
      <w:pPr>
        <w:jc w:val="both"/>
        <w:textAlignment w:val="baseline"/>
        <w:rPr>
          <w:rFonts w:ascii="Arial" w:hAnsi="Arial" w:cs="Arial"/>
          <w:sz w:val="22"/>
          <w:szCs w:val="22"/>
        </w:rPr>
      </w:pPr>
    </w:p>
    <w:p w14:paraId="379A9384" w14:textId="77777777" w:rsidR="009856CD" w:rsidRPr="00315E8F" w:rsidRDefault="009856CD" w:rsidP="00315E8F">
      <w:pPr>
        <w:autoSpaceDE w:val="0"/>
        <w:autoSpaceDN w:val="0"/>
        <w:adjustRightInd w:val="0"/>
        <w:jc w:val="both"/>
        <w:rPr>
          <w:rFonts w:ascii="Arial" w:eastAsiaTheme="minorHAnsi" w:hAnsi="Arial" w:cs="Arial"/>
          <w:color w:val="000000"/>
          <w:sz w:val="22"/>
          <w:szCs w:val="22"/>
          <w:lang w:eastAsia="en-US"/>
        </w:rPr>
      </w:pPr>
      <w:r w:rsidRPr="009856CD">
        <w:rPr>
          <w:rFonts w:ascii="Arial" w:eastAsiaTheme="minorHAnsi" w:hAnsi="Arial" w:cs="Arial"/>
          <w:b/>
          <w:color w:val="000000"/>
          <w:sz w:val="22"/>
          <w:szCs w:val="22"/>
          <w:lang w:bidi="cy"/>
        </w:rPr>
        <w:t xml:space="preserve">Amcan 4: Mynd i’r afael â phwysau allweddol ar rywogaethau a chynefinoedd </w:t>
      </w:r>
    </w:p>
    <w:p w14:paraId="0A45B18F" w14:textId="4019FF80" w:rsidR="00A938F1" w:rsidRPr="00315E8F" w:rsidRDefault="00A938F1" w:rsidP="00315E8F">
      <w:pPr>
        <w:autoSpaceDE w:val="0"/>
        <w:autoSpaceDN w:val="0"/>
        <w:adjustRightInd w:val="0"/>
        <w:jc w:val="both"/>
        <w:rPr>
          <w:rFonts w:ascii="Arial" w:eastAsiaTheme="minorHAnsi" w:hAnsi="Arial" w:cs="Arial"/>
          <w:color w:val="000000"/>
          <w:sz w:val="22"/>
          <w:szCs w:val="22"/>
          <w:lang w:eastAsia="en-US"/>
        </w:rPr>
      </w:pPr>
    </w:p>
    <w:p w14:paraId="62E2FF6C" w14:textId="2E59CCFC" w:rsidR="00472465" w:rsidRPr="00472465" w:rsidRDefault="00472465" w:rsidP="00315E8F">
      <w:pPr>
        <w:jc w:val="both"/>
        <w:textAlignment w:val="baseline"/>
        <w:rPr>
          <w:rFonts w:ascii="Arial" w:hAnsi="Arial" w:cs="Arial"/>
          <w:sz w:val="22"/>
          <w:szCs w:val="22"/>
        </w:rPr>
      </w:pPr>
      <w:r w:rsidRPr="00472465">
        <w:rPr>
          <w:rFonts w:ascii="Arial" w:eastAsia="Arial" w:hAnsi="Arial" w:cs="Arial"/>
          <w:sz w:val="22"/>
          <w:szCs w:val="22"/>
          <w:lang w:bidi="cy"/>
        </w:rPr>
        <w:t xml:space="preserve">Un o’r camau gweithredu allweddol a roddwyd ar waith yn ystod y ddwy flynedd ddiwethaf i fynd i’r afael â’r defnydd o adnoddau a chyfyngu ar ein heffaith ar ddatgoedwigo fu mynd i’r afael â’r defnydd o bapur ac argraffu cysylltiedig. Mae’r tair menter ganlynol yn dangos rhai o’n camau gweithredu tuag at leihau, ailddefnyddio ac ailgylchu;  </w:t>
      </w:r>
    </w:p>
    <w:p w14:paraId="5B63ECFD" w14:textId="77777777" w:rsidR="00315E8F" w:rsidRPr="00472465" w:rsidRDefault="00315E8F" w:rsidP="00315E8F">
      <w:pPr>
        <w:jc w:val="both"/>
        <w:textAlignment w:val="baseline"/>
        <w:rPr>
          <w:rFonts w:ascii="Arial" w:hAnsi="Arial" w:cs="Arial"/>
          <w:b/>
          <w:bCs/>
          <w:sz w:val="22"/>
          <w:szCs w:val="22"/>
        </w:rPr>
      </w:pPr>
    </w:p>
    <w:p w14:paraId="0C5395F4" w14:textId="77777777" w:rsidR="00315E8F" w:rsidRPr="00472465" w:rsidRDefault="00315E8F" w:rsidP="00315E8F">
      <w:pPr>
        <w:jc w:val="both"/>
        <w:textAlignment w:val="baseline"/>
        <w:rPr>
          <w:rFonts w:ascii="Arial" w:hAnsi="Arial" w:cs="Arial"/>
          <w:sz w:val="22"/>
          <w:szCs w:val="22"/>
        </w:rPr>
      </w:pPr>
      <w:r w:rsidRPr="00472465">
        <w:rPr>
          <w:rFonts w:ascii="Arial" w:eastAsia="Arial" w:hAnsi="Arial" w:cs="Arial"/>
          <w:b/>
          <w:sz w:val="22"/>
          <w:szCs w:val="22"/>
          <w:lang w:bidi="cy"/>
        </w:rPr>
        <w:t>Papur wedi’i Ailgylchu </w:t>
      </w:r>
    </w:p>
    <w:p w14:paraId="3AD2C642" w14:textId="437C5098" w:rsidR="00315E8F" w:rsidRDefault="0077207D" w:rsidP="00C30E4A">
      <w:pPr>
        <w:jc w:val="both"/>
        <w:textAlignment w:val="baseline"/>
        <w:rPr>
          <w:rStyle w:val="eop"/>
          <w:rFonts w:ascii="Arial" w:hAnsi="Arial" w:cs="Arial"/>
          <w:sz w:val="22"/>
          <w:szCs w:val="22"/>
        </w:rPr>
      </w:pPr>
      <w:r w:rsidRPr="00472465">
        <w:rPr>
          <w:rFonts w:ascii="Arial" w:eastAsia="Arial" w:hAnsi="Arial" w:cs="Arial"/>
          <w:sz w:val="22"/>
          <w:szCs w:val="22"/>
          <w:lang w:bidi="cy"/>
        </w:rPr>
        <w:t>Er mwyn lleihau ôl troed carbon y Brifysgol, yn 2014 amlygwyd bod y Brifysgol yn cael effaith arwyddocaol ar yr amgylchedd yn sgil defnyddio papur. Mae sawl ffordd o leihau hyn, a chytunodd cydweithwyr o sawl adran ar draws y Brifysgol mai un o’r ffyrdd mwyaf effeithiol oedd newid papur safonol y Brifysgol ar gyfer argraffu a llun-gopïo dydd i ddydd i bapur wedi’i ailgylchu 100%. Sefydlwyd Grŵp Gorchwyl a Gorffen, yn cynnwys adrannau TG, Gwasanaeth Llyfrgell, Caffael, a Diogelwch a Lles Staff y Brifysgol. Gweithiodd y Grŵp a chydweithwyr gydag ysgolion academaidd i sicrhau perfformiad, ansawdd a derbynioldeb y papur cyfnewid, a hefyd i sicrhau bod y newid yn niwtral o ran cost i’r Brifysgol. Cafwyd cefnogaeth hefyd gan Fwrdd Gweithredol y Brifysgol, Grŵp Llywio Rheoli Amgylcheddol y Brifysgol a rhwydwaith Swyddogion Cydymffurfio Amgylcheddol y Brifysgol. Cytunwyd ar y newid ac fe’i cyflwynwyd fesul cam yn ystod yr un flwyddyn. </w:t>
      </w:r>
      <w:r w:rsidR="00315E8F" w:rsidRPr="00315E8F">
        <w:rPr>
          <w:rStyle w:val="normaltextrun"/>
          <w:rFonts w:ascii="Arial" w:eastAsia="Arial" w:hAnsi="Arial" w:cs="Arial"/>
          <w:sz w:val="22"/>
          <w:szCs w:val="22"/>
          <w:lang w:bidi="cy"/>
        </w:rPr>
        <w:t xml:space="preserve">Yn ystod ail hanner 2017, cawsom y cadarnhad cyntaf gan ein cyflenwr, sef </w:t>
      </w:r>
      <w:r w:rsidR="00315E8F" w:rsidRPr="00315E8F">
        <w:rPr>
          <w:rStyle w:val="spellingerror"/>
          <w:rFonts w:ascii="Arial" w:eastAsia="Arial" w:hAnsi="Arial" w:cs="Arial"/>
          <w:sz w:val="22"/>
          <w:szCs w:val="22"/>
          <w:lang w:bidi="cy"/>
        </w:rPr>
        <w:t>Antalis</w:t>
      </w:r>
      <w:r w:rsidR="00315E8F" w:rsidRPr="00315E8F">
        <w:rPr>
          <w:rStyle w:val="normaltextrun"/>
          <w:rFonts w:ascii="Arial" w:eastAsia="Arial" w:hAnsi="Arial" w:cs="Arial"/>
          <w:sz w:val="22"/>
          <w:szCs w:val="22"/>
          <w:lang w:bidi="cy"/>
        </w:rPr>
        <w:t>, o’r lleihad canlyniadol o ran yr effaith amgylcheddol. Gwnaed hyn gan ddefnyddio’r fethodoleg Bilan Carbone, sy’n cydymffurfio ag ISO 14064, sef safon ar gyfer cyfrifyddu carbon.  Rhoddir y prif arbedion amgylcheddol o ganlyniad i’r newid hwn isod, ar gyfer mwyafrif y papur a ddefnyddir ym Mhrifysgol Caerdydd: A4 Gwyn Llachar wedi’i ailgylchu 100%, 80 </w:t>
      </w:r>
      <w:r w:rsidR="00315E8F" w:rsidRPr="00315E8F">
        <w:rPr>
          <w:rStyle w:val="spellingerror"/>
          <w:rFonts w:ascii="Arial" w:eastAsia="Arial" w:hAnsi="Arial" w:cs="Arial"/>
          <w:sz w:val="22"/>
          <w:szCs w:val="22"/>
          <w:lang w:bidi="cy"/>
        </w:rPr>
        <w:t>gram</w:t>
      </w:r>
      <w:r w:rsidR="00315E8F" w:rsidRPr="00315E8F">
        <w:rPr>
          <w:rStyle w:val="normaltextrun"/>
          <w:rFonts w:ascii="Arial" w:eastAsia="Arial" w:hAnsi="Arial" w:cs="Arial"/>
          <w:sz w:val="22"/>
          <w:szCs w:val="22"/>
          <w:lang w:bidi="cy"/>
        </w:rPr>
        <w:t>. Y swm a brynwyd oedd 25,175,000 o ddalenni, neu 50,350 o rimiau. Roedd yr arbedion amgylcheddol o ganlyniad i newid i bapur wedi’i ailgylchu 100% ar gyfer Prifysgol Caerdydd gyfan, ar gyfer y flwyddyn ariannol 2016-17, yn gyfwerth â: </w:t>
      </w:r>
    </w:p>
    <w:p w14:paraId="75743D6E" w14:textId="77777777" w:rsidR="00315E8F" w:rsidRPr="00315E8F" w:rsidRDefault="00315E8F" w:rsidP="00315E8F">
      <w:pPr>
        <w:pStyle w:val="paragraph"/>
        <w:spacing w:before="0" w:beforeAutospacing="0" w:after="0" w:afterAutospacing="0"/>
        <w:jc w:val="both"/>
        <w:textAlignment w:val="baseline"/>
        <w:rPr>
          <w:rFonts w:ascii="Arial" w:hAnsi="Arial" w:cs="Arial"/>
          <w:sz w:val="22"/>
          <w:szCs w:val="22"/>
        </w:rPr>
      </w:pPr>
    </w:p>
    <w:p w14:paraId="430CB21C" w14:textId="77777777" w:rsidR="00315E8F" w:rsidRPr="00315E8F" w:rsidRDefault="00315E8F" w:rsidP="00315E8F">
      <w:pPr>
        <w:pStyle w:val="paragraph"/>
        <w:numPr>
          <w:ilvl w:val="0"/>
          <w:numId w:val="22"/>
        </w:numPr>
        <w:spacing w:before="0" w:beforeAutospacing="0" w:after="0" w:afterAutospacing="0"/>
        <w:ind w:left="360" w:firstLine="0"/>
        <w:jc w:val="both"/>
        <w:textAlignment w:val="baseline"/>
        <w:rPr>
          <w:rFonts w:ascii="Arial" w:hAnsi="Arial" w:cs="Arial"/>
          <w:sz w:val="22"/>
          <w:szCs w:val="22"/>
        </w:rPr>
      </w:pPr>
      <w:r w:rsidRPr="00315E8F">
        <w:rPr>
          <w:rStyle w:val="normaltextrun"/>
          <w:rFonts w:ascii="Arial" w:eastAsia="Arial" w:hAnsi="Arial" w:cs="Arial"/>
          <w:color w:val="000000"/>
          <w:sz w:val="22"/>
          <w:szCs w:val="22"/>
          <w:lang w:bidi="cy"/>
        </w:rPr>
        <w:t>154,630 kg o dirlenwi </w:t>
      </w:r>
    </w:p>
    <w:p w14:paraId="5919B7BC" w14:textId="77777777" w:rsidR="00315E8F" w:rsidRPr="00315E8F" w:rsidRDefault="00315E8F" w:rsidP="00315E8F">
      <w:pPr>
        <w:pStyle w:val="paragraph"/>
        <w:numPr>
          <w:ilvl w:val="0"/>
          <w:numId w:val="22"/>
        </w:numPr>
        <w:spacing w:before="0" w:beforeAutospacing="0" w:after="0" w:afterAutospacing="0"/>
        <w:ind w:left="360" w:firstLine="0"/>
        <w:jc w:val="both"/>
        <w:textAlignment w:val="baseline"/>
        <w:rPr>
          <w:rFonts w:ascii="Arial" w:hAnsi="Arial" w:cs="Arial"/>
          <w:sz w:val="22"/>
          <w:szCs w:val="22"/>
        </w:rPr>
      </w:pPr>
      <w:r w:rsidRPr="00315E8F">
        <w:rPr>
          <w:rStyle w:val="normaltextrun"/>
          <w:rFonts w:ascii="Arial" w:eastAsia="Arial" w:hAnsi="Arial" w:cs="Arial"/>
          <w:color w:val="000000"/>
          <w:sz w:val="22"/>
          <w:szCs w:val="22"/>
          <w:lang w:bidi="cy"/>
        </w:rPr>
        <w:t>22,862 kg o CO</w:t>
      </w:r>
      <w:r w:rsidRPr="00315E8F">
        <w:rPr>
          <w:rStyle w:val="normaltextrun"/>
          <w:rFonts w:ascii="Arial" w:eastAsia="Arial" w:hAnsi="Arial" w:cs="Arial"/>
          <w:color w:val="000000"/>
          <w:sz w:val="22"/>
          <w:szCs w:val="22"/>
          <w:vertAlign w:val="subscript"/>
          <w:lang w:bidi="cy"/>
        </w:rPr>
        <w:t>2</w:t>
      </w:r>
      <w:r w:rsidRPr="00315E8F">
        <w:rPr>
          <w:rStyle w:val="normaltextrun"/>
          <w:rFonts w:ascii="Arial" w:eastAsia="Arial" w:hAnsi="Arial" w:cs="Arial"/>
          <w:color w:val="000000"/>
          <w:sz w:val="22"/>
          <w:szCs w:val="22"/>
          <w:lang w:bidi="cy"/>
        </w:rPr>
        <w:t xml:space="preserve"> a nwyon tŷ gwydr </w:t>
      </w:r>
    </w:p>
    <w:p w14:paraId="4AAA7FC9" w14:textId="77777777" w:rsidR="00315E8F" w:rsidRPr="00315E8F" w:rsidRDefault="00315E8F" w:rsidP="00315E8F">
      <w:pPr>
        <w:pStyle w:val="paragraph"/>
        <w:numPr>
          <w:ilvl w:val="0"/>
          <w:numId w:val="22"/>
        </w:numPr>
        <w:spacing w:before="0" w:beforeAutospacing="0" w:after="0" w:afterAutospacing="0"/>
        <w:ind w:left="360" w:firstLine="0"/>
        <w:jc w:val="both"/>
        <w:textAlignment w:val="baseline"/>
        <w:rPr>
          <w:rFonts w:ascii="Arial" w:hAnsi="Arial" w:cs="Arial"/>
          <w:sz w:val="22"/>
          <w:szCs w:val="22"/>
        </w:rPr>
      </w:pPr>
      <w:r w:rsidRPr="00315E8F">
        <w:rPr>
          <w:rStyle w:val="normaltextrun"/>
          <w:rFonts w:ascii="Arial" w:eastAsia="Arial" w:hAnsi="Arial" w:cs="Arial"/>
          <w:color w:val="000000"/>
          <w:sz w:val="22"/>
          <w:szCs w:val="22"/>
          <w:lang w:bidi="cy"/>
        </w:rPr>
        <w:t>228,616 km o deithio mewn car Ewropeaidd cyffredin </w:t>
      </w:r>
    </w:p>
    <w:p w14:paraId="09F52FB8" w14:textId="77777777" w:rsidR="00315E8F" w:rsidRPr="00315E8F" w:rsidRDefault="00315E8F" w:rsidP="00315E8F">
      <w:pPr>
        <w:pStyle w:val="paragraph"/>
        <w:numPr>
          <w:ilvl w:val="0"/>
          <w:numId w:val="22"/>
        </w:numPr>
        <w:spacing w:before="0" w:beforeAutospacing="0" w:after="0" w:afterAutospacing="0"/>
        <w:ind w:left="360" w:firstLine="0"/>
        <w:jc w:val="both"/>
        <w:textAlignment w:val="baseline"/>
        <w:rPr>
          <w:rFonts w:ascii="Arial" w:hAnsi="Arial" w:cs="Arial"/>
          <w:sz w:val="22"/>
          <w:szCs w:val="22"/>
        </w:rPr>
      </w:pPr>
      <w:r w:rsidRPr="00315E8F">
        <w:rPr>
          <w:rStyle w:val="normaltextrun"/>
          <w:rFonts w:ascii="Arial" w:eastAsia="Arial" w:hAnsi="Arial" w:cs="Arial"/>
          <w:color w:val="000000"/>
          <w:sz w:val="22"/>
          <w:szCs w:val="22"/>
          <w:lang w:bidi="cy"/>
        </w:rPr>
        <w:t>4,145,235 o litrau o ddŵr </w:t>
      </w:r>
    </w:p>
    <w:p w14:paraId="1E345653" w14:textId="77777777" w:rsidR="00315E8F" w:rsidRPr="009E2B3B" w:rsidRDefault="00315E8F" w:rsidP="009E2B3B">
      <w:pPr>
        <w:pStyle w:val="paragraph"/>
        <w:numPr>
          <w:ilvl w:val="0"/>
          <w:numId w:val="22"/>
        </w:numPr>
        <w:spacing w:before="0" w:beforeAutospacing="0" w:after="0" w:afterAutospacing="0"/>
        <w:ind w:left="360" w:firstLine="0"/>
        <w:jc w:val="both"/>
        <w:textAlignment w:val="baseline"/>
        <w:rPr>
          <w:rFonts w:ascii="Arial" w:hAnsi="Arial" w:cs="Arial"/>
          <w:sz w:val="22"/>
          <w:szCs w:val="22"/>
        </w:rPr>
      </w:pPr>
      <w:r w:rsidRPr="009E2B3B">
        <w:rPr>
          <w:rStyle w:val="normaltextrun"/>
          <w:rFonts w:ascii="Arial" w:eastAsia="Arial" w:hAnsi="Arial" w:cs="Arial"/>
          <w:color w:val="000000"/>
          <w:sz w:val="22"/>
          <w:szCs w:val="22"/>
          <w:lang w:bidi="cy"/>
        </w:rPr>
        <w:t>424,573 kWh o ynni </w:t>
      </w:r>
    </w:p>
    <w:p w14:paraId="58E075A2" w14:textId="77777777" w:rsidR="00315E8F" w:rsidRPr="009E2B3B" w:rsidRDefault="00315E8F" w:rsidP="009E2B3B">
      <w:pPr>
        <w:pStyle w:val="paragraph"/>
        <w:numPr>
          <w:ilvl w:val="0"/>
          <w:numId w:val="23"/>
        </w:numPr>
        <w:spacing w:before="0" w:beforeAutospacing="0" w:after="0" w:afterAutospacing="0"/>
        <w:ind w:left="360" w:firstLine="0"/>
        <w:jc w:val="both"/>
        <w:textAlignment w:val="baseline"/>
        <w:rPr>
          <w:rFonts w:ascii="Arial" w:hAnsi="Arial" w:cs="Arial"/>
          <w:sz w:val="22"/>
          <w:szCs w:val="22"/>
        </w:rPr>
      </w:pPr>
      <w:r w:rsidRPr="009E2B3B">
        <w:rPr>
          <w:rStyle w:val="normaltextrun"/>
          <w:rFonts w:ascii="Arial" w:eastAsia="Arial" w:hAnsi="Arial" w:cs="Arial"/>
          <w:color w:val="000000"/>
          <w:sz w:val="22"/>
          <w:szCs w:val="22"/>
          <w:lang w:bidi="cy"/>
        </w:rPr>
        <w:t>251,226 kg o bren </w:t>
      </w:r>
    </w:p>
    <w:p w14:paraId="7338ADF1" w14:textId="77777777" w:rsidR="00315E8F" w:rsidRPr="009E2B3B" w:rsidRDefault="00315E8F" w:rsidP="009E2B3B">
      <w:pPr>
        <w:pStyle w:val="paragraph"/>
        <w:spacing w:before="0" w:beforeAutospacing="0" w:after="0" w:afterAutospacing="0"/>
        <w:jc w:val="both"/>
        <w:textAlignment w:val="baseline"/>
        <w:rPr>
          <w:rStyle w:val="normaltextrun"/>
          <w:rFonts w:ascii="Arial" w:hAnsi="Arial" w:cs="Arial"/>
          <w:sz w:val="22"/>
          <w:szCs w:val="22"/>
        </w:rPr>
      </w:pPr>
    </w:p>
    <w:p w14:paraId="360DACA2" w14:textId="77657A43" w:rsidR="00315E8F" w:rsidRPr="009E2B3B" w:rsidRDefault="00315E8F" w:rsidP="009E2B3B">
      <w:pPr>
        <w:pStyle w:val="paragraph"/>
        <w:spacing w:before="0" w:beforeAutospacing="0" w:after="0" w:afterAutospacing="0"/>
        <w:jc w:val="both"/>
        <w:textAlignment w:val="baseline"/>
        <w:rPr>
          <w:rStyle w:val="eop"/>
          <w:rFonts w:ascii="Arial" w:hAnsi="Arial" w:cs="Arial"/>
          <w:sz w:val="22"/>
          <w:szCs w:val="22"/>
        </w:rPr>
      </w:pPr>
      <w:r w:rsidRPr="009E2B3B">
        <w:rPr>
          <w:rStyle w:val="normaltextrun"/>
          <w:rFonts w:ascii="Arial" w:eastAsia="Arial" w:hAnsi="Arial" w:cs="Arial"/>
          <w:sz w:val="22"/>
          <w:szCs w:val="22"/>
          <w:lang w:bidi="cy"/>
        </w:rPr>
        <w:t>Disgwylir i arbedion tebyg gronni bob blwyddyn tra bod ein defnydd o bapur yn parhau i fod yn arwyddocaol. </w:t>
      </w:r>
    </w:p>
    <w:p w14:paraId="0B105ABF" w14:textId="0D76155A" w:rsidR="009E2B3B" w:rsidRPr="009E2B3B" w:rsidRDefault="009E2B3B" w:rsidP="009E2B3B">
      <w:pPr>
        <w:pStyle w:val="paragraph"/>
        <w:spacing w:before="0" w:beforeAutospacing="0" w:after="0" w:afterAutospacing="0"/>
        <w:jc w:val="both"/>
        <w:textAlignment w:val="baseline"/>
        <w:rPr>
          <w:rStyle w:val="eop"/>
          <w:rFonts w:ascii="Arial" w:hAnsi="Arial" w:cs="Arial"/>
          <w:sz w:val="22"/>
          <w:szCs w:val="22"/>
        </w:rPr>
      </w:pPr>
    </w:p>
    <w:p w14:paraId="028845E4" w14:textId="77777777" w:rsidR="009E2B3B" w:rsidRPr="009E2B3B" w:rsidRDefault="009E2B3B" w:rsidP="009E2B3B">
      <w:pPr>
        <w:jc w:val="both"/>
        <w:textAlignment w:val="baseline"/>
        <w:rPr>
          <w:rFonts w:ascii="Arial" w:hAnsi="Arial" w:cs="Arial"/>
          <w:sz w:val="22"/>
          <w:szCs w:val="22"/>
        </w:rPr>
      </w:pPr>
      <w:r w:rsidRPr="009E2B3B">
        <w:rPr>
          <w:rFonts w:ascii="Arial" w:eastAsia="Arial" w:hAnsi="Arial" w:cs="Arial"/>
          <w:b/>
          <w:sz w:val="22"/>
          <w:szCs w:val="22"/>
          <w:lang w:bidi="cy"/>
        </w:rPr>
        <w:lastRenderedPageBreak/>
        <w:t>Ailgylchu cetris arlliw XMA </w:t>
      </w:r>
    </w:p>
    <w:p w14:paraId="77336973" w14:textId="77777777" w:rsidR="009E2B3B" w:rsidRDefault="009E2B3B" w:rsidP="009E2B3B">
      <w:pPr>
        <w:jc w:val="both"/>
        <w:textAlignment w:val="baseline"/>
        <w:rPr>
          <w:rFonts w:ascii="Arial" w:hAnsi="Arial" w:cs="Arial"/>
          <w:color w:val="201F1E"/>
          <w:sz w:val="22"/>
          <w:szCs w:val="22"/>
        </w:rPr>
      </w:pPr>
    </w:p>
    <w:p w14:paraId="00929114" w14:textId="1ACB5952" w:rsidR="009E2B3B" w:rsidRPr="009E2B3B" w:rsidRDefault="009E2B3B" w:rsidP="009E2B3B">
      <w:pPr>
        <w:jc w:val="both"/>
        <w:textAlignment w:val="baseline"/>
        <w:rPr>
          <w:rFonts w:ascii="Arial" w:hAnsi="Arial" w:cs="Arial"/>
          <w:sz w:val="22"/>
          <w:szCs w:val="22"/>
        </w:rPr>
      </w:pPr>
      <w:r w:rsidRPr="009E2B3B">
        <w:rPr>
          <w:rFonts w:ascii="Arial" w:eastAsia="Arial" w:hAnsi="Arial" w:cs="Arial"/>
          <w:color w:val="201F1E"/>
          <w:sz w:val="22"/>
          <w:szCs w:val="22"/>
          <w:lang w:bidi="cy"/>
        </w:rPr>
        <w:t>Mae XMA yn darparu blychau ailgylchu arlliw yn rhad ac am ddim ledled y Brifysgol. Pan fyddant yn llawn, mae’r blychau’n cael eu casglu a’u hanfon i gael eu hailweithgynhyrchu; mae’r holl rannau symudol yn cael eu hamnewid ond mae’r brif ffrâm blastig yn cael ei hail-lenwi, yn hytrach na mynd i safle tirlenwi. Hyd yma, mae’r Brifysgol wedi ailgylchu dros 10,000 o getris inc ac arlliw (sy’n cyfateb i dros 6,000kg) yn gyfrifol trwy’r system hon. </w:t>
      </w:r>
    </w:p>
    <w:p w14:paraId="562B3F69" w14:textId="77777777" w:rsidR="009E2B3B" w:rsidRDefault="009E2B3B" w:rsidP="009E2B3B">
      <w:pPr>
        <w:jc w:val="both"/>
        <w:textAlignment w:val="baseline"/>
        <w:rPr>
          <w:rFonts w:ascii="Arial" w:hAnsi="Arial" w:cs="Arial"/>
          <w:b/>
          <w:bCs/>
          <w:sz w:val="22"/>
          <w:szCs w:val="22"/>
        </w:rPr>
      </w:pPr>
    </w:p>
    <w:p w14:paraId="11D45BD9" w14:textId="0A6169FA" w:rsidR="009E2B3B" w:rsidRPr="009E2B3B" w:rsidRDefault="009E2B3B" w:rsidP="009E2B3B">
      <w:pPr>
        <w:jc w:val="both"/>
        <w:textAlignment w:val="baseline"/>
        <w:rPr>
          <w:rFonts w:ascii="Arial" w:hAnsi="Arial" w:cs="Arial"/>
          <w:sz w:val="22"/>
          <w:szCs w:val="22"/>
        </w:rPr>
      </w:pPr>
      <w:r w:rsidRPr="009E2B3B">
        <w:rPr>
          <w:rFonts w:ascii="Arial" w:eastAsia="Arial" w:hAnsi="Arial" w:cs="Arial"/>
          <w:b/>
          <w:sz w:val="22"/>
          <w:szCs w:val="22"/>
          <w:lang w:bidi="cy"/>
        </w:rPr>
        <w:t>Argraffyddion Personol </w:t>
      </w:r>
    </w:p>
    <w:p w14:paraId="4AC53ABA" w14:textId="77777777" w:rsidR="009E2B3B" w:rsidRDefault="009E2B3B" w:rsidP="009E2B3B">
      <w:pPr>
        <w:jc w:val="both"/>
        <w:textAlignment w:val="baseline"/>
        <w:rPr>
          <w:rFonts w:ascii="Arial" w:hAnsi="Arial" w:cs="Arial"/>
          <w:sz w:val="22"/>
          <w:szCs w:val="22"/>
        </w:rPr>
      </w:pPr>
    </w:p>
    <w:p w14:paraId="1AD4546D" w14:textId="0B6ABD1A" w:rsidR="009E2B3B" w:rsidRDefault="009E2B3B" w:rsidP="009E2B3B">
      <w:pPr>
        <w:jc w:val="both"/>
        <w:textAlignment w:val="baseline"/>
        <w:rPr>
          <w:rFonts w:ascii="Arial" w:hAnsi="Arial" w:cs="Arial"/>
          <w:sz w:val="22"/>
          <w:szCs w:val="22"/>
        </w:rPr>
      </w:pPr>
      <w:r w:rsidRPr="009E2B3B">
        <w:rPr>
          <w:rFonts w:ascii="Arial" w:eastAsia="Arial" w:hAnsi="Arial" w:cs="Arial"/>
          <w:sz w:val="22"/>
          <w:szCs w:val="22"/>
          <w:lang w:bidi="cy"/>
        </w:rPr>
        <w:t>Mae adran TG y Brifysgol wrthi ar hyn o bryd yn ymgymryd â phroses i adolygu a chael gwared â’r holl argraffyddion personol diangen a’u hamnewid ag argraffu ‘FollowMe’. </w:t>
      </w:r>
    </w:p>
    <w:p w14:paraId="18E54585" w14:textId="2EA8C633" w:rsidR="009E2B3B" w:rsidRDefault="009E2B3B" w:rsidP="009E2B3B">
      <w:pPr>
        <w:jc w:val="both"/>
        <w:textAlignment w:val="baseline"/>
        <w:rPr>
          <w:rFonts w:ascii="Arial" w:hAnsi="Arial" w:cs="Arial"/>
          <w:sz w:val="22"/>
          <w:szCs w:val="22"/>
        </w:rPr>
      </w:pPr>
    </w:p>
    <w:p w14:paraId="2A54BDCA" w14:textId="2B7A485A" w:rsidR="009E2B3B" w:rsidRPr="009E2B3B" w:rsidRDefault="009E2B3B" w:rsidP="009E2B3B">
      <w:pPr>
        <w:jc w:val="both"/>
        <w:rPr>
          <w:rFonts w:ascii="Arial" w:hAnsi="Arial" w:cs="Arial"/>
          <w:b/>
          <w:bCs/>
          <w:color w:val="000000"/>
          <w:sz w:val="22"/>
          <w:szCs w:val="22"/>
        </w:rPr>
      </w:pPr>
      <w:r w:rsidRPr="009E2B3B">
        <w:rPr>
          <w:rFonts w:ascii="Arial" w:eastAsia="Arial" w:hAnsi="Arial" w:cs="Arial"/>
          <w:b/>
          <w:color w:val="000000"/>
          <w:sz w:val="22"/>
          <w:szCs w:val="22"/>
          <w:lang w:bidi="cy"/>
        </w:rPr>
        <w:t>Lliniaru’r newid yn yr hinsawdd/datgarboneiddio</w:t>
      </w:r>
    </w:p>
    <w:p w14:paraId="7D4DEEB3" w14:textId="77777777" w:rsidR="009E2B3B" w:rsidRDefault="009E2B3B" w:rsidP="009E2B3B">
      <w:pPr>
        <w:jc w:val="both"/>
        <w:rPr>
          <w:rFonts w:ascii="Arial" w:hAnsi="Arial" w:cs="Arial"/>
          <w:color w:val="000000"/>
          <w:sz w:val="22"/>
          <w:szCs w:val="22"/>
        </w:rPr>
      </w:pPr>
    </w:p>
    <w:p w14:paraId="32C26552" w14:textId="4B3732FF" w:rsidR="009E2B3B" w:rsidRPr="0059190D" w:rsidRDefault="009E2B3B" w:rsidP="0059190D">
      <w:pPr>
        <w:jc w:val="both"/>
        <w:rPr>
          <w:rFonts w:ascii="Arial" w:hAnsi="Arial" w:cs="Arial"/>
          <w:color w:val="000000"/>
          <w:sz w:val="22"/>
          <w:szCs w:val="22"/>
        </w:rPr>
      </w:pPr>
      <w:r w:rsidRPr="009E2B3B">
        <w:rPr>
          <w:rFonts w:ascii="Arial" w:eastAsia="Arial" w:hAnsi="Arial" w:cs="Arial"/>
          <w:color w:val="000000"/>
          <w:sz w:val="22"/>
          <w:szCs w:val="22"/>
          <w:lang w:bidi="cy"/>
        </w:rPr>
        <w:t xml:space="preserve">Mae Prifysgol Caerdydd wedi sefydlu cynllun lliniaru carbon (Aildyfu Borneo - </w:t>
      </w:r>
      <w:hyperlink r:id="rId24" w:history="1">
        <w:r w:rsidRPr="009E2B3B">
          <w:rPr>
            <w:rStyle w:val="Hyperlink"/>
            <w:rFonts w:ascii="Arial" w:eastAsia="Arial" w:hAnsi="Arial" w:cs="Arial"/>
            <w:sz w:val="22"/>
            <w:szCs w:val="22"/>
            <w:lang w:bidi="cy"/>
          </w:rPr>
          <w:t>https://www.justgiving.com/fundraising/regrowborneo</w:t>
        </w:r>
      </w:hyperlink>
      <w:r w:rsidRPr="009E2B3B">
        <w:rPr>
          <w:rFonts w:ascii="Arial" w:eastAsia="Arial" w:hAnsi="Arial" w:cs="Arial"/>
          <w:color w:val="000000"/>
          <w:sz w:val="22"/>
          <w:szCs w:val="22"/>
          <w:lang w:bidi="cy"/>
        </w:rPr>
        <w:t>) sy’n gysylltiedig ag ailgoedwigo ac adfer cynefin yng Ngwarchodfa Bywyd Gwyllt Kinabatangan Isaf, Sabah, Malaysia. Mae’r Brifysgol yn rheoli gorsaf ymchwil ar y safle hwn ac mae’n gweithio gyda chymunedau lleol i ailgoedwigo coedwig orlifdir sydd wedi diraddio ac a adawyd yn segur yn flaenorol, ac mae wedi lansio Cynllun yn ddiweddar sy’n cynnig y gweithgarwch hwn ar gyfer lliniaru carbon. Mae’r Cynllun eisoes wedi codi mwy na £12,500 ac mae ar y trywydd iawn i gyflawni ei Darged Blwyddyn 1 o £15,000 o fewn 4-5 mis o’i lansio.</w:t>
      </w:r>
    </w:p>
    <w:p w14:paraId="1F219DCE" w14:textId="67AFB7DB" w:rsidR="0059190D" w:rsidRPr="0059190D" w:rsidRDefault="0059190D" w:rsidP="0059190D">
      <w:pPr>
        <w:jc w:val="both"/>
        <w:rPr>
          <w:rFonts w:ascii="Arial" w:hAnsi="Arial" w:cs="Arial"/>
          <w:color w:val="000000"/>
          <w:sz w:val="22"/>
          <w:szCs w:val="22"/>
        </w:rPr>
      </w:pPr>
    </w:p>
    <w:p w14:paraId="5D8FD2AC" w14:textId="71E3CCDD" w:rsidR="0059190D" w:rsidRPr="0059190D" w:rsidRDefault="0059190D" w:rsidP="0059190D">
      <w:pPr>
        <w:jc w:val="both"/>
        <w:rPr>
          <w:rFonts w:ascii="Arial" w:eastAsiaTheme="minorEastAsia" w:hAnsi="Arial" w:cs="Arial"/>
          <w:color w:val="000000" w:themeColor="text1"/>
          <w:sz w:val="22"/>
          <w:szCs w:val="22"/>
        </w:rPr>
      </w:pPr>
      <w:r w:rsidRPr="0059190D">
        <w:rPr>
          <w:rFonts w:ascii="Arial" w:eastAsiaTheme="minorEastAsia" w:hAnsi="Arial" w:cs="Arial"/>
          <w:color w:val="000000" w:themeColor="text1"/>
          <w:sz w:val="22"/>
          <w:szCs w:val="22"/>
          <w:lang w:bidi="cy"/>
        </w:rPr>
        <w:t>Mae adrannau Caffael ac Arlwyo’r Brifysgol wrthi ar hyn o bryd yn adolygu cyflenwyr presennol i gael gwybod a yw olew palmwydd yn cael ei ddefnyddio mewn cynhyrchion a gyflenwir i’r Brifysgol a ph’un a yw’n gynaliadwy (wedi’i ardystio gan yr RSPO). Mae ‘Real Wrap’ a ‘Matthew Algie’ wedi dweud bod unrhyw olew palmwydd yn y cynhyrchion maen nhw’n eu gwerthu yn gynaliadwy. Mae’r Brifysgol wrthi ar hyn o bryd yn gosod negeseuon cynaliadwyedd mewn safleoedd arlwyo i roi gwybod i gwsmeriaid ba gynhyrchion sy’n rhydd rhag olew palmwydd. Mae tendr yn cael ei baratoi ar hyn o bryd ar gyfer cynhyrchion tymheredd aer yr amgylchedd, wedi’u hoeri ac wedi’u rhewi. Bydd defnyddio olew palmwydd cynaliadwy yn unig yn cael ei gynnwys yn y ddogfen dendr.</w:t>
      </w:r>
    </w:p>
    <w:p w14:paraId="6918313E" w14:textId="77777777" w:rsidR="009E2B3B" w:rsidRPr="0059190D" w:rsidRDefault="009E2B3B" w:rsidP="0059190D">
      <w:pPr>
        <w:jc w:val="both"/>
        <w:rPr>
          <w:rFonts w:ascii="Arial" w:hAnsi="Arial" w:cs="Arial"/>
          <w:color w:val="000000"/>
          <w:sz w:val="22"/>
          <w:szCs w:val="22"/>
        </w:rPr>
      </w:pPr>
    </w:p>
    <w:p w14:paraId="2FDF1273" w14:textId="60B4C959" w:rsidR="009E2B3B" w:rsidRPr="0059190D" w:rsidRDefault="009E2B3B" w:rsidP="0059190D">
      <w:pPr>
        <w:jc w:val="both"/>
        <w:rPr>
          <w:rFonts w:ascii="Arial" w:hAnsi="Arial" w:cs="Arial"/>
          <w:b/>
          <w:bCs/>
          <w:color w:val="000000"/>
          <w:sz w:val="22"/>
          <w:szCs w:val="22"/>
        </w:rPr>
      </w:pPr>
      <w:r w:rsidRPr="0059190D">
        <w:rPr>
          <w:rFonts w:ascii="Arial" w:eastAsia="Arial" w:hAnsi="Arial" w:cs="Arial"/>
          <w:b/>
          <w:color w:val="000000"/>
          <w:sz w:val="22"/>
          <w:szCs w:val="22"/>
          <w:lang w:bidi="cy"/>
        </w:rPr>
        <w:t>Seilwaith Gwyrdd</w:t>
      </w:r>
    </w:p>
    <w:p w14:paraId="2173F881" w14:textId="77777777" w:rsidR="009E2B3B" w:rsidRPr="0059190D" w:rsidRDefault="009E2B3B" w:rsidP="0059190D">
      <w:pPr>
        <w:jc w:val="both"/>
        <w:rPr>
          <w:rFonts w:ascii="Arial" w:hAnsi="Arial" w:cs="Arial"/>
          <w:color w:val="000000"/>
          <w:sz w:val="22"/>
          <w:szCs w:val="22"/>
        </w:rPr>
      </w:pPr>
    </w:p>
    <w:p w14:paraId="199BC059" w14:textId="6A21533D" w:rsidR="009E2B3B" w:rsidRPr="000848CF" w:rsidRDefault="009E2B3B" w:rsidP="000848CF">
      <w:pPr>
        <w:jc w:val="both"/>
        <w:rPr>
          <w:rFonts w:ascii="Arial" w:hAnsi="Arial" w:cs="Arial"/>
          <w:color w:val="000000"/>
          <w:sz w:val="22"/>
          <w:szCs w:val="22"/>
          <w:shd w:val="clear" w:color="auto" w:fill="FFFFFF"/>
        </w:rPr>
      </w:pPr>
      <w:r w:rsidRPr="000848CF">
        <w:rPr>
          <w:rFonts w:ascii="Arial" w:eastAsia="Arial" w:hAnsi="Arial" w:cs="Arial"/>
          <w:color w:val="000000"/>
          <w:sz w:val="22"/>
          <w:szCs w:val="22"/>
          <w:lang w:bidi="cy"/>
        </w:rPr>
        <w:t>Bydd y Cynllun Gweithredu Bioamrywiaeth sy’n cael ei ddatblygu ar hyn o bryd yn cynnwys dadansoddiad llawn o gyflwr seilwaith gwyrdd y Brifysgol, gan gynnwys darpariaeth gwasanaeth ecosystem, gan ddilyn dadansoddiad yn unol ag awdurdodau lleol yng Nghymru (gan ddefnyddio archwiliad coed llawn a dadansoddiad gwasanaeth ecosystem sy’n dilyn proses debyg i’r fethodoleg ECO iTree). </w:t>
      </w:r>
      <w:r w:rsidRPr="000848CF">
        <w:rPr>
          <w:rFonts w:ascii="Arial" w:eastAsia="Arial" w:hAnsi="Arial" w:cs="Arial"/>
          <w:color w:val="000000"/>
          <w:sz w:val="22"/>
          <w:szCs w:val="22"/>
          <w:shd w:val="clear" w:color="auto" w:fill="FFFFFF"/>
          <w:lang w:bidi="cy"/>
        </w:rPr>
        <w:t> </w:t>
      </w:r>
    </w:p>
    <w:p w14:paraId="1B834C90" w14:textId="171CFE64" w:rsidR="000848CF" w:rsidRPr="000848CF" w:rsidRDefault="000848CF" w:rsidP="000848CF">
      <w:pPr>
        <w:jc w:val="both"/>
        <w:rPr>
          <w:rFonts w:ascii="Arial" w:hAnsi="Arial" w:cs="Arial"/>
          <w:color w:val="000000"/>
          <w:sz w:val="22"/>
          <w:szCs w:val="22"/>
          <w:shd w:val="clear" w:color="auto" w:fill="FFFFFF"/>
        </w:rPr>
      </w:pPr>
    </w:p>
    <w:p w14:paraId="4E580025" w14:textId="0A5DB467" w:rsidR="000848CF" w:rsidRPr="000848CF" w:rsidRDefault="000848CF" w:rsidP="000848CF">
      <w:pPr>
        <w:jc w:val="both"/>
        <w:rPr>
          <w:rFonts w:ascii="Arial" w:hAnsi="Arial" w:cs="Arial"/>
          <w:sz w:val="22"/>
          <w:szCs w:val="22"/>
        </w:rPr>
      </w:pPr>
      <w:r w:rsidRPr="000848CF">
        <w:rPr>
          <w:rFonts w:ascii="Arial" w:eastAsia="Arial" w:hAnsi="Arial" w:cs="Arial"/>
          <w:sz w:val="22"/>
          <w:szCs w:val="22"/>
          <w:lang w:bidi="cy"/>
        </w:rPr>
        <w:t>Mae to gwyrdd wedi cael ei osod ar ein hadeilad Cochrane ar safle Parc y Mynydd Bychan. Yn ogystal â chynyddu bioamrywiaeth, mae hyn wedi arwain at fuddion o ran dŵr ffo wyneb hefyd. Cadarnhaodd y cynllun draenio y bydd dŵr ffo o’r datblygiad yn cael ei ollwng ar gyfradd sydd 20% yn llai na’r gyfradd cyn y datblygiad (i’r garthffos gyhoeddus), ynghyd â buddion ychwanegol yn sgil gofod to gwyrdd helaeth a chasglu dŵr glaw.</w:t>
      </w:r>
    </w:p>
    <w:p w14:paraId="07A259F5" w14:textId="7A61AFBE" w:rsidR="00556250" w:rsidRPr="000848CF" w:rsidRDefault="00556250" w:rsidP="000848CF">
      <w:pPr>
        <w:jc w:val="both"/>
        <w:rPr>
          <w:rFonts w:ascii="Arial" w:hAnsi="Arial" w:cs="Arial"/>
          <w:color w:val="000000"/>
          <w:sz w:val="22"/>
          <w:szCs w:val="22"/>
          <w:shd w:val="clear" w:color="auto" w:fill="FFFFFF"/>
        </w:rPr>
      </w:pPr>
    </w:p>
    <w:p w14:paraId="7FF6A8AD" w14:textId="77777777" w:rsidR="00E9688F" w:rsidRDefault="00E9688F" w:rsidP="0071520E">
      <w:pPr>
        <w:autoSpaceDE w:val="0"/>
        <w:autoSpaceDN w:val="0"/>
        <w:adjustRightInd w:val="0"/>
        <w:jc w:val="both"/>
        <w:rPr>
          <w:rFonts w:ascii="Arial" w:eastAsiaTheme="minorHAnsi" w:hAnsi="Arial" w:cs="Arial"/>
          <w:b/>
          <w:bCs/>
          <w:color w:val="000000"/>
          <w:sz w:val="23"/>
          <w:szCs w:val="23"/>
          <w:lang w:eastAsia="en-US"/>
        </w:rPr>
      </w:pPr>
    </w:p>
    <w:p w14:paraId="50452ACF" w14:textId="77777777" w:rsidR="00E9688F" w:rsidRDefault="00E9688F" w:rsidP="0071520E">
      <w:pPr>
        <w:autoSpaceDE w:val="0"/>
        <w:autoSpaceDN w:val="0"/>
        <w:adjustRightInd w:val="0"/>
        <w:jc w:val="both"/>
        <w:rPr>
          <w:rFonts w:ascii="Arial" w:eastAsiaTheme="minorHAnsi" w:hAnsi="Arial" w:cs="Arial"/>
          <w:b/>
          <w:bCs/>
          <w:color w:val="000000"/>
          <w:sz w:val="23"/>
          <w:szCs w:val="23"/>
          <w:lang w:eastAsia="en-US"/>
        </w:rPr>
      </w:pPr>
    </w:p>
    <w:p w14:paraId="1071009B" w14:textId="77777777" w:rsidR="00E9688F" w:rsidRDefault="00E9688F" w:rsidP="0071520E">
      <w:pPr>
        <w:autoSpaceDE w:val="0"/>
        <w:autoSpaceDN w:val="0"/>
        <w:adjustRightInd w:val="0"/>
        <w:jc w:val="both"/>
        <w:rPr>
          <w:rFonts w:ascii="Arial" w:eastAsiaTheme="minorHAnsi" w:hAnsi="Arial" w:cs="Arial"/>
          <w:b/>
          <w:bCs/>
          <w:color w:val="000000"/>
          <w:sz w:val="23"/>
          <w:szCs w:val="23"/>
          <w:lang w:eastAsia="en-US"/>
        </w:rPr>
      </w:pPr>
    </w:p>
    <w:p w14:paraId="754BB37B" w14:textId="77777777" w:rsidR="00E9688F" w:rsidRDefault="00E9688F" w:rsidP="0071520E">
      <w:pPr>
        <w:autoSpaceDE w:val="0"/>
        <w:autoSpaceDN w:val="0"/>
        <w:adjustRightInd w:val="0"/>
        <w:jc w:val="both"/>
        <w:rPr>
          <w:rFonts w:ascii="Arial" w:eastAsiaTheme="minorHAnsi" w:hAnsi="Arial" w:cs="Arial"/>
          <w:b/>
          <w:bCs/>
          <w:color w:val="000000"/>
          <w:sz w:val="23"/>
          <w:szCs w:val="23"/>
          <w:lang w:eastAsia="en-US"/>
        </w:rPr>
      </w:pPr>
    </w:p>
    <w:p w14:paraId="572A2194" w14:textId="0C2151CC" w:rsidR="0071520E" w:rsidRPr="0071520E" w:rsidRDefault="00D41179" w:rsidP="0071520E">
      <w:pPr>
        <w:autoSpaceDE w:val="0"/>
        <w:autoSpaceDN w:val="0"/>
        <w:adjustRightInd w:val="0"/>
        <w:jc w:val="both"/>
        <w:rPr>
          <w:rFonts w:ascii="Arial" w:eastAsiaTheme="minorHAnsi" w:hAnsi="Arial" w:cs="Arial"/>
          <w:color w:val="000000"/>
          <w:sz w:val="23"/>
          <w:szCs w:val="23"/>
          <w:lang w:eastAsia="en-US"/>
        </w:rPr>
      </w:pPr>
      <w:r>
        <w:rPr>
          <w:rFonts w:ascii="Arial" w:eastAsiaTheme="minorHAnsi" w:hAnsi="Arial" w:cs="Arial"/>
          <w:b/>
          <w:color w:val="000000"/>
          <w:sz w:val="23"/>
          <w:szCs w:val="23"/>
          <w:lang w:bidi="cy"/>
        </w:rPr>
        <w:t>Plaladdwyr</w:t>
      </w:r>
    </w:p>
    <w:p w14:paraId="109FFE84" w14:textId="06570D26" w:rsidR="00556250" w:rsidRDefault="00556250" w:rsidP="009E2B3B">
      <w:pPr>
        <w:jc w:val="both"/>
        <w:rPr>
          <w:rFonts w:ascii="Arial" w:hAnsi="Arial" w:cs="Arial"/>
          <w:sz w:val="22"/>
          <w:szCs w:val="22"/>
        </w:rPr>
      </w:pPr>
    </w:p>
    <w:p w14:paraId="414098FB" w14:textId="78A12469" w:rsidR="0071520E" w:rsidRPr="0071520E" w:rsidRDefault="0071520E" w:rsidP="0071520E">
      <w:pPr>
        <w:jc w:val="both"/>
        <w:rPr>
          <w:rFonts w:ascii="Arial" w:hAnsi="Arial" w:cs="Arial"/>
          <w:sz w:val="22"/>
          <w:szCs w:val="22"/>
        </w:rPr>
      </w:pPr>
      <w:r w:rsidRPr="0071520E">
        <w:rPr>
          <w:rFonts w:ascii="Arial" w:eastAsia="Arial" w:hAnsi="Arial" w:cs="Arial"/>
          <w:sz w:val="22"/>
          <w:szCs w:val="22"/>
          <w:lang w:bidi="cy"/>
        </w:rPr>
        <w:lastRenderedPageBreak/>
        <w:t xml:space="preserve">Yn ystod y ddwy flynedd ddiwethaf, mae tîm Cynnal a Chadw Caeau Chwaraeon Prifysgol Caerdydd wedi bod yn arbrofi â gwahanol opsiynau triniaeth gemegol ar safleoedd neuaddau preswyl myfyrwyr er mwyn defnyddio llai o glyffosad i reoli chwyn cyffredin o amgylch ardaloedd adeiledig: </w:t>
      </w:r>
    </w:p>
    <w:p w14:paraId="6639B89D" w14:textId="42C3D5F5" w:rsidR="0071520E" w:rsidRPr="0071520E" w:rsidRDefault="0071520E" w:rsidP="0071520E">
      <w:pPr>
        <w:pStyle w:val="ListParagraph"/>
        <w:numPr>
          <w:ilvl w:val="0"/>
          <w:numId w:val="24"/>
        </w:numPr>
        <w:spacing w:after="160" w:line="259" w:lineRule="auto"/>
        <w:jc w:val="both"/>
        <w:rPr>
          <w:rFonts w:ascii="Arial" w:hAnsi="Arial" w:cs="Arial"/>
          <w:sz w:val="22"/>
          <w:szCs w:val="22"/>
        </w:rPr>
      </w:pPr>
      <w:r w:rsidRPr="0071520E">
        <w:rPr>
          <w:rFonts w:ascii="Arial" w:eastAsia="Arial" w:hAnsi="Arial" w:cs="Arial"/>
          <w:sz w:val="22"/>
          <w:szCs w:val="22"/>
          <w:lang w:bidi="cy"/>
        </w:rPr>
        <w:t>O amgylch adeiladau, maen nhw wedi rhoi’r gorau i gynnal dau o’r ymweliadau chwistrellu chwyn blynyddol â phob safle, ac yn strimio neu’n hofio chwyn yn lle hynny.</w:t>
      </w:r>
    </w:p>
    <w:p w14:paraId="4F6C3A4C" w14:textId="50F4FA4B" w:rsidR="0071520E" w:rsidRPr="0071520E" w:rsidRDefault="0071520E" w:rsidP="0071520E">
      <w:pPr>
        <w:pStyle w:val="ListParagraph"/>
        <w:numPr>
          <w:ilvl w:val="0"/>
          <w:numId w:val="24"/>
        </w:numPr>
        <w:spacing w:after="160" w:line="259" w:lineRule="auto"/>
        <w:jc w:val="both"/>
        <w:rPr>
          <w:rFonts w:ascii="Arial" w:hAnsi="Arial" w:cs="Arial"/>
          <w:sz w:val="22"/>
          <w:szCs w:val="22"/>
        </w:rPr>
      </w:pPr>
      <w:r w:rsidRPr="0071520E">
        <w:rPr>
          <w:rFonts w:ascii="Arial" w:eastAsia="Arial" w:hAnsi="Arial" w:cs="Arial"/>
          <w:sz w:val="22"/>
          <w:szCs w:val="22"/>
          <w:lang w:bidi="cy"/>
        </w:rPr>
        <w:t>Ar ardaloedd chwarae fel cyrtiau tennis, maen nhw wedi bod yn arbrofi ag asid asetig (finegr cryf iawn) i ladd mwsogl a chen. Credir bod asid asetig yn fwy diogel na glyffosad oherwydd ei fod yn troi’n ddiniwed yn gyflym trwy wanedu os bydd yn rhedeg i mewn i gyrsiau dŵr, tra bod glyffosad yn parhau i fod yn niweidiol i fywyd dyfrol hyd yn oed pan fydd wedi’i wanedu’n llwyr. Mae hyn wedi profi i fod yn effeithiol.</w:t>
      </w:r>
    </w:p>
    <w:p w14:paraId="06055898" w14:textId="353BA14F" w:rsidR="0071520E" w:rsidRPr="0059190D" w:rsidRDefault="0071520E" w:rsidP="0059190D">
      <w:pPr>
        <w:jc w:val="both"/>
        <w:rPr>
          <w:rFonts w:ascii="Arial" w:hAnsi="Arial" w:cs="Arial"/>
          <w:sz w:val="22"/>
          <w:szCs w:val="22"/>
        </w:rPr>
      </w:pPr>
      <w:r w:rsidRPr="0059190D">
        <w:rPr>
          <w:rFonts w:ascii="Arial" w:eastAsia="Arial" w:hAnsi="Arial" w:cs="Arial"/>
          <w:sz w:val="22"/>
          <w:szCs w:val="22"/>
          <w:lang w:bidi="cy"/>
        </w:rPr>
        <w:t>Yn ystod y tair blynedd nesaf, mae’r tîm yn bwriadu parhau i arbrofi â dulliau mecanyddol o reoli chwyn ac asid asetig. Mae’r rhan fwyaf o waith cynnal a chadw tiroedd y tîm neuaddau preswyl yn mynd i gael ei wneud gan gontractwr allanol, ond mae pwysigrwydd defnyddio llai o gemegion wedi cael ei ymsefydlu yn y contract newydd.</w:t>
      </w:r>
    </w:p>
    <w:p w14:paraId="4BA81F60" w14:textId="0BC89140" w:rsidR="0059190D" w:rsidRPr="0059190D" w:rsidRDefault="0059190D" w:rsidP="0059190D">
      <w:pPr>
        <w:jc w:val="both"/>
        <w:rPr>
          <w:rFonts w:ascii="Arial" w:hAnsi="Arial" w:cs="Arial"/>
          <w:sz w:val="22"/>
          <w:szCs w:val="22"/>
        </w:rPr>
      </w:pPr>
    </w:p>
    <w:p w14:paraId="4570B8F9" w14:textId="77777777" w:rsidR="0059190D" w:rsidRPr="0059190D" w:rsidRDefault="0059190D" w:rsidP="0059190D">
      <w:pPr>
        <w:pStyle w:val="Heading3"/>
        <w:jc w:val="both"/>
        <w:rPr>
          <w:rFonts w:ascii="Arial" w:hAnsi="Arial" w:cs="Arial"/>
          <w:b/>
          <w:bCs/>
          <w:color w:val="000000" w:themeColor="text1"/>
          <w:sz w:val="22"/>
          <w:szCs w:val="22"/>
        </w:rPr>
      </w:pPr>
      <w:r w:rsidRPr="0059190D">
        <w:rPr>
          <w:rFonts w:ascii="Arial" w:eastAsia="Arial" w:hAnsi="Arial" w:cs="Arial"/>
          <w:b/>
          <w:color w:val="000000" w:themeColor="text1"/>
          <w:sz w:val="22"/>
          <w:szCs w:val="22"/>
          <w:lang w:bidi="cy"/>
        </w:rPr>
        <w:t>Rheoli Rhywogaethau Goresgynnol</w:t>
      </w:r>
    </w:p>
    <w:p w14:paraId="107501A0" w14:textId="3C4B672F" w:rsidR="0059190D" w:rsidRPr="000848CF" w:rsidRDefault="0059190D" w:rsidP="000848CF">
      <w:pPr>
        <w:jc w:val="both"/>
        <w:rPr>
          <w:rFonts w:ascii="Arial" w:hAnsi="Arial" w:cs="Arial"/>
          <w:sz w:val="22"/>
          <w:szCs w:val="22"/>
        </w:rPr>
      </w:pPr>
      <w:r w:rsidRPr="0059190D">
        <w:rPr>
          <w:rFonts w:ascii="Arial" w:eastAsia="Arial" w:hAnsi="Arial" w:cs="Arial"/>
          <w:sz w:val="22"/>
          <w:szCs w:val="22"/>
          <w:lang w:bidi="cy"/>
        </w:rPr>
        <w:t>Yn ystod y ddwy flynedd ddiwethaf, mae’r tîm Cynnal a Chadw Caeau Chwaraeon wedi datblygu strategaeth ganolog ar gyfer ymdrin â rhywogaethau estron goresgynnol. Bob tro y gwelir clymog Japan a Jac y Neidiwr, ynghyd â rhywogaethau brodorol goresgynnol fel rhawn y gaseg a rhedyn, rhoddir gwybod i’r rheolwr tiroedd ac mae’r ardaloedd hynny’n cael eu tagio. Neilltuwyd cynllun triniaeth i bob rhywogaeth y mae’n rhaid ei ddilyn, sy’n cynnwys y cemegyn a argymhellir, nifer y triniaethau, a monitro dilynol. Mae’r strategaeth hon wedi bod yn effeithiol o ran lleihau nifer yr ardaloedd y mae rhywogaethau goresgynnol yn parhau i effeithio arnynt. Bydd gwaith monitro rheolaidd a fydd wedi’i integreiddio yn y Cynllun Gweithredu Bioamrywiaeth newydd yn arolygu am rywogaethau goresgynnol, gan gynnwys unrhyw infertebratau goresgynnol neu ecolegol ddinistriol, ochr yn ochr â’r gwaith monitro fflora rheolaidd sydd eisoes yn cael ei wneud.</w:t>
      </w:r>
    </w:p>
    <w:p w14:paraId="287902E4" w14:textId="1E51ED7F" w:rsidR="0059190D" w:rsidRPr="000848CF" w:rsidRDefault="0059190D" w:rsidP="000848CF">
      <w:pPr>
        <w:jc w:val="both"/>
        <w:rPr>
          <w:rFonts w:ascii="Arial" w:hAnsi="Arial" w:cs="Arial"/>
          <w:sz w:val="22"/>
          <w:szCs w:val="22"/>
        </w:rPr>
      </w:pPr>
    </w:p>
    <w:p w14:paraId="4854C13C" w14:textId="21469418" w:rsidR="000848CF" w:rsidRDefault="000848CF" w:rsidP="000848CF">
      <w:pPr>
        <w:jc w:val="both"/>
        <w:rPr>
          <w:rFonts w:ascii="Arial" w:hAnsi="Arial" w:cs="Arial"/>
          <w:b/>
          <w:bCs/>
          <w:sz w:val="22"/>
          <w:szCs w:val="22"/>
        </w:rPr>
      </w:pPr>
      <w:r w:rsidRPr="000848CF">
        <w:rPr>
          <w:rFonts w:ascii="Arial" w:eastAsia="Arial" w:hAnsi="Arial" w:cs="Arial"/>
          <w:b/>
          <w:sz w:val="22"/>
          <w:szCs w:val="22"/>
          <w:lang w:bidi="cy"/>
        </w:rPr>
        <w:t>Gwaith adeiladu diweddar ac ystyriaethau bioamrywiaeth</w:t>
      </w:r>
    </w:p>
    <w:p w14:paraId="621DE49B" w14:textId="77777777" w:rsidR="000848CF" w:rsidRPr="000848CF" w:rsidRDefault="000848CF" w:rsidP="000848CF">
      <w:pPr>
        <w:jc w:val="both"/>
        <w:rPr>
          <w:rFonts w:ascii="Arial" w:hAnsi="Arial" w:cs="Arial"/>
          <w:b/>
          <w:bCs/>
          <w:sz w:val="22"/>
          <w:szCs w:val="22"/>
        </w:rPr>
      </w:pPr>
    </w:p>
    <w:p w14:paraId="7685EAF8" w14:textId="33C23D42" w:rsidR="000848CF" w:rsidRPr="000848CF" w:rsidRDefault="000848CF" w:rsidP="000848CF">
      <w:pPr>
        <w:jc w:val="both"/>
        <w:rPr>
          <w:rFonts w:ascii="Arial" w:hAnsi="Arial" w:cs="Arial"/>
          <w:color w:val="00B050"/>
          <w:sz w:val="22"/>
          <w:szCs w:val="22"/>
        </w:rPr>
      </w:pPr>
      <w:r w:rsidRPr="000848CF">
        <w:rPr>
          <w:rFonts w:ascii="Arial" w:eastAsia="Calibri" w:hAnsi="Arial" w:cs="Arial"/>
          <w:sz w:val="22"/>
          <w:szCs w:val="22"/>
          <w:lang w:bidi="cy"/>
        </w:rPr>
        <w:t>Mae adeiladau Cochrane, Hadyn Ellis a CUBRIC a adeiladwyd yn ddiweddar oll wedi cyflawni achrediad Rhagorol BREEAM. Yn rhan o’r broses hon, targedwyd Credydau Ecoleg ar gyfer y 3 chynllun.</w:t>
      </w:r>
    </w:p>
    <w:p w14:paraId="0CE87DD4" w14:textId="77777777" w:rsidR="000848CF" w:rsidRDefault="000848CF" w:rsidP="000848CF">
      <w:pPr>
        <w:jc w:val="both"/>
        <w:rPr>
          <w:rFonts w:ascii="Arial" w:eastAsia="Calibri" w:hAnsi="Arial" w:cs="Arial"/>
          <w:b/>
          <w:bCs/>
          <w:sz w:val="22"/>
          <w:szCs w:val="22"/>
        </w:rPr>
      </w:pPr>
    </w:p>
    <w:p w14:paraId="0A941393" w14:textId="2FD80299" w:rsidR="000848CF" w:rsidRPr="000848CF" w:rsidRDefault="000848CF" w:rsidP="000848CF">
      <w:pPr>
        <w:jc w:val="both"/>
        <w:rPr>
          <w:rFonts w:ascii="Arial" w:eastAsia="Calibri" w:hAnsi="Arial" w:cs="Arial"/>
          <w:b/>
          <w:bCs/>
          <w:sz w:val="22"/>
          <w:szCs w:val="22"/>
        </w:rPr>
      </w:pPr>
      <w:r w:rsidRPr="000848CF">
        <w:rPr>
          <w:rFonts w:ascii="Arial" w:eastAsia="Calibri" w:hAnsi="Arial" w:cs="Arial"/>
          <w:b/>
          <w:sz w:val="22"/>
          <w:szCs w:val="22"/>
          <w:lang w:bidi="cy"/>
        </w:rPr>
        <w:t>Adeilad Cochrane</w:t>
      </w:r>
    </w:p>
    <w:p w14:paraId="0E8F4CEC" w14:textId="77777777" w:rsidR="000848CF" w:rsidRDefault="000848CF" w:rsidP="000848CF">
      <w:pPr>
        <w:jc w:val="both"/>
        <w:rPr>
          <w:rFonts w:ascii="Arial" w:eastAsia="Calibri" w:hAnsi="Arial" w:cs="Arial"/>
          <w:sz w:val="22"/>
          <w:szCs w:val="22"/>
        </w:rPr>
      </w:pPr>
    </w:p>
    <w:p w14:paraId="0E388011" w14:textId="5D7E0ED3" w:rsidR="000848CF" w:rsidRDefault="000848CF" w:rsidP="000848CF">
      <w:pPr>
        <w:jc w:val="both"/>
        <w:rPr>
          <w:rFonts w:ascii="Arial" w:eastAsia="Calibri" w:hAnsi="Arial" w:cs="Arial"/>
          <w:sz w:val="22"/>
          <w:szCs w:val="22"/>
        </w:rPr>
      </w:pPr>
      <w:r w:rsidRPr="000848CF">
        <w:rPr>
          <w:rFonts w:ascii="Arial" w:eastAsia="Calibri" w:hAnsi="Arial" w:cs="Arial"/>
          <w:sz w:val="22"/>
          <w:szCs w:val="22"/>
          <w:lang w:bidi="cy"/>
        </w:rPr>
        <w:t xml:space="preserve">Yn Adeilad Cochrane, un o’r nodau penodol oedd cynyddu bioamrywiaeth. Ardal gyfyngedig o dir a oedd ar gael i gyflawni hyn ar safle’r ysbyty, felly ni ellid cyflawni’r holl gredydau. Fodd bynnag, roedd cynnwys to gwyrdd wedi llwyddo i gynyddu nifer y rhywogaethau er mwyn gwella Bioamrywiaeth. Mae’r ardaloedd a’r niferoedd rhywogaethau canlynol cyn ac ar ôl adeiladu wedi cael eu gwerthuso: </w:t>
      </w:r>
    </w:p>
    <w:p w14:paraId="0D423030" w14:textId="77777777" w:rsidR="000848CF" w:rsidRPr="000848CF" w:rsidRDefault="000848CF" w:rsidP="000848CF">
      <w:pPr>
        <w:jc w:val="both"/>
        <w:rPr>
          <w:rFonts w:ascii="Arial" w:eastAsia="Calibri" w:hAnsi="Arial" w:cs="Arial"/>
          <w:sz w:val="22"/>
          <w:szCs w:val="22"/>
        </w:rPr>
      </w:pPr>
    </w:p>
    <w:tbl>
      <w:tblPr>
        <w:tblStyle w:val="TableGrid"/>
        <w:tblW w:w="0" w:type="auto"/>
        <w:tblLayout w:type="fixed"/>
        <w:tblLook w:val="04A0" w:firstRow="1" w:lastRow="0" w:firstColumn="1" w:lastColumn="0" w:noHBand="0" w:noVBand="1"/>
      </w:tblPr>
      <w:tblGrid>
        <w:gridCol w:w="2256"/>
        <w:gridCol w:w="2256"/>
        <w:gridCol w:w="2256"/>
        <w:gridCol w:w="2256"/>
      </w:tblGrid>
      <w:tr w:rsidR="000848CF" w:rsidRPr="000848CF" w14:paraId="1EF70B3B" w14:textId="77777777" w:rsidTr="00214711">
        <w:tc>
          <w:tcPr>
            <w:tcW w:w="2256" w:type="dxa"/>
          </w:tcPr>
          <w:p w14:paraId="2895BD41" w14:textId="77777777" w:rsidR="000848CF" w:rsidRPr="000848CF" w:rsidRDefault="000848CF" w:rsidP="000848CF">
            <w:pPr>
              <w:spacing w:line="257" w:lineRule="auto"/>
              <w:jc w:val="both"/>
              <w:rPr>
                <w:rFonts w:ascii="Arial" w:eastAsiaTheme="minorEastAsia" w:hAnsi="Arial" w:cs="Arial"/>
                <w:b/>
                <w:bCs/>
              </w:rPr>
            </w:pPr>
            <w:r w:rsidRPr="000848CF">
              <w:rPr>
                <w:rFonts w:ascii="Arial" w:eastAsiaTheme="minorEastAsia" w:hAnsi="Arial" w:cs="Arial"/>
                <w:b/>
                <w:lang w:bidi="cy"/>
              </w:rPr>
              <w:t xml:space="preserve">Math o Gynefin </w:t>
            </w:r>
          </w:p>
        </w:tc>
        <w:tc>
          <w:tcPr>
            <w:tcW w:w="2256" w:type="dxa"/>
          </w:tcPr>
          <w:p w14:paraId="138A3F7B" w14:textId="42040FB7" w:rsidR="000848CF" w:rsidRPr="000848CF" w:rsidRDefault="000848CF" w:rsidP="000848CF">
            <w:pPr>
              <w:spacing w:line="257" w:lineRule="auto"/>
              <w:jc w:val="center"/>
              <w:rPr>
                <w:rFonts w:ascii="Arial" w:eastAsiaTheme="minorEastAsia" w:hAnsi="Arial" w:cs="Arial"/>
                <w:b/>
                <w:bCs/>
              </w:rPr>
            </w:pPr>
            <w:r w:rsidRPr="000848CF">
              <w:rPr>
                <w:rFonts w:ascii="Arial" w:eastAsiaTheme="minorEastAsia" w:hAnsi="Arial" w:cs="Arial"/>
                <w:b/>
                <w:lang w:bidi="cy"/>
              </w:rPr>
              <w:t>Nifer y Rhywogaethau</w:t>
            </w:r>
          </w:p>
        </w:tc>
        <w:tc>
          <w:tcPr>
            <w:tcW w:w="2256" w:type="dxa"/>
          </w:tcPr>
          <w:p w14:paraId="39B2157F" w14:textId="30DBB367" w:rsidR="000848CF" w:rsidRPr="000848CF" w:rsidRDefault="000848CF" w:rsidP="000848CF">
            <w:pPr>
              <w:spacing w:line="257" w:lineRule="auto"/>
              <w:jc w:val="center"/>
              <w:rPr>
                <w:rFonts w:ascii="Arial" w:eastAsiaTheme="minorEastAsia" w:hAnsi="Arial" w:cs="Arial"/>
                <w:b/>
                <w:bCs/>
              </w:rPr>
            </w:pPr>
            <w:r w:rsidRPr="000848CF">
              <w:rPr>
                <w:rFonts w:ascii="Arial" w:eastAsiaTheme="minorEastAsia" w:hAnsi="Arial" w:cs="Arial"/>
                <w:b/>
                <w:lang w:bidi="cy"/>
              </w:rPr>
              <w:t>Ardal cyn datblygu (m2)</w:t>
            </w:r>
          </w:p>
        </w:tc>
        <w:tc>
          <w:tcPr>
            <w:tcW w:w="2256" w:type="dxa"/>
          </w:tcPr>
          <w:p w14:paraId="7FEF6B5F" w14:textId="777E3AAD" w:rsidR="000848CF" w:rsidRPr="000848CF" w:rsidRDefault="000848CF" w:rsidP="000848CF">
            <w:pPr>
              <w:spacing w:line="257" w:lineRule="auto"/>
              <w:jc w:val="center"/>
              <w:rPr>
                <w:rFonts w:ascii="Arial" w:eastAsiaTheme="minorEastAsia" w:hAnsi="Arial" w:cs="Arial"/>
                <w:b/>
                <w:bCs/>
              </w:rPr>
            </w:pPr>
            <w:r w:rsidRPr="000848CF">
              <w:rPr>
                <w:rFonts w:ascii="Arial" w:eastAsiaTheme="minorEastAsia" w:hAnsi="Arial" w:cs="Arial"/>
                <w:b/>
                <w:lang w:bidi="cy"/>
              </w:rPr>
              <w:t>Ardal ar ôl datblygu (m2)</w:t>
            </w:r>
          </w:p>
        </w:tc>
      </w:tr>
      <w:tr w:rsidR="000848CF" w:rsidRPr="000848CF" w14:paraId="1C9C5961" w14:textId="77777777" w:rsidTr="00214711">
        <w:tc>
          <w:tcPr>
            <w:tcW w:w="2256" w:type="dxa"/>
          </w:tcPr>
          <w:p w14:paraId="0676A9AF" w14:textId="480B98AE" w:rsidR="000848CF" w:rsidRPr="000848CF" w:rsidRDefault="000848CF" w:rsidP="000848CF">
            <w:pPr>
              <w:spacing w:line="257" w:lineRule="auto"/>
              <w:rPr>
                <w:rFonts w:ascii="Arial" w:eastAsiaTheme="minorEastAsia" w:hAnsi="Arial" w:cs="Arial"/>
              </w:rPr>
            </w:pPr>
            <w:r w:rsidRPr="000848CF">
              <w:rPr>
                <w:rFonts w:ascii="Arial" w:eastAsiaTheme="minorEastAsia" w:hAnsi="Arial" w:cs="Arial"/>
                <w:lang w:bidi="cy"/>
              </w:rPr>
              <w:t xml:space="preserve">Tir moel </w:t>
            </w:r>
          </w:p>
        </w:tc>
        <w:tc>
          <w:tcPr>
            <w:tcW w:w="2256" w:type="dxa"/>
          </w:tcPr>
          <w:p w14:paraId="11584A7C" w14:textId="6BB82327"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0</w:t>
            </w:r>
          </w:p>
        </w:tc>
        <w:tc>
          <w:tcPr>
            <w:tcW w:w="2256" w:type="dxa"/>
          </w:tcPr>
          <w:p w14:paraId="032E3B76" w14:textId="12297838"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1502</w:t>
            </w:r>
          </w:p>
        </w:tc>
        <w:tc>
          <w:tcPr>
            <w:tcW w:w="2256" w:type="dxa"/>
          </w:tcPr>
          <w:p w14:paraId="1FABCB20" w14:textId="5BF5C94B"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1174.3</w:t>
            </w:r>
          </w:p>
        </w:tc>
      </w:tr>
      <w:tr w:rsidR="000848CF" w:rsidRPr="000848CF" w14:paraId="4B91F34D" w14:textId="77777777" w:rsidTr="00214711">
        <w:tc>
          <w:tcPr>
            <w:tcW w:w="2256" w:type="dxa"/>
          </w:tcPr>
          <w:p w14:paraId="351DA50C" w14:textId="77777777" w:rsidR="000848CF" w:rsidRPr="000848CF" w:rsidRDefault="000848CF" w:rsidP="000848CF">
            <w:pPr>
              <w:spacing w:line="257" w:lineRule="auto"/>
              <w:rPr>
                <w:rFonts w:ascii="Arial" w:eastAsiaTheme="minorEastAsia" w:hAnsi="Arial" w:cs="Arial"/>
              </w:rPr>
            </w:pPr>
            <w:r w:rsidRPr="000848CF">
              <w:rPr>
                <w:rFonts w:ascii="Arial" w:eastAsiaTheme="minorEastAsia" w:hAnsi="Arial" w:cs="Arial"/>
                <w:lang w:bidi="cy"/>
              </w:rPr>
              <w:t xml:space="preserve">Adeilad </w:t>
            </w:r>
          </w:p>
        </w:tc>
        <w:tc>
          <w:tcPr>
            <w:tcW w:w="2256" w:type="dxa"/>
          </w:tcPr>
          <w:p w14:paraId="4D5189C9" w14:textId="7F3830FD"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0</w:t>
            </w:r>
          </w:p>
        </w:tc>
        <w:tc>
          <w:tcPr>
            <w:tcW w:w="2256" w:type="dxa"/>
          </w:tcPr>
          <w:p w14:paraId="4C1FC859" w14:textId="29BC4595"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892</w:t>
            </w:r>
          </w:p>
        </w:tc>
        <w:tc>
          <w:tcPr>
            <w:tcW w:w="2256" w:type="dxa"/>
          </w:tcPr>
          <w:p w14:paraId="7A55E07C" w14:textId="36C63FB8"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1236</w:t>
            </w:r>
          </w:p>
        </w:tc>
      </w:tr>
      <w:tr w:rsidR="000848CF" w:rsidRPr="000848CF" w14:paraId="2157ECEE" w14:textId="77777777" w:rsidTr="00214711">
        <w:tc>
          <w:tcPr>
            <w:tcW w:w="2256" w:type="dxa"/>
          </w:tcPr>
          <w:p w14:paraId="392FAD5C" w14:textId="7FED37DA" w:rsidR="000848CF" w:rsidRPr="000848CF" w:rsidRDefault="000848CF" w:rsidP="000848CF">
            <w:pPr>
              <w:spacing w:line="257" w:lineRule="auto"/>
              <w:rPr>
                <w:rFonts w:ascii="Arial" w:eastAsiaTheme="minorEastAsia" w:hAnsi="Arial" w:cs="Arial"/>
              </w:rPr>
            </w:pPr>
            <w:r w:rsidRPr="000848CF">
              <w:rPr>
                <w:rFonts w:ascii="Arial" w:eastAsiaTheme="minorEastAsia" w:hAnsi="Arial" w:cs="Arial"/>
                <w:lang w:bidi="cy"/>
              </w:rPr>
              <w:t xml:space="preserve">Glaswelltir amwynder </w:t>
            </w:r>
          </w:p>
        </w:tc>
        <w:tc>
          <w:tcPr>
            <w:tcW w:w="2256" w:type="dxa"/>
          </w:tcPr>
          <w:p w14:paraId="751A7AD6" w14:textId="6E874078"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11.6</w:t>
            </w:r>
          </w:p>
        </w:tc>
        <w:tc>
          <w:tcPr>
            <w:tcW w:w="2256" w:type="dxa"/>
          </w:tcPr>
          <w:p w14:paraId="13E74A79" w14:textId="55C13880"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864</w:t>
            </w:r>
          </w:p>
        </w:tc>
        <w:tc>
          <w:tcPr>
            <w:tcW w:w="2256" w:type="dxa"/>
          </w:tcPr>
          <w:p w14:paraId="2B20B8A2" w14:textId="70A1588B"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183</w:t>
            </w:r>
          </w:p>
        </w:tc>
      </w:tr>
      <w:tr w:rsidR="000848CF" w:rsidRPr="000848CF" w14:paraId="690624B4" w14:textId="77777777" w:rsidTr="00214711">
        <w:tc>
          <w:tcPr>
            <w:tcW w:w="2256" w:type="dxa"/>
          </w:tcPr>
          <w:p w14:paraId="45292447" w14:textId="601E0FB6" w:rsidR="000848CF" w:rsidRPr="000848CF" w:rsidRDefault="000848CF" w:rsidP="000848CF">
            <w:pPr>
              <w:spacing w:line="257" w:lineRule="auto"/>
              <w:rPr>
                <w:rFonts w:ascii="Arial" w:eastAsiaTheme="minorEastAsia" w:hAnsi="Arial" w:cs="Arial"/>
              </w:rPr>
            </w:pPr>
            <w:r w:rsidRPr="000848CF">
              <w:rPr>
                <w:rFonts w:ascii="Arial" w:eastAsiaTheme="minorEastAsia" w:hAnsi="Arial" w:cs="Arial"/>
                <w:lang w:bidi="cy"/>
              </w:rPr>
              <w:t xml:space="preserve">Cymysgedd lawnt blodau gwyllt </w:t>
            </w:r>
          </w:p>
        </w:tc>
        <w:tc>
          <w:tcPr>
            <w:tcW w:w="2256" w:type="dxa"/>
          </w:tcPr>
          <w:p w14:paraId="56618C03" w14:textId="78CEC8B9"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14</w:t>
            </w:r>
          </w:p>
        </w:tc>
        <w:tc>
          <w:tcPr>
            <w:tcW w:w="2256" w:type="dxa"/>
          </w:tcPr>
          <w:p w14:paraId="77452F38" w14:textId="2FF767B4"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0</w:t>
            </w:r>
          </w:p>
        </w:tc>
        <w:tc>
          <w:tcPr>
            <w:tcW w:w="2256" w:type="dxa"/>
          </w:tcPr>
          <w:p w14:paraId="34317945" w14:textId="41524007"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210</w:t>
            </w:r>
          </w:p>
        </w:tc>
      </w:tr>
      <w:tr w:rsidR="000848CF" w:rsidRPr="000848CF" w14:paraId="412F3E48" w14:textId="77777777" w:rsidTr="00214711">
        <w:tc>
          <w:tcPr>
            <w:tcW w:w="2256" w:type="dxa"/>
          </w:tcPr>
          <w:p w14:paraId="2BBB0906" w14:textId="7C4D9F9E" w:rsidR="000848CF" w:rsidRPr="000848CF" w:rsidRDefault="000848CF" w:rsidP="000848CF">
            <w:pPr>
              <w:spacing w:line="257" w:lineRule="auto"/>
              <w:rPr>
                <w:rFonts w:ascii="Arial" w:eastAsiaTheme="minorEastAsia" w:hAnsi="Arial" w:cs="Arial"/>
              </w:rPr>
            </w:pPr>
            <w:r w:rsidRPr="000848CF">
              <w:rPr>
                <w:rFonts w:ascii="Arial" w:eastAsiaTheme="minorEastAsia" w:hAnsi="Arial" w:cs="Arial"/>
                <w:lang w:bidi="cy"/>
              </w:rPr>
              <w:lastRenderedPageBreak/>
              <w:t xml:space="preserve">Ardal blodau gwyllt amrywiaeth uchel </w:t>
            </w:r>
          </w:p>
        </w:tc>
        <w:tc>
          <w:tcPr>
            <w:tcW w:w="2256" w:type="dxa"/>
          </w:tcPr>
          <w:p w14:paraId="4155F9C8" w14:textId="0B6F2C01"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31</w:t>
            </w:r>
          </w:p>
        </w:tc>
        <w:tc>
          <w:tcPr>
            <w:tcW w:w="2256" w:type="dxa"/>
          </w:tcPr>
          <w:p w14:paraId="1A5C35E4" w14:textId="42F7E593"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0</w:t>
            </w:r>
          </w:p>
        </w:tc>
        <w:tc>
          <w:tcPr>
            <w:tcW w:w="2256" w:type="dxa"/>
          </w:tcPr>
          <w:p w14:paraId="5E8C2333" w14:textId="3B2F0F9F"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32.7</w:t>
            </w:r>
          </w:p>
        </w:tc>
      </w:tr>
      <w:tr w:rsidR="000848CF" w:rsidRPr="000848CF" w14:paraId="2CAE7EE5" w14:textId="77777777" w:rsidTr="00214711">
        <w:tc>
          <w:tcPr>
            <w:tcW w:w="2256" w:type="dxa"/>
          </w:tcPr>
          <w:p w14:paraId="4C75396E" w14:textId="77777777" w:rsidR="000848CF" w:rsidRPr="000848CF" w:rsidRDefault="000848CF" w:rsidP="000848CF">
            <w:pPr>
              <w:spacing w:line="257" w:lineRule="auto"/>
              <w:rPr>
                <w:rFonts w:ascii="Arial" w:eastAsiaTheme="minorEastAsia" w:hAnsi="Arial" w:cs="Arial"/>
              </w:rPr>
            </w:pPr>
            <w:r w:rsidRPr="000848CF">
              <w:rPr>
                <w:rFonts w:ascii="Arial" w:eastAsiaTheme="minorEastAsia" w:hAnsi="Arial" w:cs="Arial"/>
                <w:lang w:bidi="cy"/>
              </w:rPr>
              <w:t xml:space="preserve">To gwyrdd </w:t>
            </w:r>
          </w:p>
        </w:tc>
        <w:tc>
          <w:tcPr>
            <w:tcW w:w="2256" w:type="dxa"/>
          </w:tcPr>
          <w:p w14:paraId="482912AB" w14:textId="17770AB9"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11</w:t>
            </w:r>
          </w:p>
        </w:tc>
        <w:tc>
          <w:tcPr>
            <w:tcW w:w="2256" w:type="dxa"/>
          </w:tcPr>
          <w:p w14:paraId="6ABDFE90" w14:textId="4CE32B61"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0</w:t>
            </w:r>
          </w:p>
        </w:tc>
        <w:tc>
          <w:tcPr>
            <w:tcW w:w="2256" w:type="dxa"/>
          </w:tcPr>
          <w:p w14:paraId="15DBCF5A" w14:textId="77777777" w:rsidR="000848CF" w:rsidRPr="000848CF" w:rsidRDefault="000848CF" w:rsidP="000848CF">
            <w:pPr>
              <w:spacing w:line="257" w:lineRule="auto"/>
              <w:jc w:val="center"/>
              <w:rPr>
                <w:rFonts w:ascii="Arial" w:eastAsiaTheme="minorEastAsia" w:hAnsi="Arial" w:cs="Arial"/>
              </w:rPr>
            </w:pPr>
            <w:r w:rsidRPr="000848CF">
              <w:rPr>
                <w:rFonts w:ascii="Arial" w:eastAsiaTheme="minorEastAsia" w:hAnsi="Arial" w:cs="Arial"/>
                <w:lang w:bidi="cy"/>
              </w:rPr>
              <w:t>422</w:t>
            </w:r>
          </w:p>
        </w:tc>
      </w:tr>
    </w:tbl>
    <w:p w14:paraId="141FC817" w14:textId="77777777" w:rsidR="000848CF" w:rsidRDefault="000848CF" w:rsidP="000848CF">
      <w:pPr>
        <w:jc w:val="both"/>
        <w:rPr>
          <w:rFonts w:ascii="Arial" w:eastAsia="Calibri" w:hAnsi="Arial" w:cs="Arial"/>
          <w:sz w:val="22"/>
          <w:szCs w:val="22"/>
        </w:rPr>
      </w:pPr>
    </w:p>
    <w:p w14:paraId="7380D190" w14:textId="6553884D" w:rsidR="000848CF" w:rsidRPr="000848CF" w:rsidRDefault="000848CF" w:rsidP="000848CF">
      <w:pPr>
        <w:jc w:val="both"/>
        <w:rPr>
          <w:rFonts w:ascii="Arial" w:eastAsia="Calibri" w:hAnsi="Arial" w:cs="Arial"/>
          <w:sz w:val="22"/>
          <w:szCs w:val="22"/>
        </w:rPr>
      </w:pPr>
      <w:r w:rsidRPr="000848CF">
        <w:rPr>
          <w:rFonts w:ascii="Arial" w:eastAsia="Calibri" w:hAnsi="Arial" w:cs="Arial"/>
          <w:sz w:val="22"/>
          <w:szCs w:val="22"/>
          <w:lang w:bidi="cy"/>
        </w:rPr>
        <w:t xml:space="preserve">Rhoddwyd y wybodaeth hon yng nghyfrifiannell Ecoleg BREEAM ac amcangyfrifwyd newid i werth ecolegol y safle o +0.21 o rywogaethau. Ni sylwyd ar unrhyw newid negyddol i werth ecolegol y safle. Roedd gweithgareddau’n cynnwys darparu ardaloedd blodau gwyllt blodeuol ac ardal o do gwyrdd sy’n cynnal hyd at 11 o rywogaethau o </w:t>
      </w:r>
      <w:r w:rsidRPr="000848CF">
        <w:rPr>
          <w:rFonts w:ascii="Arial" w:eastAsia="Calibri" w:hAnsi="Arial" w:cs="Arial"/>
          <w:i/>
          <w:sz w:val="22"/>
          <w:szCs w:val="22"/>
          <w:lang w:bidi="cy"/>
        </w:rPr>
        <w:t>Sedum</w:t>
      </w:r>
      <w:r w:rsidRPr="000848CF">
        <w:rPr>
          <w:rFonts w:ascii="Arial" w:eastAsia="Calibri" w:hAnsi="Arial" w:cs="Arial"/>
          <w:sz w:val="22"/>
          <w:szCs w:val="22"/>
          <w:lang w:bidi="cy"/>
        </w:rPr>
        <w:t>. Mae’r cynefinoedd hyn o fudd uniongyrchol i infertebratau neithdarog ac yn denu infertebratau, ystlumod ac adar sy’n bwydo arnynt. Cynhaliwyd arolwg cynefin Cam 1 Estynedig cyn gwneud gwaith adeiladu ar y safle. Roedd yn ofynnol i’r contractwr weithredu argymhellion cyffredinol yr ecolegydd arolygu o ran gwella a gwarchod ecoleg y safle. Gan fod newid cadarnhaol o ran gwerth ecolegol y safle o hyd at 6 rhywogaeth (gweler y tabl uchod) wedi cael ei amcangyfrif, dyfarnwyd un credyd ychwanegol.</w:t>
      </w:r>
    </w:p>
    <w:p w14:paraId="4F147C2C" w14:textId="77777777" w:rsidR="000848CF" w:rsidRPr="000848CF" w:rsidRDefault="000848CF" w:rsidP="000848CF">
      <w:pPr>
        <w:jc w:val="both"/>
        <w:rPr>
          <w:rFonts w:ascii="Arial" w:hAnsi="Arial" w:cs="Arial"/>
          <w:sz w:val="22"/>
          <w:szCs w:val="22"/>
        </w:rPr>
      </w:pPr>
    </w:p>
    <w:p w14:paraId="36A64007" w14:textId="3EAFF544" w:rsidR="000848CF" w:rsidRPr="000848CF" w:rsidRDefault="000848CF" w:rsidP="000848CF">
      <w:pPr>
        <w:jc w:val="both"/>
        <w:rPr>
          <w:rFonts w:ascii="Arial" w:hAnsi="Arial" w:cs="Arial"/>
          <w:sz w:val="22"/>
          <w:szCs w:val="22"/>
        </w:rPr>
      </w:pPr>
      <w:r w:rsidRPr="000848CF">
        <w:rPr>
          <w:rFonts w:ascii="Arial" w:eastAsia="Calibri" w:hAnsi="Arial" w:cs="Arial"/>
          <w:sz w:val="22"/>
          <w:szCs w:val="22"/>
          <w:lang w:bidi="cy"/>
        </w:rPr>
        <w:t>Cadarnhaodd yr adroddiad ecolegol, ar ôl ymgynghori, y bydd cydymffurfiaeth â holl ddeddfwriaeth berthnasol y Deyrnas Unedig a’r Undeb Ewropeaidd sy’n ymwneud â gwarchod a gwella ecoleg. Mae hyn yn cynnwys sicrhau nad yw’r broses o waredu llystyfiant yn amharu ar unrhyw adar sy’n nythu o dan Ddeddf Bywyd Gwyllt a Chefn Gwlad 1981 (fel y’i diwygiwyd), drwy glirio y tu allan i dymor nythu adar (gwaith clirio i’w wneud rhwng mis Medi a mis Mawrth yn gynwysedig). Darparwyd cynllun rheoli tirwedd a chynefin. Cynllun rheoli pum mlynedd yw hwn ac mae’n cynnwys:</w:t>
      </w:r>
    </w:p>
    <w:p w14:paraId="102C8E6F" w14:textId="77777777" w:rsidR="000848CF" w:rsidRPr="000848CF" w:rsidRDefault="000848CF" w:rsidP="000848CF">
      <w:pPr>
        <w:pStyle w:val="ListParagraph"/>
        <w:numPr>
          <w:ilvl w:val="1"/>
          <w:numId w:val="22"/>
        </w:numPr>
        <w:jc w:val="both"/>
        <w:rPr>
          <w:rFonts w:ascii="Arial" w:hAnsi="Arial" w:cs="Arial"/>
          <w:sz w:val="22"/>
          <w:szCs w:val="22"/>
        </w:rPr>
      </w:pPr>
      <w:r w:rsidRPr="000848CF">
        <w:rPr>
          <w:rFonts w:ascii="Arial" w:eastAsia="Calibri" w:hAnsi="Arial" w:cs="Arial"/>
          <w:sz w:val="22"/>
          <w:szCs w:val="22"/>
          <w:lang w:bidi="cy"/>
        </w:rPr>
        <w:t>Rheoli unrhyw nodweddion a warchodir ar y safle</w:t>
      </w:r>
    </w:p>
    <w:p w14:paraId="46643495" w14:textId="77777777" w:rsidR="000848CF" w:rsidRPr="000848CF" w:rsidRDefault="000848CF" w:rsidP="000848CF">
      <w:pPr>
        <w:pStyle w:val="ListParagraph"/>
        <w:numPr>
          <w:ilvl w:val="1"/>
          <w:numId w:val="22"/>
        </w:numPr>
        <w:jc w:val="both"/>
        <w:rPr>
          <w:rFonts w:ascii="Arial" w:hAnsi="Arial" w:cs="Arial"/>
          <w:sz w:val="22"/>
          <w:szCs w:val="22"/>
        </w:rPr>
      </w:pPr>
      <w:r w:rsidRPr="000848CF">
        <w:rPr>
          <w:rFonts w:ascii="Arial" w:eastAsia="Calibri" w:hAnsi="Arial" w:cs="Arial"/>
          <w:sz w:val="22"/>
          <w:szCs w:val="22"/>
          <w:lang w:bidi="cy"/>
        </w:rPr>
        <w:t>Rheoli unrhyw gynefinoedd newydd, presennol neu wedi’u gwella</w:t>
      </w:r>
    </w:p>
    <w:p w14:paraId="1863B611" w14:textId="48DFA25A" w:rsidR="000848CF" w:rsidRPr="000848CF" w:rsidRDefault="000848CF" w:rsidP="000848CF">
      <w:pPr>
        <w:pStyle w:val="ListParagraph"/>
        <w:numPr>
          <w:ilvl w:val="1"/>
          <w:numId w:val="22"/>
        </w:numPr>
        <w:jc w:val="both"/>
        <w:rPr>
          <w:rFonts w:ascii="Arial" w:hAnsi="Arial" w:cs="Arial"/>
          <w:sz w:val="22"/>
          <w:szCs w:val="22"/>
        </w:rPr>
      </w:pPr>
      <w:r w:rsidRPr="000848CF">
        <w:rPr>
          <w:rFonts w:ascii="Arial" w:eastAsia="Calibri" w:hAnsi="Arial" w:cs="Arial"/>
          <w:sz w:val="22"/>
          <w:szCs w:val="22"/>
          <w:lang w:bidi="cy"/>
        </w:rPr>
        <w:t xml:space="preserve">Cyfeiriad at y Cynllun Gweithredu Bioamrywiaeth lleol neu lefel safle presennol neu ddyfodol. </w:t>
      </w:r>
    </w:p>
    <w:p w14:paraId="2A073E94" w14:textId="77777777" w:rsidR="000848CF" w:rsidRDefault="000848CF" w:rsidP="000848CF">
      <w:pPr>
        <w:jc w:val="both"/>
        <w:rPr>
          <w:rFonts w:ascii="Arial" w:eastAsia="Calibri" w:hAnsi="Arial" w:cs="Arial"/>
          <w:b/>
          <w:bCs/>
          <w:sz w:val="22"/>
          <w:szCs w:val="22"/>
        </w:rPr>
      </w:pPr>
    </w:p>
    <w:p w14:paraId="444C74CE" w14:textId="36AD1B90" w:rsidR="000848CF" w:rsidRPr="000848CF" w:rsidRDefault="000848CF" w:rsidP="000848CF">
      <w:pPr>
        <w:jc w:val="both"/>
        <w:rPr>
          <w:rFonts w:ascii="Arial" w:eastAsia="Calibri" w:hAnsi="Arial" w:cs="Arial"/>
          <w:b/>
          <w:bCs/>
          <w:sz w:val="22"/>
          <w:szCs w:val="22"/>
        </w:rPr>
      </w:pPr>
      <w:r w:rsidRPr="000848CF">
        <w:rPr>
          <w:rFonts w:ascii="Arial" w:eastAsia="Calibri" w:hAnsi="Arial" w:cs="Arial"/>
          <w:b/>
          <w:sz w:val="22"/>
          <w:szCs w:val="22"/>
          <w:lang w:bidi="cy"/>
        </w:rPr>
        <w:t>Adeilad Hadyn Ellis</w:t>
      </w:r>
    </w:p>
    <w:p w14:paraId="3FFC376B" w14:textId="77777777" w:rsidR="000848CF" w:rsidRDefault="000848CF" w:rsidP="000848CF">
      <w:pPr>
        <w:jc w:val="both"/>
        <w:rPr>
          <w:rFonts w:ascii="Arial" w:eastAsia="Calibri" w:hAnsi="Arial" w:cs="Arial"/>
          <w:sz w:val="22"/>
          <w:szCs w:val="22"/>
        </w:rPr>
      </w:pPr>
    </w:p>
    <w:p w14:paraId="4CDEEA0F" w14:textId="0CEC77CE" w:rsidR="000848CF" w:rsidRDefault="000848CF" w:rsidP="000848CF">
      <w:pPr>
        <w:jc w:val="both"/>
        <w:rPr>
          <w:rFonts w:ascii="Arial" w:eastAsia="Calibri" w:hAnsi="Arial" w:cs="Arial"/>
          <w:sz w:val="22"/>
          <w:szCs w:val="22"/>
        </w:rPr>
      </w:pPr>
      <w:r w:rsidRPr="000848CF">
        <w:rPr>
          <w:rFonts w:ascii="Arial" w:eastAsia="Calibri" w:hAnsi="Arial" w:cs="Arial"/>
          <w:sz w:val="22"/>
          <w:szCs w:val="22"/>
          <w:lang w:bidi="cy"/>
        </w:rPr>
        <w:t>Plannwyd blodau gwyllt yn rhan o’r cynllun a gwnaed gwaith helaeth i sicrhau cynefin addas ar gyfer ystlumod - gan gynnwys blychau ac unedau goleuo allanol priodol i atal golau rhag treiddio i barthau hedfan. Gwnaed argymhellion i wella a gwarchod ecoleg y safle. Roedd cynllun plannu’r pensaer tirweddu yn cynnwys argymhellion yr adroddiad ecolegol, yn ffurfio rhan o’r dogfennau tendr ac yn nodi’r canlynol:</w:t>
      </w:r>
    </w:p>
    <w:p w14:paraId="4179E476" w14:textId="77777777" w:rsidR="006E749F" w:rsidRPr="00643608" w:rsidRDefault="006E749F" w:rsidP="000848CF">
      <w:pPr>
        <w:jc w:val="both"/>
        <w:rPr>
          <w:rFonts w:ascii="Arial" w:eastAsia="Calibri" w:hAnsi="Arial" w:cs="Arial"/>
          <w:sz w:val="22"/>
          <w:szCs w:val="22"/>
        </w:rPr>
      </w:pPr>
    </w:p>
    <w:p w14:paraId="1EC60EB4" w14:textId="66BCC238" w:rsidR="000848CF" w:rsidRPr="000848CF" w:rsidRDefault="000848CF" w:rsidP="000848CF">
      <w:pPr>
        <w:pStyle w:val="ListParagraph"/>
        <w:numPr>
          <w:ilvl w:val="0"/>
          <w:numId w:val="26"/>
        </w:numPr>
        <w:spacing w:after="160" w:line="259" w:lineRule="auto"/>
        <w:jc w:val="both"/>
        <w:rPr>
          <w:rFonts w:ascii="Arial" w:hAnsi="Arial" w:cs="Arial"/>
          <w:sz w:val="22"/>
          <w:szCs w:val="22"/>
        </w:rPr>
      </w:pPr>
      <w:r w:rsidRPr="000848CF">
        <w:rPr>
          <w:rFonts w:ascii="Arial" w:eastAsia="Calibri" w:hAnsi="Arial" w:cs="Arial"/>
          <w:sz w:val="22"/>
          <w:szCs w:val="22"/>
          <w:lang w:bidi="cy"/>
        </w:rPr>
        <w:t>Mabwysiadwyd yr holl ofynion cyfreithiol yn ymwneud ag adar sy’n bridio, ymlusgiaid ac ystlumod</w:t>
      </w:r>
    </w:p>
    <w:p w14:paraId="2F2ECD48" w14:textId="01CFF2E1" w:rsidR="000848CF" w:rsidRPr="000848CF" w:rsidRDefault="000848CF" w:rsidP="000848CF">
      <w:pPr>
        <w:pStyle w:val="ListParagraph"/>
        <w:numPr>
          <w:ilvl w:val="0"/>
          <w:numId w:val="26"/>
        </w:numPr>
        <w:spacing w:after="160" w:line="259" w:lineRule="auto"/>
        <w:jc w:val="both"/>
        <w:rPr>
          <w:rFonts w:ascii="Arial" w:hAnsi="Arial" w:cs="Arial"/>
          <w:sz w:val="22"/>
          <w:szCs w:val="22"/>
        </w:rPr>
      </w:pPr>
      <w:r w:rsidRPr="000848CF">
        <w:rPr>
          <w:rFonts w:ascii="Arial" w:eastAsia="Calibri" w:hAnsi="Arial" w:cs="Arial"/>
          <w:sz w:val="22"/>
          <w:szCs w:val="22"/>
          <w:lang w:bidi="cy"/>
        </w:rPr>
        <w:t>Roedd yr holl goed a blannwyd yn frodorol</w:t>
      </w:r>
    </w:p>
    <w:p w14:paraId="31861E58" w14:textId="61A098DE" w:rsidR="000848CF" w:rsidRPr="000848CF" w:rsidRDefault="000848CF" w:rsidP="000848CF">
      <w:pPr>
        <w:pStyle w:val="ListParagraph"/>
        <w:numPr>
          <w:ilvl w:val="0"/>
          <w:numId w:val="26"/>
        </w:numPr>
        <w:spacing w:after="160" w:line="259" w:lineRule="auto"/>
        <w:jc w:val="both"/>
        <w:rPr>
          <w:rFonts w:ascii="Arial" w:hAnsi="Arial" w:cs="Arial"/>
          <w:sz w:val="22"/>
          <w:szCs w:val="22"/>
        </w:rPr>
      </w:pPr>
      <w:r w:rsidRPr="000848CF">
        <w:rPr>
          <w:rFonts w:ascii="Arial" w:eastAsia="Calibri" w:hAnsi="Arial" w:cs="Arial"/>
          <w:sz w:val="22"/>
          <w:szCs w:val="22"/>
          <w:lang w:bidi="cy"/>
        </w:rPr>
        <w:t>Gosodwyd perthi a choed newydd i gysylltu cynefinoedd presennol</w:t>
      </w:r>
    </w:p>
    <w:p w14:paraId="0146F1FC" w14:textId="6915603A" w:rsidR="000848CF" w:rsidRPr="000848CF" w:rsidRDefault="000848CF" w:rsidP="000848CF">
      <w:pPr>
        <w:pStyle w:val="ListParagraph"/>
        <w:numPr>
          <w:ilvl w:val="0"/>
          <w:numId w:val="26"/>
        </w:numPr>
        <w:spacing w:after="160" w:line="259" w:lineRule="auto"/>
        <w:jc w:val="both"/>
        <w:rPr>
          <w:rFonts w:ascii="Arial" w:hAnsi="Arial" w:cs="Arial"/>
          <w:sz w:val="22"/>
          <w:szCs w:val="22"/>
        </w:rPr>
      </w:pPr>
      <w:r w:rsidRPr="000848CF">
        <w:rPr>
          <w:rFonts w:ascii="Arial" w:eastAsia="Calibri" w:hAnsi="Arial" w:cs="Arial"/>
          <w:sz w:val="22"/>
          <w:szCs w:val="22"/>
          <w:lang w:bidi="cy"/>
        </w:rPr>
        <w:t>Gosodwyd blychau adar ac ystlumod ar waliau allanol adeiladau newydd</w:t>
      </w:r>
    </w:p>
    <w:p w14:paraId="7C7279FE" w14:textId="70D6E735" w:rsidR="001A0A6B" w:rsidRPr="00643608" w:rsidRDefault="000848CF" w:rsidP="000848CF">
      <w:pPr>
        <w:pStyle w:val="ListParagraph"/>
        <w:numPr>
          <w:ilvl w:val="0"/>
          <w:numId w:val="26"/>
        </w:numPr>
        <w:spacing w:after="160" w:line="259" w:lineRule="auto"/>
        <w:jc w:val="both"/>
        <w:rPr>
          <w:rFonts w:ascii="Arial" w:hAnsi="Arial" w:cs="Arial"/>
          <w:sz w:val="22"/>
          <w:szCs w:val="22"/>
        </w:rPr>
      </w:pPr>
      <w:r w:rsidRPr="000848CF">
        <w:rPr>
          <w:rFonts w:ascii="Arial" w:eastAsia="Calibri" w:hAnsi="Arial" w:cs="Arial"/>
          <w:sz w:val="22"/>
          <w:szCs w:val="22"/>
          <w:lang w:bidi="cy"/>
        </w:rPr>
        <w:t>Crëwyd gerddi ieir bach yr haf a gwyfynod.</w:t>
      </w:r>
    </w:p>
    <w:p w14:paraId="032BC407" w14:textId="7F70D93B" w:rsidR="000848CF" w:rsidRDefault="000848CF" w:rsidP="000848CF">
      <w:pPr>
        <w:jc w:val="both"/>
        <w:rPr>
          <w:rFonts w:ascii="Arial" w:eastAsia="Calibri" w:hAnsi="Arial" w:cs="Arial"/>
          <w:b/>
          <w:bCs/>
          <w:sz w:val="22"/>
          <w:szCs w:val="22"/>
        </w:rPr>
      </w:pPr>
      <w:r w:rsidRPr="000848CF">
        <w:rPr>
          <w:rFonts w:ascii="Arial" w:eastAsia="Calibri" w:hAnsi="Arial" w:cs="Arial"/>
          <w:b/>
          <w:sz w:val="22"/>
          <w:szCs w:val="22"/>
          <w:lang w:bidi="cy"/>
        </w:rPr>
        <w:t>Adeilad CUBRIC</w:t>
      </w:r>
    </w:p>
    <w:p w14:paraId="274AABBD" w14:textId="77777777" w:rsidR="00643608" w:rsidRPr="000848CF" w:rsidRDefault="00643608" w:rsidP="000848CF">
      <w:pPr>
        <w:jc w:val="both"/>
        <w:rPr>
          <w:rFonts w:ascii="Arial" w:eastAsia="Calibri" w:hAnsi="Arial" w:cs="Arial"/>
          <w:b/>
          <w:bCs/>
          <w:sz w:val="22"/>
          <w:szCs w:val="22"/>
        </w:rPr>
      </w:pPr>
    </w:p>
    <w:p w14:paraId="3BFEBC65" w14:textId="107483CF" w:rsidR="000848CF" w:rsidRDefault="00643608" w:rsidP="000848CF">
      <w:pPr>
        <w:jc w:val="both"/>
        <w:rPr>
          <w:rFonts w:ascii="Arial" w:eastAsia="Calibri" w:hAnsi="Arial" w:cs="Arial"/>
          <w:sz w:val="22"/>
          <w:szCs w:val="22"/>
        </w:rPr>
      </w:pPr>
      <w:r>
        <w:rPr>
          <w:rFonts w:ascii="Arial" w:eastAsia="Calibri" w:hAnsi="Arial" w:cs="Arial"/>
          <w:sz w:val="22"/>
          <w:szCs w:val="22"/>
          <w:lang w:bidi="cy"/>
        </w:rPr>
        <w:t>Roedd mesurau’n cynnwys defnyddio rhywogaethau brodorol a chynyddu amrywiaeth, toeon gwyrdd a chynnwys blychau ystlumod ac adar. Cynhaliwyd Arolwg Cynefin Cam 1 Estynedig ar 12 Mehefin 2012 gan David Clements Ecology Ltd. Cadarnhaodd adroddiad dros dro gan David Clements Ecology Ltd mai gwerth ecolegol presennol y safle yw 8.03 o rywogaethau. Gwnaeth yr Arolwg Cynefin Cam 1 Estynedig [4] yr argymhellion canlynol:</w:t>
      </w:r>
    </w:p>
    <w:p w14:paraId="7285EF1B" w14:textId="77777777" w:rsidR="00282AEA" w:rsidRPr="00643608" w:rsidRDefault="00282AEA" w:rsidP="000848CF">
      <w:pPr>
        <w:jc w:val="both"/>
        <w:rPr>
          <w:rFonts w:ascii="Arial" w:eastAsia="Calibri" w:hAnsi="Arial" w:cs="Arial"/>
          <w:sz w:val="22"/>
          <w:szCs w:val="22"/>
        </w:rPr>
      </w:pPr>
    </w:p>
    <w:p w14:paraId="0C252456" w14:textId="60F14E79" w:rsidR="00643608" w:rsidRPr="00643608" w:rsidRDefault="000848CF" w:rsidP="000848CF">
      <w:pPr>
        <w:pStyle w:val="ListParagraph"/>
        <w:numPr>
          <w:ilvl w:val="0"/>
          <w:numId w:val="33"/>
        </w:numPr>
        <w:jc w:val="both"/>
        <w:rPr>
          <w:rFonts w:ascii="Arial" w:hAnsi="Arial" w:cs="Arial"/>
          <w:sz w:val="22"/>
          <w:szCs w:val="22"/>
        </w:rPr>
      </w:pPr>
      <w:r w:rsidRPr="00643608">
        <w:rPr>
          <w:rFonts w:ascii="Arial" w:eastAsia="Calibri" w:hAnsi="Arial" w:cs="Arial"/>
          <w:sz w:val="22"/>
          <w:szCs w:val="22"/>
          <w:lang w:bidi="cy"/>
        </w:rPr>
        <w:t>Gosod blychau ystlumod mewn lleoliadau addas ar y safle wedi’i ddatblygu</w:t>
      </w:r>
    </w:p>
    <w:p w14:paraId="2D7CEA60" w14:textId="245C7397" w:rsidR="00643608" w:rsidRPr="00643608" w:rsidRDefault="000848CF" w:rsidP="000848CF">
      <w:pPr>
        <w:pStyle w:val="ListParagraph"/>
        <w:numPr>
          <w:ilvl w:val="0"/>
          <w:numId w:val="33"/>
        </w:numPr>
        <w:jc w:val="both"/>
        <w:rPr>
          <w:rFonts w:ascii="Arial" w:hAnsi="Arial" w:cs="Arial"/>
          <w:sz w:val="22"/>
          <w:szCs w:val="22"/>
        </w:rPr>
      </w:pPr>
      <w:r w:rsidRPr="00643608">
        <w:rPr>
          <w:rFonts w:ascii="Arial" w:eastAsia="Calibri" w:hAnsi="Arial" w:cs="Arial"/>
          <w:sz w:val="22"/>
          <w:szCs w:val="22"/>
          <w:lang w:bidi="cy"/>
        </w:rPr>
        <w:t>Gosod blychau adar mewn lleoliadau addas o fewn tirwedd y safle</w:t>
      </w:r>
    </w:p>
    <w:p w14:paraId="0FC78DC6" w14:textId="09CB3675" w:rsidR="00643608" w:rsidRPr="00643608" w:rsidRDefault="000848CF" w:rsidP="000848CF">
      <w:pPr>
        <w:pStyle w:val="ListParagraph"/>
        <w:numPr>
          <w:ilvl w:val="0"/>
          <w:numId w:val="33"/>
        </w:numPr>
        <w:jc w:val="both"/>
        <w:rPr>
          <w:rFonts w:ascii="Arial" w:hAnsi="Arial" w:cs="Arial"/>
          <w:sz w:val="22"/>
          <w:szCs w:val="22"/>
        </w:rPr>
      </w:pPr>
      <w:r w:rsidRPr="00643608">
        <w:rPr>
          <w:rFonts w:ascii="Arial" w:eastAsia="Calibri" w:hAnsi="Arial" w:cs="Arial"/>
          <w:sz w:val="22"/>
          <w:szCs w:val="22"/>
          <w:lang w:bidi="cy"/>
        </w:rPr>
        <w:t>Dylai’r tirweddu ddefnyddio coed a llwyni sy’n frodorol i’r ardal</w:t>
      </w:r>
    </w:p>
    <w:p w14:paraId="4D8CA7DC" w14:textId="226860F4" w:rsidR="000848CF" w:rsidRPr="00282AEA" w:rsidRDefault="00643608" w:rsidP="000848CF">
      <w:pPr>
        <w:pStyle w:val="ListParagraph"/>
        <w:numPr>
          <w:ilvl w:val="0"/>
          <w:numId w:val="33"/>
        </w:numPr>
        <w:jc w:val="both"/>
        <w:rPr>
          <w:rFonts w:ascii="Arial" w:hAnsi="Arial" w:cs="Arial"/>
          <w:sz w:val="22"/>
          <w:szCs w:val="22"/>
        </w:rPr>
      </w:pPr>
      <w:r>
        <w:rPr>
          <w:rFonts w:ascii="Arial" w:eastAsia="Calibri" w:hAnsi="Arial" w:cs="Arial"/>
          <w:sz w:val="22"/>
          <w:szCs w:val="22"/>
          <w:lang w:bidi="cy"/>
        </w:rPr>
        <w:lastRenderedPageBreak/>
        <w:t xml:space="preserve">Dylai ardaloedd lawnt neu laswelltir amwynder newydd gynnwys planhigion plwg rhoséd cyffredin wedi’u ffurfio o rywogaethau brodorol, megis llyriad yr ais, llygaid y dydd, meddyges las a chlust y gath. </w:t>
      </w:r>
    </w:p>
    <w:p w14:paraId="195C4503" w14:textId="77777777" w:rsidR="00282AEA" w:rsidRPr="00282AEA" w:rsidRDefault="00282AEA" w:rsidP="00282AEA">
      <w:pPr>
        <w:jc w:val="both"/>
        <w:rPr>
          <w:rFonts w:ascii="Arial" w:hAnsi="Arial" w:cs="Arial"/>
          <w:sz w:val="22"/>
          <w:szCs w:val="22"/>
        </w:rPr>
      </w:pPr>
    </w:p>
    <w:p w14:paraId="268AC954" w14:textId="43B55DD2" w:rsidR="000848CF" w:rsidRDefault="00282AEA" w:rsidP="000848CF">
      <w:pPr>
        <w:jc w:val="both"/>
        <w:rPr>
          <w:rFonts w:ascii="Arial" w:eastAsia="Calibri" w:hAnsi="Arial" w:cs="Arial"/>
          <w:sz w:val="22"/>
          <w:szCs w:val="22"/>
        </w:rPr>
      </w:pPr>
      <w:r>
        <w:rPr>
          <w:rFonts w:ascii="Arial" w:eastAsia="Calibri" w:hAnsi="Arial" w:cs="Arial"/>
          <w:sz w:val="22"/>
          <w:szCs w:val="22"/>
          <w:lang w:bidi="cy"/>
        </w:rPr>
        <w:t>O ganlyniad, gosodwyd 3 blwch ystlumod Schwegler ac 16 blwch adar Schwegler ar goed mawr ar hyd Heol y Maendy. Roedd y cynllun plannu’n cynnwys mwyafrif y rhywogaethau brodorol a argymhellwyd yn adroddiad David Clements Ecology Ltd. Yr unig ardaloedd glaswelltir yn y cynllun oedd y systemau to gwyrdd ar yr adeilad, a chynhwyswyd y rhywogaethau planhigion plwg a argymhellwyd yn y cymysgedd plannu. Cadarnhaodd asesiad ecolegol dilynol gan David Clements Ecology Ltd werth ecolegol y safle yn seiliedig ar y cynlluniau tirwedd arfaethedig canlynol:</w:t>
      </w:r>
    </w:p>
    <w:p w14:paraId="54405FF0" w14:textId="77777777" w:rsidR="00282AEA" w:rsidRPr="000848CF" w:rsidRDefault="00282AEA" w:rsidP="000848CF">
      <w:pPr>
        <w:jc w:val="both"/>
        <w:rPr>
          <w:rFonts w:ascii="Arial" w:hAnsi="Arial" w:cs="Arial"/>
          <w:sz w:val="22"/>
          <w:szCs w:val="22"/>
        </w:rPr>
      </w:pPr>
    </w:p>
    <w:p w14:paraId="355A732F" w14:textId="18759ED8" w:rsidR="000848CF" w:rsidRPr="000848CF" w:rsidRDefault="000848CF" w:rsidP="000848CF">
      <w:pPr>
        <w:jc w:val="both"/>
        <w:rPr>
          <w:rFonts w:ascii="Arial" w:hAnsi="Arial" w:cs="Arial"/>
          <w:sz w:val="22"/>
          <w:szCs w:val="22"/>
        </w:rPr>
      </w:pPr>
      <w:r w:rsidRPr="000848CF">
        <w:rPr>
          <w:rFonts w:ascii="Arial" w:eastAsia="Calibri" w:hAnsi="Arial" w:cs="Arial"/>
          <w:sz w:val="22"/>
          <w:szCs w:val="22"/>
          <w:lang w:bidi="cy"/>
        </w:rPr>
        <w:t>Cadarnhawyd mai gwerth ecolegol y safle cyn ei ddatblygu oedd 0.09.</w:t>
      </w:r>
    </w:p>
    <w:p w14:paraId="6A01997B" w14:textId="735B959D" w:rsidR="000848CF" w:rsidRPr="000848CF" w:rsidRDefault="000848CF" w:rsidP="000848CF">
      <w:pPr>
        <w:jc w:val="both"/>
        <w:rPr>
          <w:rFonts w:ascii="Arial" w:hAnsi="Arial" w:cs="Arial"/>
          <w:sz w:val="22"/>
          <w:szCs w:val="22"/>
        </w:rPr>
      </w:pPr>
      <w:r w:rsidRPr="000848CF">
        <w:rPr>
          <w:rFonts w:ascii="Arial" w:eastAsia="Calibri" w:hAnsi="Arial" w:cs="Arial"/>
          <w:sz w:val="22"/>
          <w:szCs w:val="22"/>
          <w:lang w:bidi="cy"/>
        </w:rPr>
        <w:t>Cadarnhawyd mai gwerth ecolegol y safle ar ôl ei ddatblygu oedd 3.39.</w:t>
      </w:r>
    </w:p>
    <w:p w14:paraId="4810D1FD" w14:textId="48540DEF" w:rsidR="000848CF" w:rsidRPr="000848CF" w:rsidRDefault="000848CF" w:rsidP="000848CF">
      <w:pPr>
        <w:jc w:val="both"/>
        <w:rPr>
          <w:rFonts w:ascii="Arial" w:hAnsi="Arial" w:cs="Arial"/>
          <w:sz w:val="22"/>
          <w:szCs w:val="22"/>
        </w:rPr>
      </w:pPr>
      <w:r w:rsidRPr="000848CF">
        <w:rPr>
          <w:rFonts w:ascii="Arial" w:eastAsia="Calibri" w:hAnsi="Arial" w:cs="Arial"/>
          <w:sz w:val="22"/>
          <w:szCs w:val="22"/>
          <w:lang w:bidi="cy"/>
        </w:rPr>
        <w:t>Felly, y newid mewn gwerth ecolegol oedd cynnydd o 3.3.</w:t>
      </w:r>
    </w:p>
    <w:p w14:paraId="26017257" w14:textId="208C3099" w:rsidR="00D41179" w:rsidRDefault="00D41179" w:rsidP="0071520E">
      <w:pPr>
        <w:jc w:val="both"/>
        <w:rPr>
          <w:rFonts w:ascii="Arial" w:hAnsi="Arial" w:cs="Arial"/>
          <w:sz w:val="22"/>
          <w:szCs w:val="22"/>
        </w:rPr>
      </w:pPr>
    </w:p>
    <w:p w14:paraId="4478FCD8" w14:textId="77777777" w:rsidR="00437577" w:rsidRPr="00437577" w:rsidRDefault="00437577" w:rsidP="00437577">
      <w:pPr>
        <w:autoSpaceDE w:val="0"/>
        <w:autoSpaceDN w:val="0"/>
        <w:adjustRightInd w:val="0"/>
        <w:jc w:val="both"/>
        <w:rPr>
          <w:rFonts w:ascii="Arial" w:eastAsiaTheme="minorHAnsi" w:hAnsi="Arial" w:cs="Arial"/>
          <w:color w:val="000000"/>
          <w:sz w:val="23"/>
          <w:szCs w:val="23"/>
          <w:lang w:eastAsia="en-US"/>
        </w:rPr>
      </w:pPr>
      <w:r w:rsidRPr="00437577">
        <w:rPr>
          <w:rFonts w:ascii="Arial" w:eastAsiaTheme="minorHAnsi" w:hAnsi="Arial" w:cs="Arial"/>
          <w:b/>
          <w:color w:val="000000"/>
          <w:sz w:val="23"/>
          <w:szCs w:val="23"/>
          <w:lang w:bidi="cy"/>
        </w:rPr>
        <w:t xml:space="preserve">Amcan 5: Gwella ein tystiolaeth, ein dealltwriaeth a’n prosesau monitro </w:t>
      </w:r>
    </w:p>
    <w:p w14:paraId="48F9E6B8" w14:textId="3614EACD" w:rsidR="00437577" w:rsidRPr="0059190D" w:rsidRDefault="00437577" w:rsidP="0071520E">
      <w:pPr>
        <w:jc w:val="both"/>
        <w:rPr>
          <w:rFonts w:ascii="Arial" w:hAnsi="Arial" w:cs="Arial"/>
          <w:sz w:val="22"/>
          <w:szCs w:val="22"/>
        </w:rPr>
      </w:pPr>
    </w:p>
    <w:p w14:paraId="5B8078A9" w14:textId="1FDD0A92" w:rsidR="00437577" w:rsidRPr="0059190D" w:rsidRDefault="00437577" w:rsidP="0071520E">
      <w:pPr>
        <w:jc w:val="both"/>
        <w:rPr>
          <w:rFonts w:ascii="Arial" w:hAnsi="Arial" w:cs="Arial"/>
          <w:sz w:val="22"/>
          <w:szCs w:val="22"/>
        </w:rPr>
      </w:pPr>
      <w:r w:rsidRPr="0059190D">
        <w:rPr>
          <w:rFonts w:ascii="Arial" w:eastAsia="Arial" w:hAnsi="Arial" w:cs="Arial"/>
          <w:sz w:val="22"/>
          <w:szCs w:val="22"/>
          <w:lang w:bidi="cy"/>
        </w:rPr>
        <w:t>Bydd datblygu’r Cynllun Gweithredu Bioamrywiaeth yn ymsefydlu tystiolaeth yn y ffordd y mae’r Brifysgol yn gwneud penderfyniadau trwy’r canlynol, ymhlith camau eraill:</w:t>
      </w:r>
    </w:p>
    <w:p w14:paraId="30408175" w14:textId="35B34124" w:rsidR="00437577" w:rsidRPr="0059190D" w:rsidRDefault="00437577" w:rsidP="0071520E">
      <w:pPr>
        <w:jc w:val="both"/>
        <w:rPr>
          <w:rFonts w:ascii="Arial" w:hAnsi="Arial" w:cs="Arial"/>
          <w:sz w:val="22"/>
          <w:szCs w:val="22"/>
        </w:rPr>
      </w:pPr>
    </w:p>
    <w:p w14:paraId="5CF30AB6" w14:textId="7DEB4F3D" w:rsidR="005C37D4" w:rsidRDefault="00B563D7" w:rsidP="005C37D4">
      <w:pPr>
        <w:pStyle w:val="ListParagraph"/>
        <w:numPr>
          <w:ilvl w:val="1"/>
          <w:numId w:val="19"/>
        </w:numPr>
        <w:rPr>
          <w:rFonts w:ascii="Arial" w:hAnsi="Arial" w:cs="Arial"/>
          <w:sz w:val="22"/>
          <w:szCs w:val="22"/>
        </w:rPr>
      </w:pPr>
      <w:r>
        <w:rPr>
          <w:rFonts w:ascii="Arial" w:eastAsiaTheme="minorHAnsi" w:hAnsi="Arial" w:cs="Arial"/>
          <w:sz w:val="22"/>
          <w:szCs w:val="22"/>
          <w:lang w:bidi="cy"/>
        </w:rPr>
        <w:t>Proses ddwyffordd o rannu data â Chanolfan Cofnodion Bioamrywiaeth De-ddwyrain Cymru (SEWBREC) i lywio gwaith rheoli bioamrywiaeth y Brifysgol a gwella cofnodi naturiol rhanbarthol;</w:t>
      </w:r>
    </w:p>
    <w:p w14:paraId="18E6EE4F" w14:textId="77777777" w:rsidR="005C37D4" w:rsidRPr="005C37D4" w:rsidRDefault="0059190D" w:rsidP="005C37D4">
      <w:pPr>
        <w:pStyle w:val="ListParagraph"/>
        <w:numPr>
          <w:ilvl w:val="1"/>
          <w:numId w:val="19"/>
        </w:numPr>
        <w:rPr>
          <w:rFonts w:ascii="Arial" w:hAnsi="Arial" w:cs="Arial"/>
          <w:sz w:val="22"/>
          <w:szCs w:val="22"/>
        </w:rPr>
      </w:pPr>
      <w:r w:rsidRPr="005C37D4">
        <w:rPr>
          <w:rFonts w:ascii="Arial" w:eastAsiaTheme="minorHAnsi" w:hAnsi="Arial" w:cs="Arial"/>
          <w:sz w:val="22"/>
          <w:szCs w:val="22"/>
          <w:lang w:bidi="cy"/>
        </w:rPr>
        <w:t>Gweithredu rhaglen monitro bioamrywiaeth lawn;</w:t>
      </w:r>
    </w:p>
    <w:p w14:paraId="0966258D" w14:textId="474BCCF3" w:rsidR="0059190D" w:rsidRPr="005C37D4" w:rsidRDefault="0059190D" w:rsidP="005C37D4">
      <w:pPr>
        <w:pStyle w:val="ListParagraph"/>
        <w:numPr>
          <w:ilvl w:val="1"/>
          <w:numId w:val="19"/>
        </w:numPr>
        <w:rPr>
          <w:rFonts w:ascii="Arial" w:hAnsi="Arial" w:cs="Arial"/>
          <w:sz w:val="22"/>
          <w:szCs w:val="22"/>
        </w:rPr>
      </w:pPr>
      <w:r w:rsidRPr="005C37D4">
        <w:rPr>
          <w:rFonts w:ascii="Arial" w:eastAsiaTheme="minorHAnsi" w:hAnsi="Arial" w:cs="Arial"/>
          <w:sz w:val="22"/>
          <w:szCs w:val="22"/>
          <w:lang w:bidi="cy"/>
        </w:rPr>
        <w:t>Defnyddio ein staff a’n myfyrwyr sydd wedi cael hyfforddiant ecolegol ar sail wirfoddol i gasglu tystiolaeth o dueddiadau bioamrywiaeth ar draws ystad y Brifysgol, gan ffurfio cyfleoedd ymchwilio a monitro.</w:t>
      </w:r>
    </w:p>
    <w:p w14:paraId="38D6E18A" w14:textId="77777777" w:rsidR="00437577" w:rsidRPr="0071520E" w:rsidRDefault="00437577" w:rsidP="0071520E">
      <w:pPr>
        <w:jc w:val="both"/>
        <w:rPr>
          <w:rFonts w:ascii="Arial" w:hAnsi="Arial" w:cs="Arial"/>
          <w:sz w:val="22"/>
          <w:szCs w:val="22"/>
        </w:rPr>
      </w:pPr>
    </w:p>
    <w:p w14:paraId="21AF6C79" w14:textId="77777777" w:rsidR="0059190D" w:rsidRPr="0059190D" w:rsidRDefault="0059190D" w:rsidP="0059190D">
      <w:pPr>
        <w:autoSpaceDE w:val="0"/>
        <w:autoSpaceDN w:val="0"/>
        <w:adjustRightInd w:val="0"/>
        <w:jc w:val="both"/>
        <w:rPr>
          <w:rFonts w:ascii="Arial" w:eastAsiaTheme="minorHAnsi" w:hAnsi="Arial" w:cs="Arial"/>
          <w:color w:val="000000"/>
          <w:sz w:val="23"/>
          <w:szCs w:val="23"/>
          <w:lang w:eastAsia="en-US"/>
        </w:rPr>
      </w:pPr>
      <w:r w:rsidRPr="0059190D">
        <w:rPr>
          <w:rFonts w:ascii="Arial" w:eastAsiaTheme="minorHAnsi" w:hAnsi="Arial" w:cs="Arial"/>
          <w:b/>
          <w:color w:val="000000"/>
          <w:sz w:val="23"/>
          <w:szCs w:val="23"/>
          <w:lang w:bidi="cy"/>
        </w:rPr>
        <w:t xml:space="preserve">Amcan 6: Sefydlu fframwaith llywodraethu a chymorth ar gyfer cyflawni </w:t>
      </w:r>
    </w:p>
    <w:p w14:paraId="3397BA7F" w14:textId="77777777" w:rsidR="005C37D4" w:rsidRDefault="005C37D4" w:rsidP="0059190D">
      <w:pPr>
        <w:jc w:val="both"/>
        <w:rPr>
          <w:rFonts w:ascii="Arial" w:hAnsi="Arial" w:cs="Arial"/>
          <w:sz w:val="22"/>
          <w:szCs w:val="22"/>
        </w:rPr>
      </w:pPr>
    </w:p>
    <w:p w14:paraId="15941C66" w14:textId="6E50FA1A" w:rsidR="0059190D" w:rsidRPr="0059190D" w:rsidRDefault="0059190D" w:rsidP="0059190D">
      <w:pPr>
        <w:jc w:val="both"/>
        <w:rPr>
          <w:rFonts w:ascii="Arial" w:hAnsi="Arial" w:cs="Arial"/>
          <w:sz w:val="22"/>
          <w:szCs w:val="22"/>
        </w:rPr>
      </w:pPr>
      <w:r>
        <w:rPr>
          <w:rFonts w:ascii="Arial" w:eastAsia="Arial" w:hAnsi="Arial" w:cs="Arial"/>
          <w:sz w:val="22"/>
          <w:szCs w:val="22"/>
          <w:lang w:bidi="cy"/>
        </w:rPr>
        <w:t>Mae Strategaeth a Chynllun Gweithredu Bioamrywiaeth y Brifysgol wrthi’n cael eu datblygu ar hyn o bryd ac mae cynnydd yn cael ei adrodd trwy’r Grŵp Llywio Systemau Rheoli Amgylcheddol, a gadeirir gan y Prif Swyddog Gweithredu.  Ceisir cymeradwyaeth drwy’r Pwyllgor Iechyd, Diogelwch a’r Amgylchedd, a gadeirir gan y Dirprwy Is-Ganghellor.</w:t>
      </w:r>
    </w:p>
    <w:p w14:paraId="7B63BC42" w14:textId="3C3A2265" w:rsidR="0059190D" w:rsidRPr="0059190D" w:rsidRDefault="0059190D" w:rsidP="0059190D">
      <w:pPr>
        <w:jc w:val="both"/>
        <w:rPr>
          <w:rFonts w:ascii="Arial" w:hAnsi="Arial" w:cs="Arial"/>
          <w:sz w:val="22"/>
          <w:szCs w:val="22"/>
        </w:rPr>
      </w:pPr>
    </w:p>
    <w:p w14:paraId="1D463E42" w14:textId="2600A2D1" w:rsidR="0059190D" w:rsidRPr="0059190D" w:rsidRDefault="0059190D" w:rsidP="0059190D">
      <w:pPr>
        <w:jc w:val="both"/>
        <w:rPr>
          <w:rFonts w:ascii="Arial" w:hAnsi="Arial" w:cs="Arial"/>
          <w:b/>
          <w:bCs/>
          <w:sz w:val="22"/>
          <w:szCs w:val="22"/>
        </w:rPr>
      </w:pPr>
      <w:r w:rsidRPr="0059190D">
        <w:rPr>
          <w:rFonts w:ascii="Arial" w:eastAsia="Arial" w:hAnsi="Arial" w:cs="Arial"/>
          <w:b/>
          <w:sz w:val="22"/>
          <w:szCs w:val="22"/>
          <w:lang w:bidi="cy"/>
        </w:rPr>
        <w:t>Monitro ac Adolygu</w:t>
      </w:r>
    </w:p>
    <w:p w14:paraId="7BD9E3EC" w14:textId="77777777" w:rsidR="005C37D4" w:rsidRDefault="005C37D4" w:rsidP="0059190D">
      <w:pPr>
        <w:jc w:val="both"/>
        <w:rPr>
          <w:rFonts w:ascii="Arial" w:hAnsi="Arial" w:cs="Arial"/>
          <w:sz w:val="22"/>
          <w:szCs w:val="22"/>
        </w:rPr>
      </w:pPr>
    </w:p>
    <w:p w14:paraId="3F3099C3" w14:textId="1E2E8BAE" w:rsidR="00315E8F" w:rsidRDefault="0059190D" w:rsidP="005C37D4">
      <w:pPr>
        <w:jc w:val="both"/>
        <w:rPr>
          <w:rFonts w:ascii="Arial" w:hAnsi="Arial" w:cs="Arial"/>
          <w:sz w:val="22"/>
          <w:szCs w:val="22"/>
        </w:rPr>
      </w:pPr>
      <w:r w:rsidRPr="0059190D">
        <w:rPr>
          <w:rFonts w:ascii="Arial" w:eastAsia="Arial" w:hAnsi="Arial" w:cs="Arial"/>
          <w:sz w:val="22"/>
          <w:szCs w:val="22"/>
          <w:lang w:bidi="cy"/>
        </w:rPr>
        <w:t>Mae gan y Brifysgol system reoli Iechyd, Diogelwch a’r Amgylchedd integredig sydd wedi’i hachredu hyd at ISO 14001 (systemau Rheoli Amgylcheddol) ac ISO 45001 (systemau Rheoli Iechyd a Diogelwch).  Yn rhan o hyn, mae’n ofynnol i’r Brifysgol gynnal a diweddaru cofrestr gyfreithiol a chynnal gwerthusiad o gydymffurfiaeth â’r holl ddeddfwriaeth berthnasol. I ddangos cydymffurfiaeth â’r system reoli, mae’r Brifysgol wedi datblygu cylch archwilio mewnol dwyflynyddol sy’n golygu bod pob ysgol ac adran academaidd yn cael ymweliad i archwilio cydymffurfiaeth â’u system reoli Iechyd, Diogelwch a’r Amgylchedd leol. Mae’r system archwilio mewnol wedi cael ei diwygio ar gyfer cylch archwilio 2020-2022 i gynnwys monitro camau gweithredu bioamrywiaeth lleol gydag ysgolion ac adrannau. Mae’r Brifysgol hefyd yn destun archwiliad blynyddol allanol i gynnal ardystiad i’r safonau rheoli.</w:t>
      </w:r>
    </w:p>
    <w:p w14:paraId="4A548772" w14:textId="27DCE9FF" w:rsidR="005C37D4" w:rsidRDefault="005C37D4" w:rsidP="005C37D4">
      <w:pPr>
        <w:jc w:val="both"/>
        <w:rPr>
          <w:rFonts w:ascii="Arial" w:hAnsi="Arial" w:cs="Arial"/>
          <w:sz w:val="22"/>
          <w:szCs w:val="22"/>
        </w:rPr>
      </w:pPr>
    </w:p>
    <w:p w14:paraId="72A8B588" w14:textId="6FE7F6EC" w:rsidR="005C37D4" w:rsidRPr="005C37D4" w:rsidRDefault="005C37D4" w:rsidP="005C37D4">
      <w:pPr>
        <w:autoSpaceDE w:val="0"/>
        <w:autoSpaceDN w:val="0"/>
        <w:adjustRightInd w:val="0"/>
        <w:jc w:val="both"/>
        <w:rPr>
          <w:rFonts w:ascii="Arial" w:eastAsiaTheme="minorHAnsi" w:hAnsi="Arial" w:cs="Arial"/>
          <w:color w:val="000000"/>
          <w:sz w:val="23"/>
          <w:szCs w:val="23"/>
          <w:lang w:eastAsia="en-US"/>
        </w:rPr>
      </w:pPr>
      <w:r w:rsidRPr="005C37D4">
        <w:rPr>
          <w:rFonts w:ascii="Arial" w:eastAsiaTheme="minorHAnsi" w:hAnsi="Arial" w:cs="Arial"/>
          <w:b/>
          <w:color w:val="000000"/>
          <w:sz w:val="23"/>
          <w:szCs w:val="23"/>
          <w:lang w:bidi="cy"/>
        </w:rPr>
        <w:t xml:space="preserve">Adolygu’r Ddyletswydd A6 </w:t>
      </w:r>
    </w:p>
    <w:p w14:paraId="61099D59" w14:textId="416AC4D2" w:rsidR="005C37D4" w:rsidRDefault="005C37D4" w:rsidP="005C37D4">
      <w:pPr>
        <w:jc w:val="both"/>
        <w:rPr>
          <w:rFonts w:ascii="Arial" w:hAnsi="Arial" w:cs="Arial"/>
          <w:color w:val="000000" w:themeColor="text1"/>
          <w:sz w:val="22"/>
          <w:szCs w:val="22"/>
        </w:rPr>
      </w:pPr>
      <w:r>
        <w:rPr>
          <w:rFonts w:ascii="Arial" w:eastAsia="Arial" w:hAnsi="Arial" w:cs="Arial"/>
          <w:color w:val="000000" w:themeColor="text1"/>
          <w:sz w:val="22"/>
          <w:szCs w:val="22"/>
          <w:lang w:bidi="cy"/>
        </w:rPr>
        <w:t>Bydd yr adolygiad hwn yn cael ei gynnal yn rhan o’r broses o ddatblygu ein Cynllun Gweithredu Bioamrywiaeth, a fydd yn cael ei gwblhau’n derfynol erbyn diwedd blwyddyn academaidd 2019/2020.</w:t>
      </w:r>
    </w:p>
    <w:p w14:paraId="380D9677" w14:textId="5E834D3B" w:rsidR="002C6942" w:rsidRDefault="002C6942" w:rsidP="005C37D4">
      <w:pPr>
        <w:jc w:val="both"/>
        <w:rPr>
          <w:rFonts w:ascii="Arial" w:hAnsi="Arial" w:cs="Arial"/>
          <w:color w:val="000000" w:themeColor="text1"/>
          <w:sz w:val="22"/>
          <w:szCs w:val="22"/>
        </w:rPr>
      </w:pPr>
    </w:p>
    <w:p w14:paraId="6E36C5EB" w14:textId="1C2C45A9" w:rsidR="002C6942" w:rsidRDefault="002C6942" w:rsidP="005C37D4">
      <w:pPr>
        <w:jc w:val="both"/>
        <w:rPr>
          <w:rFonts w:ascii="Arial" w:hAnsi="Arial" w:cs="Arial"/>
          <w:b/>
          <w:bCs/>
          <w:color w:val="000000" w:themeColor="text1"/>
          <w:sz w:val="22"/>
          <w:szCs w:val="22"/>
        </w:rPr>
      </w:pPr>
      <w:r w:rsidRPr="002C6942">
        <w:rPr>
          <w:rFonts w:ascii="Arial" w:eastAsia="Arial" w:hAnsi="Arial" w:cs="Arial"/>
          <w:b/>
          <w:color w:val="000000" w:themeColor="text1"/>
          <w:sz w:val="22"/>
          <w:szCs w:val="22"/>
          <w:lang w:bidi="cy"/>
        </w:rPr>
        <w:t>Atodiadau</w:t>
      </w:r>
    </w:p>
    <w:p w14:paraId="69791313" w14:textId="31B68324" w:rsidR="00816735" w:rsidRDefault="00816735" w:rsidP="005C37D4">
      <w:pPr>
        <w:jc w:val="both"/>
        <w:rPr>
          <w:rFonts w:ascii="Arial" w:hAnsi="Arial" w:cs="Arial"/>
          <w:b/>
          <w:bCs/>
          <w:color w:val="000000" w:themeColor="text1"/>
          <w:sz w:val="22"/>
          <w:szCs w:val="22"/>
        </w:rPr>
      </w:pPr>
    </w:p>
    <w:p w14:paraId="41D1B89F" w14:textId="5128C062" w:rsidR="00816735" w:rsidRDefault="00816735" w:rsidP="005C37D4">
      <w:pPr>
        <w:jc w:val="both"/>
        <w:rPr>
          <w:rFonts w:ascii="Arial" w:hAnsi="Arial" w:cs="Arial"/>
          <w:b/>
          <w:bCs/>
          <w:color w:val="000000" w:themeColor="text1"/>
          <w:sz w:val="22"/>
          <w:szCs w:val="22"/>
        </w:rPr>
      </w:pPr>
      <w:r>
        <w:rPr>
          <w:rFonts w:ascii="Arial" w:eastAsia="Arial" w:hAnsi="Arial" w:cs="Arial"/>
          <w:b/>
          <w:color w:val="000000" w:themeColor="text1"/>
          <w:sz w:val="22"/>
          <w:szCs w:val="22"/>
          <w:lang w:bidi="cy"/>
        </w:rPr>
        <w:t>Atodiad 1 - Arolwg Bioamrywiaeth Eco-Explore</w:t>
      </w:r>
    </w:p>
    <w:p w14:paraId="23695787" w14:textId="24BB0E7C" w:rsidR="00816735" w:rsidRDefault="00816735" w:rsidP="005C37D4">
      <w:pPr>
        <w:jc w:val="both"/>
        <w:rPr>
          <w:rFonts w:ascii="Arial" w:hAnsi="Arial" w:cs="Arial"/>
          <w:b/>
          <w:bCs/>
          <w:color w:val="000000" w:themeColor="text1"/>
          <w:sz w:val="22"/>
          <w:szCs w:val="22"/>
        </w:rPr>
      </w:pPr>
    </w:p>
    <w:p w14:paraId="3727723B" w14:textId="46BD5E20" w:rsidR="00816735" w:rsidRPr="002C6942" w:rsidRDefault="00816735" w:rsidP="005C37D4">
      <w:pPr>
        <w:jc w:val="both"/>
        <w:rPr>
          <w:rFonts w:ascii="Arial" w:hAnsi="Arial" w:cs="Arial"/>
          <w:b/>
          <w:bCs/>
          <w:color w:val="000000" w:themeColor="text1"/>
          <w:sz w:val="22"/>
          <w:szCs w:val="22"/>
        </w:rPr>
      </w:pPr>
      <w:r>
        <w:rPr>
          <w:rFonts w:ascii="Arial" w:eastAsia="Arial" w:hAnsi="Arial" w:cs="Arial"/>
          <w:b/>
          <w:color w:val="000000" w:themeColor="text1"/>
          <w:sz w:val="22"/>
          <w:szCs w:val="22"/>
          <w:lang w:bidi="cy"/>
        </w:rPr>
        <w:t>Atodiad 2 - Cynllun Blodau Gwyllt a Bywyd Gwyllt 2019</w:t>
      </w:r>
    </w:p>
    <w:sectPr w:rsidR="00816735" w:rsidRPr="002C6942" w:rsidSect="000B45F4">
      <w:headerReference w:type="even" r:id="rId25"/>
      <w:headerReference w:type="default" r:id="rId2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B72E4" w14:textId="77777777" w:rsidR="00D267D1" w:rsidRDefault="00D267D1" w:rsidP="00A40168">
      <w:r>
        <w:separator/>
      </w:r>
    </w:p>
  </w:endnote>
  <w:endnote w:type="continuationSeparator" w:id="0">
    <w:p w14:paraId="0A371B02" w14:textId="77777777" w:rsidR="00D267D1" w:rsidRDefault="00D267D1" w:rsidP="00A4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4FFA4" w14:textId="77777777" w:rsidR="00D267D1" w:rsidRDefault="00D267D1" w:rsidP="00A40168">
      <w:r>
        <w:separator/>
      </w:r>
    </w:p>
  </w:footnote>
  <w:footnote w:type="continuationSeparator" w:id="0">
    <w:p w14:paraId="619720A8" w14:textId="77777777" w:rsidR="00D267D1" w:rsidRDefault="00D267D1" w:rsidP="00A40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4285766"/>
      <w:docPartObj>
        <w:docPartGallery w:val="Page Numbers (Top of Page)"/>
        <w:docPartUnique/>
      </w:docPartObj>
    </w:sdtPr>
    <w:sdtEndPr>
      <w:rPr>
        <w:rStyle w:val="PageNumber"/>
      </w:rPr>
    </w:sdtEndPr>
    <w:sdtContent>
      <w:p w14:paraId="0C39FF87" w14:textId="07DAEE9A" w:rsidR="00881C0A" w:rsidRDefault="00881C0A" w:rsidP="00FA742B">
        <w:pPr>
          <w:pStyle w:val="Header"/>
          <w:framePr w:wrap="none" w:vAnchor="text" w:hAnchor="margin" w:xAlign="right" w:y="1"/>
          <w:rPr>
            <w:rStyle w:val="PageNumber"/>
          </w:rPr>
        </w:pPr>
        <w:r>
          <w:rPr>
            <w:rStyle w:val="PageNumber"/>
            <w:lang w:bidi="cy"/>
          </w:rPr>
          <w:fldChar w:fldCharType="begin"/>
        </w:r>
        <w:r>
          <w:rPr>
            <w:rStyle w:val="PageNumber"/>
            <w:lang w:bidi="cy"/>
          </w:rPr>
          <w:instrText xml:space="preserve"> PAGE </w:instrText>
        </w:r>
        <w:r>
          <w:rPr>
            <w:rStyle w:val="PageNumber"/>
            <w:lang w:bidi="cy"/>
          </w:rPr>
          <w:fldChar w:fldCharType="end"/>
        </w:r>
      </w:p>
    </w:sdtContent>
  </w:sdt>
  <w:p w14:paraId="65E7E49B" w14:textId="77777777" w:rsidR="00881C0A" w:rsidRDefault="00881C0A" w:rsidP="00A4016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4800942"/>
      <w:docPartObj>
        <w:docPartGallery w:val="Page Numbers (Top of Page)"/>
        <w:docPartUnique/>
      </w:docPartObj>
    </w:sdtPr>
    <w:sdtEndPr>
      <w:rPr>
        <w:rStyle w:val="PageNumber"/>
      </w:rPr>
    </w:sdtEndPr>
    <w:sdtContent>
      <w:p w14:paraId="37B5BDC6" w14:textId="512B0E58" w:rsidR="00881C0A" w:rsidRDefault="00881C0A" w:rsidP="00FA742B">
        <w:pPr>
          <w:pStyle w:val="Header"/>
          <w:framePr w:wrap="none" w:vAnchor="text" w:hAnchor="margin" w:xAlign="right" w:y="1"/>
          <w:rPr>
            <w:rStyle w:val="PageNumber"/>
          </w:rPr>
        </w:pPr>
        <w:r>
          <w:rPr>
            <w:rStyle w:val="PageNumber"/>
            <w:lang w:bidi="cy"/>
          </w:rPr>
          <w:fldChar w:fldCharType="begin"/>
        </w:r>
        <w:r>
          <w:rPr>
            <w:rStyle w:val="PageNumber"/>
            <w:lang w:bidi="cy"/>
          </w:rPr>
          <w:instrText xml:space="preserve"> PAGE </w:instrText>
        </w:r>
        <w:r>
          <w:rPr>
            <w:rStyle w:val="PageNumber"/>
            <w:lang w:bidi="cy"/>
          </w:rPr>
          <w:fldChar w:fldCharType="separate"/>
        </w:r>
        <w:r>
          <w:rPr>
            <w:rStyle w:val="PageNumber"/>
            <w:noProof/>
            <w:lang w:bidi="cy"/>
          </w:rPr>
          <w:t>1</w:t>
        </w:r>
        <w:r>
          <w:rPr>
            <w:rStyle w:val="PageNumber"/>
            <w:lang w:bidi="cy"/>
          </w:rPr>
          <w:fldChar w:fldCharType="end"/>
        </w:r>
      </w:p>
    </w:sdtContent>
  </w:sdt>
  <w:p w14:paraId="28D9699F" w14:textId="77777777" w:rsidR="00881C0A" w:rsidRDefault="00881C0A" w:rsidP="00A4016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43E6"/>
    <w:multiLevelType w:val="multilevel"/>
    <w:tmpl w:val="16CE2A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F5C16"/>
    <w:multiLevelType w:val="multilevel"/>
    <w:tmpl w:val="1558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869EE"/>
    <w:multiLevelType w:val="hybridMultilevel"/>
    <w:tmpl w:val="606CA0A6"/>
    <w:lvl w:ilvl="0" w:tplc="B302D6A8">
      <w:start w:val="1"/>
      <w:numFmt w:val="bullet"/>
      <w:lvlText w:val=""/>
      <w:lvlJc w:val="left"/>
      <w:pPr>
        <w:ind w:left="720" w:hanging="360"/>
      </w:pPr>
      <w:rPr>
        <w:rFonts w:ascii="Symbol" w:hAnsi="Symbol" w:hint="default"/>
      </w:rPr>
    </w:lvl>
    <w:lvl w:ilvl="1" w:tplc="A63E45F4">
      <w:start w:val="1"/>
      <w:numFmt w:val="bullet"/>
      <w:lvlText w:val="o"/>
      <w:lvlJc w:val="left"/>
      <w:pPr>
        <w:ind w:left="1440" w:hanging="360"/>
      </w:pPr>
      <w:rPr>
        <w:rFonts w:ascii="Courier New" w:hAnsi="Courier New" w:hint="default"/>
      </w:rPr>
    </w:lvl>
    <w:lvl w:ilvl="2" w:tplc="1E5E3F6A">
      <w:start w:val="1"/>
      <w:numFmt w:val="bullet"/>
      <w:lvlText w:val=""/>
      <w:lvlJc w:val="left"/>
      <w:pPr>
        <w:ind w:left="2160" w:hanging="360"/>
      </w:pPr>
      <w:rPr>
        <w:rFonts w:ascii="Wingdings" w:hAnsi="Wingdings" w:hint="default"/>
      </w:rPr>
    </w:lvl>
    <w:lvl w:ilvl="3" w:tplc="44083E1E">
      <w:start w:val="1"/>
      <w:numFmt w:val="bullet"/>
      <w:lvlText w:val=""/>
      <w:lvlJc w:val="left"/>
      <w:pPr>
        <w:ind w:left="2880" w:hanging="360"/>
      </w:pPr>
      <w:rPr>
        <w:rFonts w:ascii="Symbol" w:hAnsi="Symbol" w:hint="default"/>
      </w:rPr>
    </w:lvl>
    <w:lvl w:ilvl="4" w:tplc="4F70F5AC">
      <w:start w:val="1"/>
      <w:numFmt w:val="bullet"/>
      <w:lvlText w:val="o"/>
      <w:lvlJc w:val="left"/>
      <w:pPr>
        <w:ind w:left="3600" w:hanging="360"/>
      </w:pPr>
      <w:rPr>
        <w:rFonts w:ascii="Courier New" w:hAnsi="Courier New" w:hint="default"/>
      </w:rPr>
    </w:lvl>
    <w:lvl w:ilvl="5" w:tplc="4AD672DA">
      <w:start w:val="1"/>
      <w:numFmt w:val="bullet"/>
      <w:lvlText w:val=""/>
      <w:lvlJc w:val="left"/>
      <w:pPr>
        <w:ind w:left="4320" w:hanging="360"/>
      </w:pPr>
      <w:rPr>
        <w:rFonts w:ascii="Wingdings" w:hAnsi="Wingdings" w:hint="default"/>
      </w:rPr>
    </w:lvl>
    <w:lvl w:ilvl="6" w:tplc="A7A4C9C6">
      <w:start w:val="1"/>
      <w:numFmt w:val="bullet"/>
      <w:lvlText w:val=""/>
      <w:lvlJc w:val="left"/>
      <w:pPr>
        <w:ind w:left="5040" w:hanging="360"/>
      </w:pPr>
      <w:rPr>
        <w:rFonts w:ascii="Symbol" w:hAnsi="Symbol" w:hint="default"/>
      </w:rPr>
    </w:lvl>
    <w:lvl w:ilvl="7" w:tplc="38440B18">
      <w:start w:val="1"/>
      <w:numFmt w:val="bullet"/>
      <w:lvlText w:val="o"/>
      <w:lvlJc w:val="left"/>
      <w:pPr>
        <w:ind w:left="5760" w:hanging="360"/>
      </w:pPr>
      <w:rPr>
        <w:rFonts w:ascii="Courier New" w:hAnsi="Courier New" w:hint="default"/>
      </w:rPr>
    </w:lvl>
    <w:lvl w:ilvl="8" w:tplc="EA623E16">
      <w:start w:val="1"/>
      <w:numFmt w:val="bullet"/>
      <w:lvlText w:val=""/>
      <w:lvlJc w:val="left"/>
      <w:pPr>
        <w:ind w:left="6480" w:hanging="360"/>
      </w:pPr>
      <w:rPr>
        <w:rFonts w:ascii="Wingdings" w:hAnsi="Wingdings" w:hint="default"/>
      </w:rPr>
    </w:lvl>
  </w:abstractNum>
  <w:abstractNum w:abstractNumId="3" w15:restartNumberingAfterBreak="0">
    <w:nsid w:val="04C1160F"/>
    <w:multiLevelType w:val="multilevel"/>
    <w:tmpl w:val="4F4685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hAnsi="Calibri" w:cs="Calibri" w:hint="default"/>
        <w:b/>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204FFC"/>
    <w:multiLevelType w:val="hybridMultilevel"/>
    <w:tmpl w:val="7A164098"/>
    <w:lvl w:ilvl="0" w:tplc="5C2C6D8C">
      <w:start w:val="1"/>
      <w:numFmt w:val="bullet"/>
      <w:lvlText w:val=""/>
      <w:lvlJc w:val="left"/>
      <w:pPr>
        <w:ind w:left="720" w:hanging="360"/>
      </w:pPr>
      <w:rPr>
        <w:rFonts w:ascii="Symbol" w:hAnsi="Symbol" w:hint="default"/>
      </w:rPr>
    </w:lvl>
    <w:lvl w:ilvl="1" w:tplc="16A65808">
      <w:start w:val="1"/>
      <w:numFmt w:val="bullet"/>
      <w:lvlText w:val="o"/>
      <w:lvlJc w:val="left"/>
      <w:pPr>
        <w:ind w:left="1440" w:hanging="360"/>
      </w:pPr>
      <w:rPr>
        <w:rFonts w:ascii="Courier New" w:hAnsi="Courier New" w:hint="default"/>
      </w:rPr>
    </w:lvl>
    <w:lvl w:ilvl="2" w:tplc="AB8830F0">
      <w:start w:val="1"/>
      <w:numFmt w:val="bullet"/>
      <w:lvlText w:val=""/>
      <w:lvlJc w:val="left"/>
      <w:pPr>
        <w:ind w:left="2160" w:hanging="360"/>
      </w:pPr>
      <w:rPr>
        <w:rFonts w:ascii="Wingdings" w:hAnsi="Wingdings" w:hint="default"/>
      </w:rPr>
    </w:lvl>
    <w:lvl w:ilvl="3" w:tplc="CA801EAE">
      <w:start w:val="1"/>
      <w:numFmt w:val="bullet"/>
      <w:lvlText w:val=""/>
      <w:lvlJc w:val="left"/>
      <w:pPr>
        <w:ind w:left="2880" w:hanging="360"/>
      </w:pPr>
      <w:rPr>
        <w:rFonts w:ascii="Symbol" w:hAnsi="Symbol" w:hint="default"/>
      </w:rPr>
    </w:lvl>
    <w:lvl w:ilvl="4" w:tplc="7F9884DE">
      <w:start w:val="1"/>
      <w:numFmt w:val="bullet"/>
      <w:lvlText w:val="o"/>
      <w:lvlJc w:val="left"/>
      <w:pPr>
        <w:ind w:left="3600" w:hanging="360"/>
      </w:pPr>
      <w:rPr>
        <w:rFonts w:ascii="Courier New" w:hAnsi="Courier New" w:hint="default"/>
      </w:rPr>
    </w:lvl>
    <w:lvl w:ilvl="5" w:tplc="96E0A752">
      <w:start w:val="1"/>
      <w:numFmt w:val="bullet"/>
      <w:lvlText w:val=""/>
      <w:lvlJc w:val="left"/>
      <w:pPr>
        <w:ind w:left="4320" w:hanging="360"/>
      </w:pPr>
      <w:rPr>
        <w:rFonts w:ascii="Wingdings" w:hAnsi="Wingdings" w:hint="default"/>
      </w:rPr>
    </w:lvl>
    <w:lvl w:ilvl="6" w:tplc="73C234A8">
      <w:start w:val="1"/>
      <w:numFmt w:val="bullet"/>
      <w:lvlText w:val=""/>
      <w:lvlJc w:val="left"/>
      <w:pPr>
        <w:ind w:left="5040" w:hanging="360"/>
      </w:pPr>
      <w:rPr>
        <w:rFonts w:ascii="Symbol" w:hAnsi="Symbol" w:hint="default"/>
      </w:rPr>
    </w:lvl>
    <w:lvl w:ilvl="7" w:tplc="676298B4">
      <w:start w:val="1"/>
      <w:numFmt w:val="bullet"/>
      <w:lvlText w:val="o"/>
      <w:lvlJc w:val="left"/>
      <w:pPr>
        <w:ind w:left="5760" w:hanging="360"/>
      </w:pPr>
      <w:rPr>
        <w:rFonts w:ascii="Courier New" w:hAnsi="Courier New" w:hint="default"/>
      </w:rPr>
    </w:lvl>
    <w:lvl w:ilvl="8" w:tplc="A78297C6">
      <w:start w:val="1"/>
      <w:numFmt w:val="bullet"/>
      <w:lvlText w:val=""/>
      <w:lvlJc w:val="left"/>
      <w:pPr>
        <w:ind w:left="6480" w:hanging="360"/>
      </w:pPr>
      <w:rPr>
        <w:rFonts w:ascii="Wingdings" w:hAnsi="Wingdings" w:hint="default"/>
      </w:rPr>
    </w:lvl>
  </w:abstractNum>
  <w:abstractNum w:abstractNumId="5" w15:restartNumberingAfterBreak="0">
    <w:nsid w:val="08F728B8"/>
    <w:multiLevelType w:val="multilevel"/>
    <w:tmpl w:val="C1BE21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4162B9"/>
    <w:multiLevelType w:val="multilevel"/>
    <w:tmpl w:val="56F8D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9354AD"/>
    <w:multiLevelType w:val="hybridMultilevel"/>
    <w:tmpl w:val="7D18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D4DE6"/>
    <w:multiLevelType w:val="multilevel"/>
    <w:tmpl w:val="8DF21C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B473E2"/>
    <w:multiLevelType w:val="multilevel"/>
    <w:tmpl w:val="E17289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B83D87"/>
    <w:multiLevelType w:val="multilevel"/>
    <w:tmpl w:val="69A2C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92412F"/>
    <w:multiLevelType w:val="multilevel"/>
    <w:tmpl w:val="C3EA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5D35D9"/>
    <w:multiLevelType w:val="hybridMultilevel"/>
    <w:tmpl w:val="F104F178"/>
    <w:lvl w:ilvl="0" w:tplc="53C41776">
      <w:start w:val="1"/>
      <w:numFmt w:val="bullet"/>
      <w:lvlText w:val=""/>
      <w:lvlJc w:val="left"/>
      <w:pPr>
        <w:ind w:left="720" w:hanging="360"/>
      </w:pPr>
      <w:rPr>
        <w:rFonts w:ascii="Symbol" w:hAnsi="Symbol" w:hint="default"/>
      </w:rPr>
    </w:lvl>
    <w:lvl w:ilvl="1" w:tplc="80DCE6C4">
      <w:start w:val="1"/>
      <w:numFmt w:val="bullet"/>
      <w:lvlText w:val="o"/>
      <w:lvlJc w:val="left"/>
      <w:pPr>
        <w:ind w:left="1440" w:hanging="360"/>
      </w:pPr>
      <w:rPr>
        <w:rFonts w:ascii="Courier New" w:hAnsi="Courier New" w:hint="default"/>
      </w:rPr>
    </w:lvl>
    <w:lvl w:ilvl="2" w:tplc="8A6E0516">
      <w:start w:val="1"/>
      <w:numFmt w:val="bullet"/>
      <w:lvlText w:val=""/>
      <w:lvlJc w:val="left"/>
      <w:pPr>
        <w:ind w:left="2160" w:hanging="360"/>
      </w:pPr>
      <w:rPr>
        <w:rFonts w:ascii="Wingdings" w:hAnsi="Wingdings" w:hint="default"/>
      </w:rPr>
    </w:lvl>
    <w:lvl w:ilvl="3" w:tplc="6608A270">
      <w:start w:val="1"/>
      <w:numFmt w:val="bullet"/>
      <w:lvlText w:val=""/>
      <w:lvlJc w:val="left"/>
      <w:pPr>
        <w:ind w:left="2880" w:hanging="360"/>
      </w:pPr>
      <w:rPr>
        <w:rFonts w:ascii="Symbol" w:hAnsi="Symbol" w:hint="default"/>
      </w:rPr>
    </w:lvl>
    <w:lvl w:ilvl="4" w:tplc="47E23716">
      <w:start w:val="1"/>
      <w:numFmt w:val="bullet"/>
      <w:lvlText w:val="o"/>
      <w:lvlJc w:val="left"/>
      <w:pPr>
        <w:ind w:left="3600" w:hanging="360"/>
      </w:pPr>
      <w:rPr>
        <w:rFonts w:ascii="Courier New" w:hAnsi="Courier New" w:hint="default"/>
      </w:rPr>
    </w:lvl>
    <w:lvl w:ilvl="5" w:tplc="C876CBF4">
      <w:start w:val="1"/>
      <w:numFmt w:val="bullet"/>
      <w:lvlText w:val=""/>
      <w:lvlJc w:val="left"/>
      <w:pPr>
        <w:ind w:left="4320" w:hanging="360"/>
      </w:pPr>
      <w:rPr>
        <w:rFonts w:ascii="Wingdings" w:hAnsi="Wingdings" w:hint="default"/>
      </w:rPr>
    </w:lvl>
    <w:lvl w:ilvl="6" w:tplc="E71845B8">
      <w:start w:val="1"/>
      <w:numFmt w:val="bullet"/>
      <w:lvlText w:val=""/>
      <w:lvlJc w:val="left"/>
      <w:pPr>
        <w:ind w:left="5040" w:hanging="360"/>
      </w:pPr>
      <w:rPr>
        <w:rFonts w:ascii="Symbol" w:hAnsi="Symbol" w:hint="default"/>
      </w:rPr>
    </w:lvl>
    <w:lvl w:ilvl="7" w:tplc="F3E09542">
      <w:start w:val="1"/>
      <w:numFmt w:val="bullet"/>
      <w:lvlText w:val="o"/>
      <w:lvlJc w:val="left"/>
      <w:pPr>
        <w:ind w:left="5760" w:hanging="360"/>
      </w:pPr>
      <w:rPr>
        <w:rFonts w:ascii="Courier New" w:hAnsi="Courier New" w:hint="default"/>
      </w:rPr>
    </w:lvl>
    <w:lvl w:ilvl="8" w:tplc="87FAE8D0">
      <w:start w:val="1"/>
      <w:numFmt w:val="bullet"/>
      <w:lvlText w:val=""/>
      <w:lvlJc w:val="left"/>
      <w:pPr>
        <w:ind w:left="6480" w:hanging="360"/>
      </w:pPr>
      <w:rPr>
        <w:rFonts w:ascii="Wingdings" w:hAnsi="Wingdings" w:hint="default"/>
      </w:rPr>
    </w:lvl>
  </w:abstractNum>
  <w:abstractNum w:abstractNumId="13" w15:restartNumberingAfterBreak="0">
    <w:nsid w:val="26CE6E02"/>
    <w:multiLevelType w:val="hybridMultilevel"/>
    <w:tmpl w:val="487C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5002B"/>
    <w:multiLevelType w:val="multilevel"/>
    <w:tmpl w:val="3618B0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96536"/>
    <w:multiLevelType w:val="hybridMultilevel"/>
    <w:tmpl w:val="1FE26440"/>
    <w:lvl w:ilvl="0" w:tplc="6F1857A8">
      <w:start w:val="1"/>
      <w:numFmt w:val="bullet"/>
      <w:lvlText w:val=""/>
      <w:lvlJc w:val="left"/>
      <w:pPr>
        <w:ind w:left="720" w:hanging="360"/>
      </w:pPr>
      <w:rPr>
        <w:rFonts w:ascii="Symbol" w:hAnsi="Symbol" w:hint="default"/>
      </w:rPr>
    </w:lvl>
    <w:lvl w:ilvl="1" w:tplc="42F8B898">
      <w:start w:val="1"/>
      <w:numFmt w:val="bullet"/>
      <w:lvlText w:val="o"/>
      <w:lvlJc w:val="left"/>
      <w:pPr>
        <w:ind w:left="1440" w:hanging="360"/>
      </w:pPr>
      <w:rPr>
        <w:rFonts w:ascii="Courier New" w:hAnsi="Courier New" w:hint="default"/>
      </w:rPr>
    </w:lvl>
    <w:lvl w:ilvl="2" w:tplc="3E62A8EA">
      <w:start w:val="1"/>
      <w:numFmt w:val="bullet"/>
      <w:lvlText w:val=""/>
      <w:lvlJc w:val="left"/>
      <w:pPr>
        <w:ind w:left="2160" w:hanging="360"/>
      </w:pPr>
      <w:rPr>
        <w:rFonts w:ascii="Wingdings" w:hAnsi="Wingdings" w:hint="default"/>
      </w:rPr>
    </w:lvl>
    <w:lvl w:ilvl="3" w:tplc="BC7C889C">
      <w:start w:val="1"/>
      <w:numFmt w:val="bullet"/>
      <w:lvlText w:val=""/>
      <w:lvlJc w:val="left"/>
      <w:pPr>
        <w:ind w:left="2880" w:hanging="360"/>
      </w:pPr>
      <w:rPr>
        <w:rFonts w:ascii="Symbol" w:hAnsi="Symbol" w:hint="default"/>
      </w:rPr>
    </w:lvl>
    <w:lvl w:ilvl="4" w:tplc="5EBE2784">
      <w:start w:val="1"/>
      <w:numFmt w:val="bullet"/>
      <w:lvlText w:val="o"/>
      <w:lvlJc w:val="left"/>
      <w:pPr>
        <w:ind w:left="3600" w:hanging="360"/>
      </w:pPr>
      <w:rPr>
        <w:rFonts w:ascii="Courier New" w:hAnsi="Courier New" w:hint="default"/>
      </w:rPr>
    </w:lvl>
    <w:lvl w:ilvl="5" w:tplc="50064A2C">
      <w:start w:val="1"/>
      <w:numFmt w:val="bullet"/>
      <w:lvlText w:val=""/>
      <w:lvlJc w:val="left"/>
      <w:pPr>
        <w:ind w:left="4320" w:hanging="360"/>
      </w:pPr>
      <w:rPr>
        <w:rFonts w:ascii="Wingdings" w:hAnsi="Wingdings" w:hint="default"/>
      </w:rPr>
    </w:lvl>
    <w:lvl w:ilvl="6" w:tplc="C728DA98">
      <w:start w:val="1"/>
      <w:numFmt w:val="bullet"/>
      <w:lvlText w:val=""/>
      <w:lvlJc w:val="left"/>
      <w:pPr>
        <w:ind w:left="5040" w:hanging="360"/>
      </w:pPr>
      <w:rPr>
        <w:rFonts w:ascii="Symbol" w:hAnsi="Symbol" w:hint="default"/>
      </w:rPr>
    </w:lvl>
    <w:lvl w:ilvl="7" w:tplc="81F8AF82">
      <w:start w:val="1"/>
      <w:numFmt w:val="bullet"/>
      <w:lvlText w:val="o"/>
      <w:lvlJc w:val="left"/>
      <w:pPr>
        <w:ind w:left="5760" w:hanging="360"/>
      </w:pPr>
      <w:rPr>
        <w:rFonts w:ascii="Courier New" w:hAnsi="Courier New" w:hint="default"/>
      </w:rPr>
    </w:lvl>
    <w:lvl w:ilvl="8" w:tplc="867CE190">
      <w:start w:val="1"/>
      <w:numFmt w:val="bullet"/>
      <w:lvlText w:val=""/>
      <w:lvlJc w:val="left"/>
      <w:pPr>
        <w:ind w:left="6480" w:hanging="360"/>
      </w:pPr>
      <w:rPr>
        <w:rFonts w:ascii="Wingdings" w:hAnsi="Wingdings" w:hint="default"/>
      </w:rPr>
    </w:lvl>
  </w:abstractNum>
  <w:abstractNum w:abstractNumId="16" w15:restartNumberingAfterBreak="0">
    <w:nsid w:val="2CAA4068"/>
    <w:multiLevelType w:val="multilevel"/>
    <w:tmpl w:val="2D8CE2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920432"/>
    <w:multiLevelType w:val="hybridMultilevel"/>
    <w:tmpl w:val="3122345A"/>
    <w:lvl w:ilvl="0" w:tplc="DE8C23CE">
      <w:start w:val="1"/>
      <w:numFmt w:val="bullet"/>
      <w:lvlText w:val=""/>
      <w:lvlJc w:val="left"/>
      <w:pPr>
        <w:ind w:left="720" w:hanging="360"/>
      </w:pPr>
      <w:rPr>
        <w:rFonts w:ascii="Symbol" w:hAnsi="Symbol" w:hint="default"/>
      </w:rPr>
    </w:lvl>
    <w:lvl w:ilvl="1" w:tplc="0308CB7A">
      <w:start w:val="1"/>
      <w:numFmt w:val="bullet"/>
      <w:lvlText w:val="o"/>
      <w:lvlJc w:val="left"/>
      <w:pPr>
        <w:ind w:left="1440" w:hanging="360"/>
      </w:pPr>
      <w:rPr>
        <w:rFonts w:ascii="Courier New" w:hAnsi="Courier New" w:hint="default"/>
      </w:rPr>
    </w:lvl>
    <w:lvl w:ilvl="2" w:tplc="992E010C">
      <w:start w:val="1"/>
      <w:numFmt w:val="bullet"/>
      <w:lvlText w:val=""/>
      <w:lvlJc w:val="left"/>
      <w:pPr>
        <w:ind w:left="2160" w:hanging="360"/>
      </w:pPr>
      <w:rPr>
        <w:rFonts w:ascii="Wingdings" w:hAnsi="Wingdings" w:hint="default"/>
      </w:rPr>
    </w:lvl>
    <w:lvl w:ilvl="3" w:tplc="9A2AA4AE">
      <w:start w:val="1"/>
      <w:numFmt w:val="bullet"/>
      <w:lvlText w:val=""/>
      <w:lvlJc w:val="left"/>
      <w:pPr>
        <w:ind w:left="2880" w:hanging="360"/>
      </w:pPr>
      <w:rPr>
        <w:rFonts w:ascii="Symbol" w:hAnsi="Symbol" w:hint="default"/>
      </w:rPr>
    </w:lvl>
    <w:lvl w:ilvl="4" w:tplc="3D2C0D8C">
      <w:start w:val="1"/>
      <w:numFmt w:val="bullet"/>
      <w:lvlText w:val="o"/>
      <w:lvlJc w:val="left"/>
      <w:pPr>
        <w:ind w:left="3600" w:hanging="360"/>
      </w:pPr>
      <w:rPr>
        <w:rFonts w:ascii="Courier New" w:hAnsi="Courier New" w:hint="default"/>
      </w:rPr>
    </w:lvl>
    <w:lvl w:ilvl="5" w:tplc="1B72384A">
      <w:start w:val="1"/>
      <w:numFmt w:val="bullet"/>
      <w:lvlText w:val=""/>
      <w:lvlJc w:val="left"/>
      <w:pPr>
        <w:ind w:left="4320" w:hanging="360"/>
      </w:pPr>
      <w:rPr>
        <w:rFonts w:ascii="Wingdings" w:hAnsi="Wingdings" w:hint="default"/>
      </w:rPr>
    </w:lvl>
    <w:lvl w:ilvl="6" w:tplc="DDA6CE40">
      <w:start w:val="1"/>
      <w:numFmt w:val="bullet"/>
      <w:lvlText w:val=""/>
      <w:lvlJc w:val="left"/>
      <w:pPr>
        <w:ind w:left="5040" w:hanging="360"/>
      </w:pPr>
      <w:rPr>
        <w:rFonts w:ascii="Symbol" w:hAnsi="Symbol" w:hint="default"/>
      </w:rPr>
    </w:lvl>
    <w:lvl w:ilvl="7" w:tplc="1488F048">
      <w:start w:val="1"/>
      <w:numFmt w:val="bullet"/>
      <w:lvlText w:val="o"/>
      <w:lvlJc w:val="left"/>
      <w:pPr>
        <w:ind w:left="5760" w:hanging="360"/>
      </w:pPr>
      <w:rPr>
        <w:rFonts w:ascii="Courier New" w:hAnsi="Courier New" w:hint="default"/>
      </w:rPr>
    </w:lvl>
    <w:lvl w:ilvl="8" w:tplc="889431DA">
      <w:start w:val="1"/>
      <w:numFmt w:val="bullet"/>
      <w:lvlText w:val=""/>
      <w:lvlJc w:val="left"/>
      <w:pPr>
        <w:ind w:left="6480" w:hanging="360"/>
      </w:pPr>
      <w:rPr>
        <w:rFonts w:ascii="Wingdings" w:hAnsi="Wingdings" w:hint="default"/>
      </w:rPr>
    </w:lvl>
  </w:abstractNum>
  <w:abstractNum w:abstractNumId="18" w15:restartNumberingAfterBreak="0">
    <w:nsid w:val="31D735C5"/>
    <w:multiLevelType w:val="hybridMultilevel"/>
    <w:tmpl w:val="FCCE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80D32"/>
    <w:multiLevelType w:val="multilevel"/>
    <w:tmpl w:val="AF98C8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1E520B"/>
    <w:multiLevelType w:val="hybridMultilevel"/>
    <w:tmpl w:val="87D21858"/>
    <w:lvl w:ilvl="0" w:tplc="F45C21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61DB6"/>
    <w:multiLevelType w:val="multilevel"/>
    <w:tmpl w:val="41EED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C4621E"/>
    <w:multiLevelType w:val="multilevel"/>
    <w:tmpl w:val="CCDED5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D97637"/>
    <w:multiLevelType w:val="multilevel"/>
    <w:tmpl w:val="CD38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AB6526"/>
    <w:multiLevelType w:val="multilevel"/>
    <w:tmpl w:val="7480EC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896679"/>
    <w:multiLevelType w:val="multilevel"/>
    <w:tmpl w:val="F2C2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4302FF"/>
    <w:multiLevelType w:val="multilevel"/>
    <w:tmpl w:val="4A2A9B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A6676C"/>
    <w:multiLevelType w:val="multilevel"/>
    <w:tmpl w:val="BF80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390CB5"/>
    <w:multiLevelType w:val="hybridMultilevel"/>
    <w:tmpl w:val="7FECEB68"/>
    <w:lvl w:ilvl="0" w:tplc="91F4A930">
      <w:start w:val="1"/>
      <w:numFmt w:val="decimal"/>
      <w:lvlText w:val="%1."/>
      <w:lvlJc w:val="left"/>
      <w:pPr>
        <w:ind w:left="720" w:hanging="360"/>
      </w:pPr>
    </w:lvl>
    <w:lvl w:ilvl="1" w:tplc="21481DAC">
      <w:start w:val="1"/>
      <w:numFmt w:val="lowerLetter"/>
      <w:lvlText w:val="%2."/>
      <w:lvlJc w:val="left"/>
      <w:pPr>
        <w:ind w:left="1440" w:hanging="360"/>
      </w:pPr>
    </w:lvl>
    <w:lvl w:ilvl="2" w:tplc="C9AAFBF4">
      <w:start w:val="1"/>
      <w:numFmt w:val="lowerRoman"/>
      <w:lvlText w:val="%3."/>
      <w:lvlJc w:val="right"/>
      <w:pPr>
        <w:ind w:left="2160" w:hanging="180"/>
      </w:pPr>
    </w:lvl>
    <w:lvl w:ilvl="3" w:tplc="5AA6F17C">
      <w:start w:val="1"/>
      <w:numFmt w:val="decimal"/>
      <w:lvlText w:val="%4."/>
      <w:lvlJc w:val="left"/>
      <w:pPr>
        <w:ind w:left="2880" w:hanging="360"/>
      </w:pPr>
    </w:lvl>
    <w:lvl w:ilvl="4" w:tplc="AD2AA0B4">
      <w:start w:val="1"/>
      <w:numFmt w:val="lowerLetter"/>
      <w:lvlText w:val="%5."/>
      <w:lvlJc w:val="left"/>
      <w:pPr>
        <w:ind w:left="3600" w:hanging="360"/>
      </w:pPr>
    </w:lvl>
    <w:lvl w:ilvl="5" w:tplc="929CFFFC">
      <w:start w:val="1"/>
      <w:numFmt w:val="lowerRoman"/>
      <w:lvlText w:val="%6."/>
      <w:lvlJc w:val="right"/>
      <w:pPr>
        <w:ind w:left="4320" w:hanging="180"/>
      </w:pPr>
    </w:lvl>
    <w:lvl w:ilvl="6" w:tplc="EEBEB010">
      <w:start w:val="1"/>
      <w:numFmt w:val="decimal"/>
      <w:lvlText w:val="%7."/>
      <w:lvlJc w:val="left"/>
      <w:pPr>
        <w:ind w:left="5040" w:hanging="360"/>
      </w:pPr>
    </w:lvl>
    <w:lvl w:ilvl="7" w:tplc="E092CC24">
      <w:start w:val="1"/>
      <w:numFmt w:val="lowerLetter"/>
      <w:lvlText w:val="%8."/>
      <w:lvlJc w:val="left"/>
      <w:pPr>
        <w:ind w:left="5760" w:hanging="360"/>
      </w:pPr>
    </w:lvl>
    <w:lvl w:ilvl="8" w:tplc="F5BCB046">
      <w:start w:val="1"/>
      <w:numFmt w:val="lowerRoman"/>
      <w:lvlText w:val="%9."/>
      <w:lvlJc w:val="right"/>
      <w:pPr>
        <w:ind w:left="6480" w:hanging="180"/>
      </w:pPr>
    </w:lvl>
  </w:abstractNum>
  <w:abstractNum w:abstractNumId="29" w15:restartNumberingAfterBreak="0">
    <w:nsid w:val="72DE7CC9"/>
    <w:multiLevelType w:val="hybridMultilevel"/>
    <w:tmpl w:val="DE167132"/>
    <w:lvl w:ilvl="0" w:tplc="217299EE">
      <w:start w:val="1"/>
      <w:numFmt w:val="bullet"/>
      <w:lvlText w:val=""/>
      <w:lvlJc w:val="left"/>
      <w:pPr>
        <w:ind w:left="720" w:hanging="360"/>
      </w:pPr>
      <w:rPr>
        <w:rFonts w:ascii="Symbol" w:hAnsi="Symbol" w:hint="default"/>
      </w:rPr>
    </w:lvl>
    <w:lvl w:ilvl="1" w:tplc="D9845108">
      <w:start w:val="1"/>
      <w:numFmt w:val="bullet"/>
      <w:lvlText w:val="o"/>
      <w:lvlJc w:val="left"/>
      <w:pPr>
        <w:ind w:left="1440" w:hanging="360"/>
      </w:pPr>
      <w:rPr>
        <w:rFonts w:ascii="Courier New" w:hAnsi="Courier New" w:hint="default"/>
      </w:rPr>
    </w:lvl>
    <w:lvl w:ilvl="2" w:tplc="F44A816A">
      <w:start w:val="1"/>
      <w:numFmt w:val="bullet"/>
      <w:lvlText w:val=""/>
      <w:lvlJc w:val="left"/>
      <w:pPr>
        <w:ind w:left="2160" w:hanging="360"/>
      </w:pPr>
      <w:rPr>
        <w:rFonts w:ascii="Wingdings" w:hAnsi="Wingdings" w:hint="default"/>
      </w:rPr>
    </w:lvl>
    <w:lvl w:ilvl="3" w:tplc="3B1C0CF0">
      <w:start w:val="1"/>
      <w:numFmt w:val="bullet"/>
      <w:lvlText w:val=""/>
      <w:lvlJc w:val="left"/>
      <w:pPr>
        <w:ind w:left="2880" w:hanging="360"/>
      </w:pPr>
      <w:rPr>
        <w:rFonts w:ascii="Symbol" w:hAnsi="Symbol" w:hint="default"/>
      </w:rPr>
    </w:lvl>
    <w:lvl w:ilvl="4" w:tplc="D242E922">
      <w:start w:val="1"/>
      <w:numFmt w:val="bullet"/>
      <w:lvlText w:val="o"/>
      <w:lvlJc w:val="left"/>
      <w:pPr>
        <w:ind w:left="3600" w:hanging="360"/>
      </w:pPr>
      <w:rPr>
        <w:rFonts w:ascii="Courier New" w:hAnsi="Courier New" w:hint="default"/>
      </w:rPr>
    </w:lvl>
    <w:lvl w:ilvl="5" w:tplc="6C28B18E">
      <w:start w:val="1"/>
      <w:numFmt w:val="bullet"/>
      <w:lvlText w:val=""/>
      <w:lvlJc w:val="left"/>
      <w:pPr>
        <w:ind w:left="4320" w:hanging="360"/>
      </w:pPr>
      <w:rPr>
        <w:rFonts w:ascii="Wingdings" w:hAnsi="Wingdings" w:hint="default"/>
      </w:rPr>
    </w:lvl>
    <w:lvl w:ilvl="6" w:tplc="1952D402">
      <w:start w:val="1"/>
      <w:numFmt w:val="bullet"/>
      <w:lvlText w:val=""/>
      <w:lvlJc w:val="left"/>
      <w:pPr>
        <w:ind w:left="5040" w:hanging="360"/>
      </w:pPr>
      <w:rPr>
        <w:rFonts w:ascii="Symbol" w:hAnsi="Symbol" w:hint="default"/>
      </w:rPr>
    </w:lvl>
    <w:lvl w:ilvl="7" w:tplc="0756B04C">
      <w:start w:val="1"/>
      <w:numFmt w:val="bullet"/>
      <w:lvlText w:val="o"/>
      <w:lvlJc w:val="left"/>
      <w:pPr>
        <w:ind w:left="5760" w:hanging="360"/>
      </w:pPr>
      <w:rPr>
        <w:rFonts w:ascii="Courier New" w:hAnsi="Courier New" w:hint="default"/>
      </w:rPr>
    </w:lvl>
    <w:lvl w:ilvl="8" w:tplc="C8C48400">
      <w:start w:val="1"/>
      <w:numFmt w:val="bullet"/>
      <w:lvlText w:val=""/>
      <w:lvlJc w:val="left"/>
      <w:pPr>
        <w:ind w:left="6480" w:hanging="360"/>
      </w:pPr>
      <w:rPr>
        <w:rFonts w:ascii="Wingdings" w:hAnsi="Wingdings" w:hint="default"/>
      </w:rPr>
    </w:lvl>
  </w:abstractNum>
  <w:abstractNum w:abstractNumId="30" w15:restartNumberingAfterBreak="0">
    <w:nsid w:val="7AC34CD2"/>
    <w:multiLevelType w:val="hybridMultilevel"/>
    <w:tmpl w:val="DB76C38A"/>
    <w:lvl w:ilvl="0" w:tplc="006477BC">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B222F4"/>
    <w:multiLevelType w:val="multilevel"/>
    <w:tmpl w:val="5C5473A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C31FAA"/>
    <w:multiLevelType w:val="hybridMultilevel"/>
    <w:tmpl w:val="F2566436"/>
    <w:lvl w:ilvl="0" w:tplc="D62AC12A">
      <w:start w:val="1"/>
      <w:numFmt w:val="bullet"/>
      <w:lvlText w:val=""/>
      <w:lvlJc w:val="left"/>
      <w:pPr>
        <w:ind w:left="720" w:hanging="360"/>
      </w:pPr>
      <w:rPr>
        <w:rFonts w:ascii="Symbol" w:hAnsi="Symbol" w:hint="default"/>
      </w:rPr>
    </w:lvl>
    <w:lvl w:ilvl="1" w:tplc="F1B06C0C">
      <w:start w:val="1"/>
      <w:numFmt w:val="bullet"/>
      <w:lvlText w:val="o"/>
      <w:lvlJc w:val="left"/>
      <w:pPr>
        <w:ind w:left="1440" w:hanging="360"/>
      </w:pPr>
      <w:rPr>
        <w:rFonts w:ascii="Courier New" w:hAnsi="Courier New" w:hint="default"/>
      </w:rPr>
    </w:lvl>
    <w:lvl w:ilvl="2" w:tplc="8B84A974">
      <w:start w:val="1"/>
      <w:numFmt w:val="bullet"/>
      <w:lvlText w:val=""/>
      <w:lvlJc w:val="left"/>
      <w:pPr>
        <w:ind w:left="2160" w:hanging="360"/>
      </w:pPr>
      <w:rPr>
        <w:rFonts w:ascii="Wingdings" w:hAnsi="Wingdings" w:hint="default"/>
      </w:rPr>
    </w:lvl>
    <w:lvl w:ilvl="3" w:tplc="53566460">
      <w:start w:val="1"/>
      <w:numFmt w:val="bullet"/>
      <w:lvlText w:val=""/>
      <w:lvlJc w:val="left"/>
      <w:pPr>
        <w:ind w:left="2880" w:hanging="360"/>
      </w:pPr>
      <w:rPr>
        <w:rFonts w:ascii="Symbol" w:hAnsi="Symbol" w:hint="default"/>
      </w:rPr>
    </w:lvl>
    <w:lvl w:ilvl="4" w:tplc="4020812A">
      <w:start w:val="1"/>
      <w:numFmt w:val="bullet"/>
      <w:lvlText w:val="o"/>
      <w:lvlJc w:val="left"/>
      <w:pPr>
        <w:ind w:left="3600" w:hanging="360"/>
      </w:pPr>
      <w:rPr>
        <w:rFonts w:ascii="Courier New" w:hAnsi="Courier New" w:hint="default"/>
      </w:rPr>
    </w:lvl>
    <w:lvl w:ilvl="5" w:tplc="A4C0E21C">
      <w:start w:val="1"/>
      <w:numFmt w:val="bullet"/>
      <w:lvlText w:val=""/>
      <w:lvlJc w:val="left"/>
      <w:pPr>
        <w:ind w:left="4320" w:hanging="360"/>
      </w:pPr>
      <w:rPr>
        <w:rFonts w:ascii="Wingdings" w:hAnsi="Wingdings" w:hint="default"/>
      </w:rPr>
    </w:lvl>
    <w:lvl w:ilvl="6" w:tplc="0BF296A2">
      <w:start w:val="1"/>
      <w:numFmt w:val="bullet"/>
      <w:lvlText w:val=""/>
      <w:lvlJc w:val="left"/>
      <w:pPr>
        <w:ind w:left="5040" w:hanging="360"/>
      </w:pPr>
      <w:rPr>
        <w:rFonts w:ascii="Symbol" w:hAnsi="Symbol" w:hint="default"/>
      </w:rPr>
    </w:lvl>
    <w:lvl w:ilvl="7" w:tplc="6AC0E562">
      <w:start w:val="1"/>
      <w:numFmt w:val="bullet"/>
      <w:lvlText w:val="o"/>
      <w:lvlJc w:val="left"/>
      <w:pPr>
        <w:ind w:left="5760" w:hanging="360"/>
      </w:pPr>
      <w:rPr>
        <w:rFonts w:ascii="Courier New" w:hAnsi="Courier New" w:hint="default"/>
      </w:rPr>
    </w:lvl>
    <w:lvl w:ilvl="8" w:tplc="83523F82">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27"/>
  </w:num>
  <w:num w:numId="4">
    <w:abstractNumId w:val="13"/>
  </w:num>
  <w:num w:numId="5">
    <w:abstractNumId w:val="18"/>
  </w:num>
  <w:num w:numId="6">
    <w:abstractNumId w:val="7"/>
  </w:num>
  <w:num w:numId="7">
    <w:abstractNumId w:val="10"/>
  </w:num>
  <w:num w:numId="8">
    <w:abstractNumId w:val="8"/>
  </w:num>
  <w:num w:numId="9">
    <w:abstractNumId w:val="6"/>
  </w:num>
  <w:num w:numId="10">
    <w:abstractNumId w:val="22"/>
  </w:num>
  <w:num w:numId="11">
    <w:abstractNumId w:val="9"/>
  </w:num>
  <w:num w:numId="12">
    <w:abstractNumId w:val="19"/>
  </w:num>
  <w:num w:numId="13">
    <w:abstractNumId w:val="14"/>
  </w:num>
  <w:num w:numId="14">
    <w:abstractNumId w:val="26"/>
  </w:num>
  <w:num w:numId="15">
    <w:abstractNumId w:val="16"/>
  </w:num>
  <w:num w:numId="16">
    <w:abstractNumId w:val="5"/>
  </w:num>
  <w:num w:numId="17">
    <w:abstractNumId w:val="0"/>
  </w:num>
  <w:num w:numId="18">
    <w:abstractNumId w:val="31"/>
  </w:num>
  <w:num w:numId="19">
    <w:abstractNumId w:val="21"/>
  </w:num>
  <w:num w:numId="20">
    <w:abstractNumId w:val="3"/>
  </w:num>
  <w:num w:numId="21">
    <w:abstractNumId w:val="25"/>
  </w:num>
  <w:num w:numId="22">
    <w:abstractNumId w:val="24"/>
  </w:num>
  <w:num w:numId="23">
    <w:abstractNumId w:val="11"/>
  </w:num>
  <w:num w:numId="24">
    <w:abstractNumId w:val="20"/>
  </w:num>
  <w:num w:numId="25">
    <w:abstractNumId w:val="15"/>
  </w:num>
  <w:num w:numId="26">
    <w:abstractNumId w:val="28"/>
  </w:num>
  <w:num w:numId="27">
    <w:abstractNumId w:val="4"/>
  </w:num>
  <w:num w:numId="28">
    <w:abstractNumId w:val="2"/>
  </w:num>
  <w:num w:numId="29">
    <w:abstractNumId w:val="12"/>
  </w:num>
  <w:num w:numId="30">
    <w:abstractNumId w:val="32"/>
  </w:num>
  <w:num w:numId="31">
    <w:abstractNumId w:val="29"/>
  </w:num>
  <w:num w:numId="32">
    <w:abstractNumId w:val="1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BA"/>
    <w:rsid w:val="000706B6"/>
    <w:rsid w:val="000848CF"/>
    <w:rsid w:val="000B45F4"/>
    <w:rsid w:val="000C2DF6"/>
    <w:rsid w:val="000D149D"/>
    <w:rsid w:val="00100188"/>
    <w:rsid w:val="001027E8"/>
    <w:rsid w:val="001046EF"/>
    <w:rsid w:val="00125DCD"/>
    <w:rsid w:val="0012734B"/>
    <w:rsid w:val="001565D2"/>
    <w:rsid w:val="00191EFB"/>
    <w:rsid w:val="001A0A6B"/>
    <w:rsid w:val="001A3847"/>
    <w:rsid w:val="001D59F0"/>
    <w:rsid w:val="00214711"/>
    <w:rsid w:val="00216A3D"/>
    <w:rsid w:val="00226966"/>
    <w:rsid w:val="00240341"/>
    <w:rsid w:val="0025263E"/>
    <w:rsid w:val="0028065A"/>
    <w:rsid w:val="00282AEA"/>
    <w:rsid w:val="00286C82"/>
    <w:rsid w:val="002C6942"/>
    <w:rsid w:val="002C7499"/>
    <w:rsid w:val="002D2D42"/>
    <w:rsid w:val="002D73F6"/>
    <w:rsid w:val="003065CF"/>
    <w:rsid w:val="003108DD"/>
    <w:rsid w:val="00315E8F"/>
    <w:rsid w:val="00323FC3"/>
    <w:rsid w:val="00337332"/>
    <w:rsid w:val="00342162"/>
    <w:rsid w:val="0035549E"/>
    <w:rsid w:val="003620E7"/>
    <w:rsid w:val="003B75B8"/>
    <w:rsid w:val="003D0A6F"/>
    <w:rsid w:val="004000EA"/>
    <w:rsid w:val="00437577"/>
    <w:rsid w:val="00440BA4"/>
    <w:rsid w:val="00452067"/>
    <w:rsid w:val="004628FE"/>
    <w:rsid w:val="00472465"/>
    <w:rsid w:val="00486DC1"/>
    <w:rsid w:val="00496876"/>
    <w:rsid w:val="004A7ADB"/>
    <w:rsid w:val="004C324C"/>
    <w:rsid w:val="004C6603"/>
    <w:rsid w:val="004D0388"/>
    <w:rsid w:val="005232E9"/>
    <w:rsid w:val="00533338"/>
    <w:rsid w:val="00556250"/>
    <w:rsid w:val="00565284"/>
    <w:rsid w:val="0059190D"/>
    <w:rsid w:val="005C37D4"/>
    <w:rsid w:val="005E7EAF"/>
    <w:rsid w:val="005F5FCE"/>
    <w:rsid w:val="006400E0"/>
    <w:rsid w:val="00643608"/>
    <w:rsid w:val="006564CA"/>
    <w:rsid w:val="00695764"/>
    <w:rsid w:val="006C39F6"/>
    <w:rsid w:val="006D4084"/>
    <w:rsid w:val="006E749F"/>
    <w:rsid w:val="006F5640"/>
    <w:rsid w:val="0071520E"/>
    <w:rsid w:val="0077207D"/>
    <w:rsid w:val="00786E5B"/>
    <w:rsid w:val="007B2FAF"/>
    <w:rsid w:val="007C18A4"/>
    <w:rsid w:val="007D1E91"/>
    <w:rsid w:val="00816735"/>
    <w:rsid w:val="00881C0A"/>
    <w:rsid w:val="00891A08"/>
    <w:rsid w:val="008936BE"/>
    <w:rsid w:val="008C13EB"/>
    <w:rsid w:val="008C7892"/>
    <w:rsid w:val="00900317"/>
    <w:rsid w:val="00924C27"/>
    <w:rsid w:val="00983585"/>
    <w:rsid w:val="009856CD"/>
    <w:rsid w:val="009E2B3B"/>
    <w:rsid w:val="009E6E2D"/>
    <w:rsid w:val="009F67D5"/>
    <w:rsid w:val="00A000B2"/>
    <w:rsid w:val="00A239C4"/>
    <w:rsid w:val="00A40168"/>
    <w:rsid w:val="00A475FE"/>
    <w:rsid w:val="00A84618"/>
    <w:rsid w:val="00A938F1"/>
    <w:rsid w:val="00AB707F"/>
    <w:rsid w:val="00AC23DE"/>
    <w:rsid w:val="00AE2CB2"/>
    <w:rsid w:val="00B00A8E"/>
    <w:rsid w:val="00B25E89"/>
    <w:rsid w:val="00B537B2"/>
    <w:rsid w:val="00B563D7"/>
    <w:rsid w:val="00B76D83"/>
    <w:rsid w:val="00BA1C79"/>
    <w:rsid w:val="00BA794C"/>
    <w:rsid w:val="00BB69F5"/>
    <w:rsid w:val="00C0742D"/>
    <w:rsid w:val="00C14369"/>
    <w:rsid w:val="00C216E6"/>
    <w:rsid w:val="00C30E4A"/>
    <w:rsid w:val="00C4108E"/>
    <w:rsid w:val="00C62775"/>
    <w:rsid w:val="00C8074C"/>
    <w:rsid w:val="00C950F9"/>
    <w:rsid w:val="00CA25CD"/>
    <w:rsid w:val="00CD158F"/>
    <w:rsid w:val="00CE7E77"/>
    <w:rsid w:val="00D0231E"/>
    <w:rsid w:val="00D1119D"/>
    <w:rsid w:val="00D172DB"/>
    <w:rsid w:val="00D267D1"/>
    <w:rsid w:val="00D3417B"/>
    <w:rsid w:val="00D36F02"/>
    <w:rsid w:val="00D41179"/>
    <w:rsid w:val="00D451A2"/>
    <w:rsid w:val="00D9348D"/>
    <w:rsid w:val="00DE7406"/>
    <w:rsid w:val="00E01F8B"/>
    <w:rsid w:val="00E07399"/>
    <w:rsid w:val="00E333C3"/>
    <w:rsid w:val="00E9688F"/>
    <w:rsid w:val="00EB6B62"/>
    <w:rsid w:val="00EC18BA"/>
    <w:rsid w:val="00EC7670"/>
    <w:rsid w:val="00F225C5"/>
    <w:rsid w:val="00F30743"/>
    <w:rsid w:val="00F61ED0"/>
    <w:rsid w:val="00F623BA"/>
    <w:rsid w:val="00F944F7"/>
    <w:rsid w:val="00FA742B"/>
    <w:rsid w:val="00FD56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D8F29"/>
  <w14:defaultImageDpi w14:val="32767"/>
  <w15:chartTrackingRefBased/>
  <w15:docId w15:val="{88953282-D57E-E54B-8AAA-82DBB23FE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64CA"/>
    <w:rPr>
      <w:rFonts w:ascii="Times New Roman" w:eastAsia="Times New Roman" w:hAnsi="Times New Roman" w:cs="Times New Roman"/>
      <w:lang w:eastAsia="en-GB"/>
    </w:rPr>
  </w:style>
  <w:style w:type="paragraph" w:styleId="Heading3">
    <w:name w:val="heading 3"/>
    <w:basedOn w:val="Normal"/>
    <w:next w:val="Normal"/>
    <w:link w:val="Heading3Char"/>
    <w:uiPriority w:val="9"/>
    <w:unhideWhenUsed/>
    <w:qFormat/>
    <w:rsid w:val="0071520E"/>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23BA"/>
    <w:pPr>
      <w:autoSpaceDE w:val="0"/>
      <w:autoSpaceDN w:val="0"/>
      <w:adjustRightInd w:val="0"/>
    </w:pPr>
    <w:rPr>
      <w:rFonts w:ascii="Arial" w:hAnsi="Arial" w:cs="Arial"/>
      <w:color w:val="000000"/>
    </w:rPr>
  </w:style>
  <w:style w:type="paragraph" w:customStyle="1" w:styleId="paragraph">
    <w:name w:val="paragraph"/>
    <w:basedOn w:val="Normal"/>
    <w:rsid w:val="00226966"/>
    <w:pPr>
      <w:spacing w:before="100" w:beforeAutospacing="1" w:after="100" w:afterAutospacing="1"/>
    </w:pPr>
  </w:style>
  <w:style w:type="character" w:customStyle="1" w:styleId="normaltextrun">
    <w:name w:val="normaltextrun"/>
    <w:basedOn w:val="DefaultParagraphFont"/>
    <w:rsid w:val="00226966"/>
  </w:style>
  <w:style w:type="character" w:customStyle="1" w:styleId="eop">
    <w:name w:val="eop"/>
    <w:basedOn w:val="DefaultParagraphFont"/>
    <w:rsid w:val="00226966"/>
  </w:style>
  <w:style w:type="character" w:styleId="Hyperlink">
    <w:name w:val="Hyperlink"/>
    <w:basedOn w:val="DefaultParagraphFont"/>
    <w:uiPriority w:val="99"/>
    <w:unhideWhenUsed/>
    <w:rsid w:val="00AB707F"/>
    <w:rPr>
      <w:color w:val="0563C1" w:themeColor="hyperlink"/>
      <w:u w:val="single"/>
    </w:rPr>
  </w:style>
  <w:style w:type="character" w:styleId="UnresolvedMention">
    <w:name w:val="Unresolved Mention"/>
    <w:basedOn w:val="DefaultParagraphFont"/>
    <w:uiPriority w:val="99"/>
    <w:rsid w:val="00AB707F"/>
    <w:rPr>
      <w:color w:val="605E5C"/>
      <w:shd w:val="clear" w:color="auto" w:fill="E1DFDD"/>
    </w:rPr>
  </w:style>
  <w:style w:type="character" w:styleId="FollowedHyperlink">
    <w:name w:val="FollowedHyperlink"/>
    <w:basedOn w:val="DefaultParagraphFont"/>
    <w:uiPriority w:val="99"/>
    <w:semiHidden/>
    <w:unhideWhenUsed/>
    <w:rsid w:val="006564CA"/>
    <w:rPr>
      <w:color w:val="954F72" w:themeColor="followedHyperlink"/>
      <w:u w:val="single"/>
    </w:rPr>
  </w:style>
  <w:style w:type="character" w:customStyle="1" w:styleId="spellingerror">
    <w:name w:val="spellingerror"/>
    <w:basedOn w:val="DefaultParagraphFont"/>
    <w:rsid w:val="006564CA"/>
  </w:style>
  <w:style w:type="character" w:customStyle="1" w:styleId="advancedproofingissue">
    <w:name w:val="advancedproofingissue"/>
    <w:basedOn w:val="DefaultParagraphFont"/>
    <w:rsid w:val="006564CA"/>
  </w:style>
  <w:style w:type="paragraph" w:styleId="Header">
    <w:name w:val="header"/>
    <w:basedOn w:val="Normal"/>
    <w:link w:val="HeaderChar"/>
    <w:uiPriority w:val="99"/>
    <w:unhideWhenUsed/>
    <w:rsid w:val="00A40168"/>
    <w:pPr>
      <w:tabs>
        <w:tab w:val="center" w:pos="4680"/>
        <w:tab w:val="right" w:pos="9360"/>
      </w:tabs>
    </w:pPr>
  </w:style>
  <w:style w:type="character" w:customStyle="1" w:styleId="HeaderChar">
    <w:name w:val="Header Char"/>
    <w:basedOn w:val="DefaultParagraphFont"/>
    <w:link w:val="Header"/>
    <w:uiPriority w:val="99"/>
    <w:rsid w:val="00A40168"/>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A40168"/>
  </w:style>
  <w:style w:type="character" w:customStyle="1" w:styleId="contextualspellingandgrammarerror">
    <w:name w:val="contextualspellingandgrammarerror"/>
    <w:basedOn w:val="DefaultParagraphFont"/>
    <w:rsid w:val="00E07399"/>
  </w:style>
  <w:style w:type="character" w:customStyle="1" w:styleId="scxw179707789">
    <w:name w:val="scxw179707789"/>
    <w:basedOn w:val="DefaultParagraphFont"/>
    <w:rsid w:val="001046EF"/>
  </w:style>
  <w:style w:type="character" w:customStyle="1" w:styleId="scxw55158150">
    <w:name w:val="scxw55158150"/>
    <w:basedOn w:val="DefaultParagraphFont"/>
    <w:rsid w:val="00B537B2"/>
  </w:style>
  <w:style w:type="character" w:customStyle="1" w:styleId="scxw107757237">
    <w:name w:val="scxw107757237"/>
    <w:basedOn w:val="DefaultParagraphFont"/>
    <w:rsid w:val="00CA25CD"/>
  </w:style>
  <w:style w:type="character" w:customStyle="1" w:styleId="scxw31543351">
    <w:name w:val="scxw31543351"/>
    <w:basedOn w:val="DefaultParagraphFont"/>
    <w:rsid w:val="00891A08"/>
  </w:style>
  <w:style w:type="character" w:customStyle="1" w:styleId="scxw52730939">
    <w:name w:val="scxw52730939"/>
    <w:basedOn w:val="DefaultParagraphFont"/>
    <w:rsid w:val="00891A08"/>
  </w:style>
  <w:style w:type="paragraph" w:styleId="ListParagraph">
    <w:name w:val="List Paragraph"/>
    <w:basedOn w:val="Normal"/>
    <w:uiPriority w:val="34"/>
    <w:qFormat/>
    <w:rsid w:val="000B45F4"/>
    <w:pPr>
      <w:ind w:left="720"/>
      <w:contextualSpacing/>
    </w:pPr>
  </w:style>
  <w:style w:type="paragraph" w:styleId="BalloonText">
    <w:name w:val="Balloon Text"/>
    <w:basedOn w:val="Normal"/>
    <w:link w:val="BalloonTextChar"/>
    <w:uiPriority w:val="99"/>
    <w:semiHidden/>
    <w:unhideWhenUsed/>
    <w:rsid w:val="0071520E"/>
    <w:rPr>
      <w:sz w:val="18"/>
      <w:szCs w:val="18"/>
    </w:rPr>
  </w:style>
  <w:style w:type="character" w:customStyle="1" w:styleId="BalloonTextChar">
    <w:name w:val="Balloon Text Char"/>
    <w:basedOn w:val="DefaultParagraphFont"/>
    <w:link w:val="BalloonText"/>
    <w:uiPriority w:val="99"/>
    <w:semiHidden/>
    <w:rsid w:val="0071520E"/>
    <w:rPr>
      <w:rFonts w:ascii="Times New Roman" w:eastAsia="Times New Roman" w:hAnsi="Times New Roman" w:cs="Times New Roman"/>
      <w:sz w:val="18"/>
      <w:szCs w:val="18"/>
      <w:lang w:eastAsia="en-GB"/>
    </w:rPr>
  </w:style>
  <w:style w:type="character" w:customStyle="1" w:styleId="Heading3Char">
    <w:name w:val="Heading 3 Char"/>
    <w:basedOn w:val="DefaultParagraphFont"/>
    <w:link w:val="Heading3"/>
    <w:uiPriority w:val="9"/>
    <w:rsid w:val="0071520E"/>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sid w:val="0071520E"/>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1520E"/>
    <w:rPr>
      <w:sz w:val="20"/>
      <w:szCs w:val="20"/>
    </w:rPr>
  </w:style>
  <w:style w:type="character" w:styleId="CommentReference">
    <w:name w:val="annotation reference"/>
    <w:basedOn w:val="DefaultParagraphFont"/>
    <w:uiPriority w:val="99"/>
    <w:semiHidden/>
    <w:unhideWhenUsed/>
    <w:rsid w:val="0071520E"/>
    <w:rPr>
      <w:sz w:val="16"/>
      <w:szCs w:val="16"/>
    </w:rPr>
  </w:style>
  <w:style w:type="character" w:customStyle="1" w:styleId="st">
    <w:name w:val="st"/>
    <w:basedOn w:val="DefaultParagraphFont"/>
    <w:rsid w:val="00437577"/>
  </w:style>
  <w:style w:type="character" w:styleId="Emphasis">
    <w:name w:val="Emphasis"/>
    <w:basedOn w:val="DefaultParagraphFont"/>
    <w:uiPriority w:val="20"/>
    <w:qFormat/>
    <w:rsid w:val="00437577"/>
    <w:rPr>
      <w:i/>
      <w:iCs/>
    </w:rPr>
  </w:style>
  <w:style w:type="table" w:styleId="TableGrid">
    <w:name w:val="Table Grid"/>
    <w:basedOn w:val="TableNormal"/>
    <w:uiPriority w:val="59"/>
    <w:rsid w:val="000848CF"/>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DE7406"/>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DE7406"/>
    <w:rPr>
      <w:rFonts w:ascii="Times New Roman" w:eastAsia="Times New Roman" w:hAnsi="Times New Roman" w:cs="Times New Roman"/>
      <w:b/>
      <w:bCs/>
      <w:sz w:val="20"/>
      <w:szCs w:val="20"/>
      <w:lang w:eastAsia="en-GB"/>
    </w:rPr>
  </w:style>
  <w:style w:type="paragraph" w:styleId="Revision">
    <w:name w:val="Revision"/>
    <w:hidden/>
    <w:uiPriority w:val="99"/>
    <w:semiHidden/>
    <w:rsid w:val="0077207D"/>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4481">
      <w:bodyDiv w:val="1"/>
      <w:marLeft w:val="0"/>
      <w:marRight w:val="0"/>
      <w:marTop w:val="0"/>
      <w:marBottom w:val="0"/>
      <w:divBdr>
        <w:top w:val="none" w:sz="0" w:space="0" w:color="auto"/>
        <w:left w:val="none" w:sz="0" w:space="0" w:color="auto"/>
        <w:bottom w:val="none" w:sz="0" w:space="0" w:color="auto"/>
        <w:right w:val="none" w:sz="0" w:space="0" w:color="auto"/>
      </w:divBdr>
      <w:divsChild>
        <w:div w:id="2080202836">
          <w:marLeft w:val="0"/>
          <w:marRight w:val="0"/>
          <w:marTop w:val="0"/>
          <w:marBottom w:val="0"/>
          <w:divBdr>
            <w:top w:val="none" w:sz="0" w:space="0" w:color="auto"/>
            <w:left w:val="none" w:sz="0" w:space="0" w:color="auto"/>
            <w:bottom w:val="none" w:sz="0" w:space="0" w:color="auto"/>
            <w:right w:val="none" w:sz="0" w:space="0" w:color="auto"/>
          </w:divBdr>
        </w:div>
        <w:div w:id="422606395">
          <w:marLeft w:val="0"/>
          <w:marRight w:val="0"/>
          <w:marTop w:val="0"/>
          <w:marBottom w:val="0"/>
          <w:divBdr>
            <w:top w:val="none" w:sz="0" w:space="0" w:color="auto"/>
            <w:left w:val="none" w:sz="0" w:space="0" w:color="auto"/>
            <w:bottom w:val="none" w:sz="0" w:space="0" w:color="auto"/>
            <w:right w:val="none" w:sz="0" w:space="0" w:color="auto"/>
          </w:divBdr>
        </w:div>
        <w:div w:id="1519418907">
          <w:marLeft w:val="0"/>
          <w:marRight w:val="0"/>
          <w:marTop w:val="0"/>
          <w:marBottom w:val="0"/>
          <w:divBdr>
            <w:top w:val="none" w:sz="0" w:space="0" w:color="auto"/>
            <w:left w:val="none" w:sz="0" w:space="0" w:color="auto"/>
            <w:bottom w:val="none" w:sz="0" w:space="0" w:color="auto"/>
            <w:right w:val="none" w:sz="0" w:space="0" w:color="auto"/>
          </w:divBdr>
        </w:div>
        <w:div w:id="1827697677">
          <w:marLeft w:val="0"/>
          <w:marRight w:val="0"/>
          <w:marTop w:val="0"/>
          <w:marBottom w:val="0"/>
          <w:divBdr>
            <w:top w:val="none" w:sz="0" w:space="0" w:color="auto"/>
            <w:left w:val="none" w:sz="0" w:space="0" w:color="auto"/>
            <w:bottom w:val="none" w:sz="0" w:space="0" w:color="auto"/>
            <w:right w:val="none" w:sz="0" w:space="0" w:color="auto"/>
          </w:divBdr>
        </w:div>
        <w:div w:id="1006707019">
          <w:marLeft w:val="0"/>
          <w:marRight w:val="0"/>
          <w:marTop w:val="0"/>
          <w:marBottom w:val="0"/>
          <w:divBdr>
            <w:top w:val="none" w:sz="0" w:space="0" w:color="auto"/>
            <w:left w:val="none" w:sz="0" w:space="0" w:color="auto"/>
            <w:bottom w:val="none" w:sz="0" w:space="0" w:color="auto"/>
            <w:right w:val="none" w:sz="0" w:space="0" w:color="auto"/>
          </w:divBdr>
        </w:div>
        <w:div w:id="1326130706">
          <w:marLeft w:val="0"/>
          <w:marRight w:val="0"/>
          <w:marTop w:val="0"/>
          <w:marBottom w:val="0"/>
          <w:divBdr>
            <w:top w:val="none" w:sz="0" w:space="0" w:color="auto"/>
            <w:left w:val="none" w:sz="0" w:space="0" w:color="auto"/>
            <w:bottom w:val="none" w:sz="0" w:space="0" w:color="auto"/>
            <w:right w:val="none" w:sz="0" w:space="0" w:color="auto"/>
          </w:divBdr>
        </w:div>
      </w:divsChild>
    </w:div>
    <w:div w:id="46491456">
      <w:bodyDiv w:val="1"/>
      <w:marLeft w:val="0"/>
      <w:marRight w:val="0"/>
      <w:marTop w:val="0"/>
      <w:marBottom w:val="0"/>
      <w:divBdr>
        <w:top w:val="none" w:sz="0" w:space="0" w:color="auto"/>
        <w:left w:val="none" w:sz="0" w:space="0" w:color="auto"/>
        <w:bottom w:val="none" w:sz="0" w:space="0" w:color="auto"/>
        <w:right w:val="none" w:sz="0" w:space="0" w:color="auto"/>
      </w:divBdr>
      <w:divsChild>
        <w:div w:id="597953698">
          <w:marLeft w:val="0"/>
          <w:marRight w:val="0"/>
          <w:marTop w:val="0"/>
          <w:marBottom w:val="0"/>
          <w:divBdr>
            <w:top w:val="none" w:sz="0" w:space="0" w:color="auto"/>
            <w:left w:val="none" w:sz="0" w:space="0" w:color="auto"/>
            <w:bottom w:val="none" w:sz="0" w:space="0" w:color="auto"/>
            <w:right w:val="none" w:sz="0" w:space="0" w:color="auto"/>
          </w:divBdr>
        </w:div>
        <w:div w:id="1002900754">
          <w:marLeft w:val="0"/>
          <w:marRight w:val="0"/>
          <w:marTop w:val="0"/>
          <w:marBottom w:val="0"/>
          <w:divBdr>
            <w:top w:val="none" w:sz="0" w:space="0" w:color="auto"/>
            <w:left w:val="none" w:sz="0" w:space="0" w:color="auto"/>
            <w:bottom w:val="none" w:sz="0" w:space="0" w:color="auto"/>
            <w:right w:val="none" w:sz="0" w:space="0" w:color="auto"/>
          </w:divBdr>
        </w:div>
        <w:div w:id="1686594021">
          <w:marLeft w:val="0"/>
          <w:marRight w:val="0"/>
          <w:marTop w:val="0"/>
          <w:marBottom w:val="0"/>
          <w:divBdr>
            <w:top w:val="none" w:sz="0" w:space="0" w:color="auto"/>
            <w:left w:val="none" w:sz="0" w:space="0" w:color="auto"/>
            <w:bottom w:val="none" w:sz="0" w:space="0" w:color="auto"/>
            <w:right w:val="none" w:sz="0" w:space="0" w:color="auto"/>
          </w:divBdr>
        </w:div>
        <w:div w:id="873074272">
          <w:marLeft w:val="0"/>
          <w:marRight w:val="0"/>
          <w:marTop w:val="0"/>
          <w:marBottom w:val="0"/>
          <w:divBdr>
            <w:top w:val="none" w:sz="0" w:space="0" w:color="auto"/>
            <w:left w:val="none" w:sz="0" w:space="0" w:color="auto"/>
            <w:bottom w:val="none" w:sz="0" w:space="0" w:color="auto"/>
            <w:right w:val="none" w:sz="0" w:space="0" w:color="auto"/>
          </w:divBdr>
        </w:div>
        <w:div w:id="16346157">
          <w:marLeft w:val="0"/>
          <w:marRight w:val="0"/>
          <w:marTop w:val="0"/>
          <w:marBottom w:val="0"/>
          <w:divBdr>
            <w:top w:val="none" w:sz="0" w:space="0" w:color="auto"/>
            <w:left w:val="none" w:sz="0" w:space="0" w:color="auto"/>
            <w:bottom w:val="none" w:sz="0" w:space="0" w:color="auto"/>
            <w:right w:val="none" w:sz="0" w:space="0" w:color="auto"/>
          </w:divBdr>
        </w:div>
        <w:div w:id="431128374">
          <w:marLeft w:val="0"/>
          <w:marRight w:val="0"/>
          <w:marTop w:val="0"/>
          <w:marBottom w:val="0"/>
          <w:divBdr>
            <w:top w:val="none" w:sz="0" w:space="0" w:color="auto"/>
            <w:left w:val="none" w:sz="0" w:space="0" w:color="auto"/>
            <w:bottom w:val="none" w:sz="0" w:space="0" w:color="auto"/>
            <w:right w:val="none" w:sz="0" w:space="0" w:color="auto"/>
          </w:divBdr>
        </w:div>
        <w:div w:id="1605453509">
          <w:marLeft w:val="0"/>
          <w:marRight w:val="0"/>
          <w:marTop w:val="0"/>
          <w:marBottom w:val="0"/>
          <w:divBdr>
            <w:top w:val="none" w:sz="0" w:space="0" w:color="auto"/>
            <w:left w:val="none" w:sz="0" w:space="0" w:color="auto"/>
            <w:bottom w:val="none" w:sz="0" w:space="0" w:color="auto"/>
            <w:right w:val="none" w:sz="0" w:space="0" w:color="auto"/>
          </w:divBdr>
        </w:div>
        <w:div w:id="107510559">
          <w:marLeft w:val="0"/>
          <w:marRight w:val="0"/>
          <w:marTop w:val="0"/>
          <w:marBottom w:val="0"/>
          <w:divBdr>
            <w:top w:val="none" w:sz="0" w:space="0" w:color="auto"/>
            <w:left w:val="none" w:sz="0" w:space="0" w:color="auto"/>
            <w:bottom w:val="none" w:sz="0" w:space="0" w:color="auto"/>
            <w:right w:val="none" w:sz="0" w:space="0" w:color="auto"/>
          </w:divBdr>
        </w:div>
      </w:divsChild>
    </w:div>
    <w:div w:id="46690861">
      <w:bodyDiv w:val="1"/>
      <w:marLeft w:val="0"/>
      <w:marRight w:val="0"/>
      <w:marTop w:val="0"/>
      <w:marBottom w:val="0"/>
      <w:divBdr>
        <w:top w:val="none" w:sz="0" w:space="0" w:color="auto"/>
        <w:left w:val="none" w:sz="0" w:space="0" w:color="auto"/>
        <w:bottom w:val="none" w:sz="0" w:space="0" w:color="auto"/>
        <w:right w:val="none" w:sz="0" w:space="0" w:color="auto"/>
      </w:divBdr>
      <w:divsChild>
        <w:div w:id="1374814503">
          <w:marLeft w:val="0"/>
          <w:marRight w:val="0"/>
          <w:marTop w:val="0"/>
          <w:marBottom w:val="0"/>
          <w:divBdr>
            <w:top w:val="none" w:sz="0" w:space="0" w:color="auto"/>
            <w:left w:val="none" w:sz="0" w:space="0" w:color="auto"/>
            <w:bottom w:val="none" w:sz="0" w:space="0" w:color="auto"/>
            <w:right w:val="none" w:sz="0" w:space="0" w:color="auto"/>
          </w:divBdr>
        </w:div>
        <w:div w:id="1069115952">
          <w:marLeft w:val="0"/>
          <w:marRight w:val="0"/>
          <w:marTop w:val="0"/>
          <w:marBottom w:val="0"/>
          <w:divBdr>
            <w:top w:val="none" w:sz="0" w:space="0" w:color="auto"/>
            <w:left w:val="none" w:sz="0" w:space="0" w:color="auto"/>
            <w:bottom w:val="none" w:sz="0" w:space="0" w:color="auto"/>
            <w:right w:val="none" w:sz="0" w:space="0" w:color="auto"/>
          </w:divBdr>
        </w:div>
        <w:div w:id="1606187397">
          <w:marLeft w:val="0"/>
          <w:marRight w:val="0"/>
          <w:marTop w:val="0"/>
          <w:marBottom w:val="0"/>
          <w:divBdr>
            <w:top w:val="none" w:sz="0" w:space="0" w:color="auto"/>
            <w:left w:val="none" w:sz="0" w:space="0" w:color="auto"/>
            <w:bottom w:val="none" w:sz="0" w:space="0" w:color="auto"/>
            <w:right w:val="none" w:sz="0" w:space="0" w:color="auto"/>
          </w:divBdr>
        </w:div>
        <w:div w:id="34545935">
          <w:marLeft w:val="0"/>
          <w:marRight w:val="0"/>
          <w:marTop w:val="0"/>
          <w:marBottom w:val="0"/>
          <w:divBdr>
            <w:top w:val="none" w:sz="0" w:space="0" w:color="auto"/>
            <w:left w:val="none" w:sz="0" w:space="0" w:color="auto"/>
            <w:bottom w:val="none" w:sz="0" w:space="0" w:color="auto"/>
            <w:right w:val="none" w:sz="0" w:space="0" w:color="auto"/>
          </w:divBdr>
        </w:div>
        <w:div w:id="1215653624">
          <w:marLeft w:val="0"/>
          <w:marRight w:val="0"/>
          <w:marTop w:val="0"/>
          <w:marBottom w:val="0"/>
          <w:divBdr>
            <w:top w:val="none" w:sz="0" w:space="0" w:color="auto"/>
            <w:left w:val="none" w:sz="0" w:space="0" w:color="auto"/>
            <w:bottom w:val="none" w:sz="0" w:space="0" w:color="auto"/>
            <w:right w:val="none" w:sz="0" w:space="0" w:color="auto"/>
          </w:divBdr>
        </w:div>
        <w:div w:id="1653758348">
          <w:marLeft w:val="0"/>
          <w:marRight w:val="0"/>
          <w:marTop w:val="0"/>
          <w:marBottom w:val="0"/>
          <w:divBdr>
            <w:top w:val="none" w:sz="0" w:space="0" w:color="auto"/>
            <w:left w:val="none" w:sz="0" w:space="0" w:color="auto"/>
            <w:bottom w:val="none" w:sz="0" w:space="0" w:color="auto"/>
            <w:right w:val="none" w:sz="0" w:space="0" w:color="auto"/>
          </w:divBdr>
        </w:div>
      </w:divsChild>
    </w:div>
    <w:div w:id="56099133">
      <w:bodyDiv w:val="1"/>
      <w:marLeft w:val="0"/>
      <w:marRight w:val="0"/>
      <w:marTop w:val="0"/>
      <w:marBottom w:val="0"/>
      <w:divBdr>
        <w:top w:val="none" w:sz="0" w:space="0" w:color="auto"/>
        <w:left w:val="none" w:sz="0" w:space="0" w:color="auto"/>
        <w:bottom w:val="none" w:sz="0" w:space="0" w:color="auto"/>
        <w:right w:val="none" w:sz="0" w:space="0" w:color="auto"/>
      </w:divBdr>
      <w:divsChild>
        <w:div w:id="584999531">
          <w:marLeft w:val="0"/>
          <w:marRight w:val="0"/>
          <w:marTop w:val="0"/>
          <w:marBottom w:val="0"/>
          <w:divBdr>
            <w:top w:val="none" w:sz="0" w:space="0" w:color="auto"/>
            <w:left w:val="none" w:sz="0" w:space="0" w:color="auto"/>
            <w:bottom w:val="none" w:sz="0" w:space="0" w:color="auto"/>
            <w:right w:val="none" w:sz="0" w:space="0" w:color="auto"/>
          </w:divBdr>
        </w:div>
        <w:div w:id="990716380">
          <w:marLeft w:val="0"/>
          <w:marRight w:val="0"/>
          <w:marTop w:val="0"/>
          <w:marBottom w:val="0"/>
          <w:divBdr>
            <w:top w:val="none" w:sz="0" w:space="0" w:color="auto"/>
            <w:left w:val="none" w:sz="0" w:space="0" w:color="auto"/>
            <w:bottom w:val="none" w:sz="0" w:space="0" w:color="auto"/>
            <w:right w:val="none" w:sz="0" w:space="0" w:color="auto"/>
          </w:divBdr>
        </w:div>
        <w:div w:id="1627468978">
          <w:marLeft w:val="0"/>
          <w:marRight w:val="0"/>
          <w:marTop w:val="0"/>
          <w:marBottom w:val="0"/>
          <w:divBdr>
            <w:top w:val="none" w:sz="0" w:space="0" w:color="auto"/>
            <w:left w:val="none" w:sz="0" w:space="0" w:color="auto"/>
            <w:bottom w:val="none" w:sz="0" w:space="0" w:color="auto"/>
            <w:right w:val="none" w:sz="0" w:space="0" w:color="auto"/>
          </w:divBdr>
        </w:div>
        <w:div w:id="788400386">
          <w:marLeft w:val="0"/>
          <w:marRight w:val="0"/>
          <w:marTop w:val="0"/>
          <w:marBottom w:val="0"/>
          <w:divBdr>
            <w:top w:val="none" w:sz="0" w:space="0" w:color="auto"/>
            <w:left w:val="none" w:sz="0" w:space="0" w:color="auto"/>
            <w:bottom w:val="none" w:sz="0" w:space="0" w:color="auto"/>
            <w:right w:val="none" w:sz="0" w:space="0" w:color="auto"/>
          </w:divBdr>
        </w:div>
        <w:div w:id="325086326">
          <w:marLeft w:val="0"/>
          <w:marRight w:val="0"/>
          <w:marTop w:val="0"/>
          <w:marBottom w:val="0"/>
          <w:divBdr>
            <w:top w:val="none" w:sz="0" w:space="0" w:color="auto"/>
            <w:left w:val="none" w:sz="0" w:space="0" w:color="auto"/>
            <w:bottom w:val="none" w:sz="0" w:space="0" w:color="auto"/>
            <w:right w:val="none" w:sz="0" w:space="0" w:color="auto"/>
          </w:divBdr>
        </w:div>
        <w:div w:id="226694486">
          <w:marLeft w:val="0"/>
          <w:marRight w:val="0"/>
          <w:marTop w:val="0"/>
          <w:marBottom w:val="0"/>
          <w:divBdr>
            <w:top w:val="none" w:sz="0" w:space="0" w:color="auto"/>
            <w:left w:val="none" w:sz="0" w:space="0" w:color="auto"/>
            <w:bottom w:val="none" w:sz="0" w:space="0" w:color="auto"/>
            <w:right w:val="none" w:sz="0" w:space="0" w:color="auto"/>
          </w:divBdr>
        </w:div>
        <w:div w:id="331572855">
          <w:marLeft w:val="0"/>
          <w:marRight w:val="0"/>
          <w:marTop w:val="0"/>
          <w:marBottom w:val="0"/>
          <w:divBdr>
            <w:top w:val="none" w:sz="0" w:space="0" w:color="auto"/>
            <w:left w:val="none" w:sz="0" w:space="0" w:color="auto"/>
            <w:bottom w:val="none" w:sz="0" w:space="0" w:color="auto"/>
            <w:right w:val="none" w:sz="0" w:space="0" w:color="auto"/>
          </w:divBdr>
        </w:div>
        <w:div w:id="238952128">
          <w:marLeft w:val="0"/>
          <w:marRight w:val="0"/>
          <w:marTop w:val="0"/>
          <w:marBottom w:val="0"/>
          <w:divBdr>
            <w:top w:val="none" w:sz="0" w:space="0" w:color="auto"/>
            <w:left w:val="none" w:sz="0" w:space="0" w:color="auto"/>
            <w:bottom w:val="none" w:sz="0" w:space="0" w:color="auto"/>
            <w:right w:val="none" w:sz="0" w:space="0" w:color="auto"/>
          </w:divBdr>
        </w:div>
        <w:div w:id="1705251368">
          <w:marLeft w:val="0"/>
          <w:marRight w:val="0"/>
          <w:marTop w:val="0"/>
          <w:marBottom w:val="0"/>
          <w:divBdr>
            <w:top w:val="none" w:sz="0" w:space="0" w:color="auto"/>
            <w:left w:val="none" w:sz="0" w:space="0" w:color="auto"/>
            <w:bottom w:val="none" w:sz="0" w:space="0" w:color="auto"/>
            <w:right w:val="none" w:sz="0" w:space="0" w:color="auto"/>
          </w:divBdr>
        </w:div>
      </w:divsChild>
    </w:div>
    <w:div w:id="124658864">
      <w:bodyDiv w:val="1"/>
      <w:marLeft w:val="0"/>
      <w:marRight w:val="0"/>
      <w:marTop w:val="0"/>
      <w:marBottom w:val="0"/>
      <w:divBdr>
        <w:top w:val="none" w:sz="0" w:space="0" w:color="auto"/>
        <w:left w:val="none" w:sz="0" w:space="0" w:color="auto"/>
        <w:bottom w:val="none" w:sz="0" w:space="0" w:color="auto"/>
        <w:right w:val="none" w:sz="0" w:space="0" w:color="auto"/>
      </w:divBdr>
    </w:div>
    <w:div w:id="201215422">
      <w:bodyDiv w:val="1"/>
      <w:marLeft w:val="0"/>
      <w:marRight w:val="0"/>
      <w:marTop w:val="0"/>
      <w:marBottom w:val="0"/>
      <w:divBdr>
        <w:top w:val="none" w:sz="0" w:space="0" w:color="auto"/>
        <w:left w:val="none" w:sz="0" w:space="0" w:color="auto"/>
        <w:bottom w:val="none" w:sz="0" w:space="0" w:color="auto"/>
        <w:right w:val="none" w:sz="0" w:space="0" w:color="auto"/>
      </w:divBdr>
      <w:divsChild>
        <w:div w:id="1557936816">
          <w:marLeft w:val="0"/>
          <w:marRight w:val="0"/>
          <w:marTop w:val="0"/>
          <w:marBottom w:val="0"/>
          <w:divBdr>
            <w:top w:val="none" w:sz="0" w:space="0" w:color="auto"/>
            <w:left w:val="none" w:sz="0" w:space="0" w:color="auto"/>
            <w:bottom w:val="none" w:sz="0" w:space="0" w:color="auto"/>
            <w:right w:val="none" w:sz="0" w:space="0" w:color="auto"/>
          </w:divBdr>
        </w:div>
        <w:div w:id="311494868">
          <w:marLeft w:val="0"/>
          <w:marRight w:val="0"/>
          <w:marTop w:val="0"/>
          <w:marBottom w:val="0"/>
          <w:divBdr>
            <w:top w:val="none" w:sz="0" w:space="0" w:color="auto"/>
            <w:left w:val="none" w:sz="0" w:space="0" w:color="auto"/>
            <w:bottom w:val="none" w:sz="0" w:space="0" w:color="auto"/>
            <w:right w:val="none" w:sz="0" w:space="0" w:color="auto"/>
          </w:divBdr>
        </w:div>
        <w:div w:id="994992459">
          <w:marLeft w:val="0"/>
          <w:marRight w:val="0"/>
          <w:marTop w:val="0"/>
          <w:marBottom w:val="0"/>
          <w:divBdr>
            <w:top w:val="none" w:sz="0" w:space="0" w:color="auto"/>
            <w:left w:val="none" w:sz="0" w:space="0" w:color="auto"/>
            <w:bottom w:val="none" w:sz="0" w:space="0" w:color="auto"/>
            <w:right w:val="none" w:sz="0" w:space="0" w:color="auto"/>
          </w:divBdr>
        </w:div>
        <w:div w:id="398527472">
          <w:marLeft w:val="0"/>
          <w:marRight w:val="0"/>
          <w:marTop w:val="0"/>
          <w:marBottom w:val="0"/>
          <w:divBdr>
            <w:top w:val="none" w:sz="0" w:space="0" w:color="auto"/>
            <w:left w:val="none" w:sz="0" w:space="0" w:color="auto"/>
            <w:bottom w:val="none" w:sz="0" w:space="0" w:color="auto"/>
            <w:right w:val="none" w:sz="0" w:space="0" w:color="auto"/>
          </w:divBdr>
        </w:div>
        <w:div w:id="1926571916">
          <w:marLeft w:val="0"/>
          <w:marRight w:val="0"/>
          <w:marTop w:val="0"/>
          <w:marBottom w:val="0"/>
          <w:divBdr>
            <w:top w:val="none" w:sz="0" w:space="0" w:color="auto"/>
            <w:left w:val="none" w:sz="0" w:space="0" w:color="auto"/>
            <w:bottom w:val="none" w:sz="0" w:space="0" w:color="auto"/>
            <w:right w:val="none" w:sz="0" w:space="0" w:color="auto"/>
          </w:divBdr>
        </w:div>
        <w:div w:id="1189107178">
          <w:marLeft w:val="0"/>
          <w:marRight w:val="0"/>
          <w:marTop w:val="0"/>
          <w:marBottom w:val="0"/>
          <w:divBdr>
            <w:top w:val="none" w:sz="0" w:space="0" w:color="auto"/>
            <w:left w:val="none" w:sz="0" w:space="0" w:color="auto"/>
            <w:bottom w:val="none" w:sz="0" w:space="0" w:color="auto"/>
            <w:right w:val="none" w:sz="0" w:space="0" w:color="auto"/>
          </w:divBdr>
        </w:div>
        <w:div w:id="117114374">
          <w:marLeft w:val="0"/>
          <w:marRight w:val="0"/>
          <w:marTop w:val="0"/>
          <w:marBottom w:val="0"/>
          <w:divBdr>
            <w:top w:val="none" w:sz="0" w:space="0" w:color="auto"/>
            <w:left w:val="none" w:sz="0" w:space="0" w:color="auto"/>
            <w:bottom w:val="none" w:sz="0" w:space="0" w:color="auto"/>
            <w:right w:val="none" w:sz="0" w:space="0" w:color="auto"/>
          </w:divBdr>
        </w:div>
      </w:divsChild>
    </w:div>
    <w:div w:id="219174722">
      <w:bodyDiv w:val="1"/>
      <w:marLeft w:val="0"/>
      <w:marRight w:val="0"/>
      <w:marTop w:val="0"/>
      <w:marBottom w:val="0"/>
      <w:divBdr>
        <w:top w:val="none" w:sz="0" w:space="0" w:color="auto"/>
        <w:left w:val="none" w:sz="0" w:space="0" w:color="auto"/>
        <w:bottom w:val="none" w:sz="0" w:space="0" w:color="auto"/>
        <w:right w:val="none" w:sz="0" w:space="0" w:color="auto"/>
      </w:divBdr>
      <w:divsChild>
        <w:div w:id="790056050">
          <w:marLeft w:val="0"/>
          <w:marRight w:val="0"/>
          <w:marTop w:val="0"/>
          <w:marBottom w:val="0"/>
          <w:divBdr>
            <w:top w:val="none" w:sz="0" w:space="0" w:color="auto"/>
            <w:left w:val="none" w:sz="0" w:space="0" w:color="auto"/>
            <w:bottom w:val="none" w:sz="0" w:space="0" w:color="auto"/>
            <w:right w:val="none" w:sz="0" w:space="0" w:color="auto"/>
          </w:divBdr>
        </w:div>
        <w:div w:id="1540778206">
          <w:marLeft w:val="0"/>
          <w:marRight w:val="0"/>
          <w:marTop w:val="0"/>
          <w:marBottom w:val="0"/>
          <w:divBdr>
            <w:top w:val="none" w:sz="0" w:space="0" w:color="auto"/>
            <w:left w:val="none" w:sz="0" w:space="0" w:color="auto"/>
            <w:bottom w:val="none" w:sz="0" w:space="0" w:color="auto"/>
            <w:right w:val="none" w:sz="0" w:space="0" w:color="auto"/>
          </w:divBdr>
        </w:div>
        <w:div w:id="693925301">
          <w:marLeft w:val="0"/>
          <w:marRight w:val="0"/>
          <w:marTop w:val="0"/>
          <w:marBottom w:val="0"/>
          <w:divBdr>
            <w:top w:val="none" w:sz="0" w:space="0" w:color="auto"/>
            <w:left w:val="none" w:sz="0" w:space="0" w:color="auto"/>
            <w:bottom w:val="none" w:sz="0" w:space="0" w:color="auto"/>
            <w:right w:val="none" w:sz="0" w:space="0" w:color="auto"/>
          </w:divBdr>
        </w:div>
        <w:div w:id="884682092">
          <w:marLeft w:val="0"/>
          <w:marRight w:val="0"/>
          <w:marTop w:val="0"/>
          <w:marBottom w:val="0"/>
          <w:divBdr>
            <w:top w:val="none" w:sz="0" w:space="0" w:color="auto"/>
            <w:left w:val="none" w:sz="0" w:space="0" w:color="auto"/>
            <w:bottom w:val="none" w:sz="0" w:space="0" w:color="auto"/>
            <w:right w:val="none" w:sz="0" w:space="0" w:color="auto"/>
          </w:divBdr>
          <w:divsChild>
            <w:div w:id="892352287">
              <w:marLeft w:val="0"/>
              <w:marRight w:val="0"/>
              <w:marTop w:val="0"/>
              <w:marBottom w:val="0"/>
              <w:divBdr>
                <w:top w:val="none" w:sz="0" w:space="0" w:color="auto"/>
                <w:left w:val="none" w:sz="0" w:space="0" w:color="auto"/>
                <w:bottom w:val="none" w:sz="0" w:space="0" w:color="auto"/>
                <w:right w:val="none" w:sz="0" w:space="0" w:color="auto"/>
              </w:divBdr>
            </w:div>
          </w:divsChild>
        </w:div>
        <w:div w:id="921641433">
          <w:marLeft w:val="0"/>
          <w:marRight w:val="0"/>
          <w:marTop w:val="0"/>
          <w:marBottom w:val="0"/>
          <w:divBdr>
            <w:top w:val="none" w:sz="0" w:space="0" w:color="auto"/>
            <w:left w:val="none" w:sz="0" w:space="0" w:color="auto"/>
            <w:bottom w:val="none" w:sz="0" w:space="0" w:color="auto"/>
            <w:right w:val="none" w:sz="0" w:space="0" w:color="auto"/>
          </w:divBdr>
          <w:divsChild>
            <w:div w:id="1667707400">
              <w:marLeft w:val="0"/>
              <w:marRight w:val="0"/>
              <w:marTop w:val="0"/>
              <w:marBottom w:val="0"/>
              <w:divBdr>
                <w:top w:val="none" w:sz="0" w:space="0" w:color="auto"/>
                <w:left w:val="none" w:sz="0" w:space="0" w:color="auto"/>
                <w:bottom w:val="none" w:sz="0" w:space="0" w:color="auto"/>
                <w:right w:val="none" w:sz="0" w:space="0" w:color="auto"/>
              </w:divBdr>
            </w:div>
            <w:div w:id="1901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6018">
      <w:bodyDiv w:val="1"/>
      <w:marLeft w:val="0"/>
      <w:marRight w:val="0"/>
      <w:marTop w:val="0"/>
      <w:marBottom w:val="0"/>
      <w:divBdr>
        <w:top w:val="none" w:sz="0" w:space="0" w:color="auto"/>
        <w:left w:val="none" w:sz="0" w:space="0" w:color="auto"/>
        <w:bottom w:val="none" w:sz="0" w:space="0" w:color="auto"/>
        <w:right w:val="none" w:sz="0" w:space="0" w:color="auto"/>
      </w:divBdr>
      <w:divsChild>
        <w:div w:id="1120413068">
          <w:marLeft w:val="0"/>
          <w:marRight w:val="0"/>
          <w:marTop w:val="0"/>
          <w:marBottom w:val="0"/>
          <w:divBdr>
            <w:top w:val="none" w:sz="0" w:space="0" w:color="auto"/>
            <w:left w:val="none" w:sz="0" w:space="0" w:color="auto"/>
            <w:bottom w:val="none" w:sz="0" w:space="0" w:color="auto"/>
            <w:right w:val="none" w:sz="0" w:space="0" w:color="auto"/>
          </w:divBdr>
          <w:divsChild>
            <w:div w:id="608045422">
              <w:marLeft w:val="0"/>
              <w:marRight w:val="0"/>
              <w:marTop w:val="0"/>
              <w:marBottom w:val="0"/>
              <w:divBdr>
                <w:top w:val="none" w:sz="0" w:space="0" w:color="auto"/>
                <w:left w:val="none" w:sz="0" w:space="0" w:color="auto"/>
                <w:bottom w:val="none" w:sz="0" w:space="0" w:color="auto"/>
                <w:right w:val="none" w:sz="0" w:space="0" w:color="auto"/>
              </w:divBdr>
            </w:div>
            <w:div w:id="1456563641">
              <w:marLeft w:val="0"/>
              <w:marRight w:val="0"/>
              <w:marTop w:val="0"/>
              <w:marBottom w:val="0"/>
              <w:divBdr>
                <w:top w:val="none" w:sz="0" w:space="0" w:color="auto"/>
                <w:left w:val="none" w:sz="0" w:space="0" w:color="auto"/>
                <w:bottom w:val="none" w:sz="0" w:space="0" w:color="auto"/>
                <w:right w:val="none" w:sz="0" w:space="0" w:color="auto"/>
              </w:divBdr>
            </w:div>
            <w:div w:id="518467796">
              <w:marLeft w:val="0"/>
              <w:marRight w:val="0"/>
              <w:marTop w:val="0"/>
              <w:marBottom w:val="0"/>
              <w:divBdr>
                <w:top w:val="none" w:sz="0" w:space="0" w:color="auto"/>
                <w:left w:val="none" w:sz="0" w:space="0" w:color="auto"/>
                <w:bottom w:val="none" w:sz="0" w:space="0" w:color="auto"/>
                <w:right w:val="none" w:sz="0" w:space="0" w:color="auto"/>
              </w:divBdr>
            </w:div>
            <w:div w:id="1109471497">
              <w:marLeft w:val="0"/>
              <w:marRight w:val="0"/>
              <w:marTop w:val="0"/>
              <w:marBottom w:val="0"/>
              <w:divBdr>
                <w:top w:val="none" w:sz="0" w:space="0" w:color="auto"/>
                <w:left w:val="none" w:sz="0" w:space="0" w:color="auto"/>
                <w:bottom w:val="none" w:sz="0" w:space="0" w:color="auto"/>
                <w:right w:val="none" w:sz="0" w:space="0" w:color="auto"/>
              </w:divBdr>
            </w:div>
          </w:divsChild>
        </w:div>
        <w:div w:id="735736601">
          <w:marLeft w:val="0"/>
          <w:marRight w:val="0"/>
          <w:marTop w:val="0"/>
          <w:marBottom w:val="0"/>
          <w:divBdr>
            <w:top w:val="none" w:sz="0" w:space="0" w:color="auto"/>
            <w:left w:val="none" w:sz="0" w:space="0" w:color="auto"/>
            <w:bottom w:val="none" w:sz="0" w:space="0" w:color="auto"/>
            <w:right w:val="none" w:sz="0" w:space="0" w:color="auto"/>
          </w:divBdr>
          <w:divsChild>
            <w:div w:id="1639450682">
              <w:marLeft w:val="0"/>
              <w:marRight w:val="0"/>
              <w:marTop w:val="0"/>
              <w:marBottom w:val="0"/>
              <w:divBdr>
                <w:top w:val="none" w:sz="0" w:space="0" w:color="auto"/>
                <w:left w:val="none" w:sz="0" w:space="0" w:color="auto"/>
                <w:bottom w:val="none" w:sz="0" w:space="0" w:color="auto"/>
                <w:right w:val="none" w:sz="0" w:space="0" w:color="auto"/>
              </w:divBdr>
            </w:div>
          </w:divsChild>
        </w:div>
        <w:div w:id="505485607">
          <w:marLeft w:val="0"/>
          <w:marRight w:val="0"/>
          <w:marTop w:val="0"/>
          <w:marBottom w:val="0"/>
          <w:divBdr>
            <w:top w:val="none" w:sz="0" w:space="0" w:color="auto"/>
            <w:left w:val="none" w:sz="0" w:space="0" w:color="auto"/>
            <w:bottom w:val="none" w:sz="0" w:space="0" w:color="auto"/>
            <w:right w:val="none" w:sz="0" w:space="0" w:color="auto"/>
          </w:divBdr>
        </w:div>
        <w:div w:id="98527140">
          <w:marLeft w:val="0"/>
          <w:marRight w:val="0"/>
          <w:marTop w:val="0"/>
          <w:marBottom w:val="0"/>
          <w:divBdr>
            <w:top w:val="none" w:sz="0" w:space="0" w:color="auto"/>
            <w:left w:val="none" w:sz="0" w:space="0" w:color="auto"/>
            <w:bottom w:val="none" w:sz="0" w:space="0" w:color="auto"/>
            <w:right w:val="none" w:sz="0" w:space="0" w:color="auto"/>
          </w:divBdr>
        </w:div>
        <w:div w:id="471943033">
          <w:marLeft w:val="0"/>
          <w:marRight w:val="0"/>
          <w:marTop w:val="0"/>
          <w:marBottom w:val="0"/>
          <w:divBdr>
            <w:top w:val="none" w:sz="0" w:space="0" w:color="auto"/>
            <w:left w:val="none" w:sz="0" w:space="0" w:color="auto"/>
            <w:bottom w:val="none" w:sz="0" w:space="0" w:color="auto"/>
            <w:right w:val="none" w:sz="0" w:space="0" w:color="auto"/>
          </w:divBdr>
        </w:div>
        <w:div w:id="103118536">
          <w:marLeft w:val="0"/>
          <w:marRight w:val="0"/>
          <w:marTop w:val="0"/>
          <w:marBottom w:val="0"/>
          <w:divBdr>
            <w:top w:val="none" w:sz="0" w:space="0" w:color="auto"/>
            <w:left w:val="none" w:sz="0" w:space="0" w:color="auto"/>
            <w:bottom w:val="none" w:sz="0" w:space="0" w:color="auto"/>
            <w:right w:val="none" w:sz="0" w:space="0" w:color="auto"/>
          </w:divBdr>
        </w:div>
      </w:divsChild>
    </w:div>
    <w:div w:id="328680265">
      <w:bodyDiv w:val="1"/>
      <w:marLeft w:val="0"/>
      <w:marRight w:val="0"/>
      <w:marTop w:val="0"/>
      <w:marBottom w:val="0"/>
      <w:divBdr>
        <w:top w:val="none" w:sz="0" w:space="0" w:color="auto"/>
        <w:left w:val="none" w:sz="0" w:space="0" w:color="auto"/>
        <w:bottom w:val="none" w:sz="0" w:space="0" w:color="auto"/>
        <w:right w:val="none" w:sz="0" w:space="0" w:color="auto"/>
      </w:divBdr>
    </w:div>
    <w:div w:id="334262680">
      <w:bodyDiv w:val="1"/>
      <w:marLeft w:val="0"/>
      <w:marRight w:val="0"/>
      <w:marTop w:val="0"/>
      <w:marBottom w:val="0"/>
      <w:divBdr>
        <w:top w:val="none" w:sz="0" w:space="0" w:color="auto"/>
        <w:left w:val="none" w:sz="0" w:space="0" w:color="auto"/>
        <w:bottom w:val="none" w:sz="0" w:space="0" w:color="auto"/>
        <w:right w:val="none" w:sz="0" w:space="0" w:color="auto"/>
      </w:divBdr>
      <w:divsChild>
        <w:div w:id="1105617055">
          <w:marLeft w:val="0"/>
          <w:marRight w:val="0"/>
          <w:marTop w:val="0"/>
          <w:marBottom w:val="0"/>
          <w:divBdr>
            <w:top w:val="none" w:sz="0" w:space="0" w:color="auto"/>
            <w:left w:val="none" w:sz="0" w:space="0" w:color="auto"/>
            <w:bottom w:val="none" w:sz="0" w:space="0" w:color="auto"/>
            <w:right w:val="none" w:sz="0" w:space="0" w:color="auto"/>
          </w:divBdr>
        </w:div>
        <w:div w:id="1194415979">
          <w:marLeft w:val="0"/>
          <w:marRight w:val="0"/>
          <w:marTop w:val="0"/>
          <w:marBottom w:val="0"/>
          <w:divBdr>
            <w:top w:val="none" w:sz="0" w:space="0" w:color="auto"/>
            <w:left w:val="none" w:sz="0" w:space="0" w:color="auto"/>
            <w:bottom w:val="none" w:sz="0" w:space="0" w:color="auto"/>
            <w:right w:val="none" w:sz="0" w:space="0" w:color="auto"/>
          </w:divBdr>
        </w:div>
        <w:div w:id="1058479884">
          <w:marLeft w:val="0"/>
          <w:marRight w:val="0"/>
          <w:marTop w:val="0"/>
          <w:marBottom w:val="0"/>
          <w:divBdr>
            <w:top w:val="none" w:sz="0" w:space="0" w:color="auto"/>
            <w:left w:val="none" w:sz="0" w:space="0" w:color="auto"/>
            <w:bottom w:val="none" w:sz="0" w:space="0" w:color="auto"/>
            <w:right w:val="none" w:sz="0" w:space="0" w:color="auto"/>
          </w:divBdr>
        </w:div>
        <w:div w:id="821968665">
          <w:marLeft w:val="0"/>
          <w:marRight w:val="0"/>
          <w:marTop w:val="0"/>
          <w:marBottom w:val="0"/>
          <w:divBdr>
            <w:top w:val="none" w:sz="0" w:space="0" w:color="auto"/>
            <w:left w:val="none" w:sz="0" w:space="0" w:color="auto"/>
            <w:bottom w:val="none" w:sz="0" w:space="0" w:color="auto"/>
            <w:right w:val="none" w:sz="0" w:space="0" w:color="auto"/>
          </w:divBdr>
        </w:div>
        <w:div w:id="1235551622">
          <w:marLeft w:val="0"/>
          <w:marRight w:val="0"/>
          <w:marTop w:val="0"/>
          <w:marBottom w:val="0"/>
          <w:divBdr>
            <w:top w:val="none" w:sz="0" w:space="0" w:color="auto"/>
            <w:left w:val="none" w:sz="0" w:space="0" w:color="auto"/>
            <w:bottom w:val="none" w:sz="0" w:space="0" w:color="auto"/>
            <w:right w:val="none" w:sz="0" w:space="0" w:color="auto"/>
          </w:divBdr>
        </w:div>
        <w:div w:id="1944992365">
          <w:marLeft w:val="0"/>
          <w:marRight w:val="0"/>
          <w:marTop w:val="0"/>
          <w:marBottom w:val="0"/>
          <w:divBdr>
            <w:top w:val="none" w:sz="0" w:space="0" w:color="auto"/>
            <w:left w:val="none" w:sz="0" w:space="0" w:color="auto"/>
            <w:bottom w:val="none" w:sz="0" w:space="0" w:color="auto"/>
            <w:right w:val="none" w:sz="0" w:space="0" w:color="auto"/>
          </w:divBdr>
        </w:div>
        <w:div w:id="2036618863">
          <w:marLeft w:val="0"/>
          <w:marRight w:val="0"/>
          <w:marTop w:val="0"/>
          <w:marBottom w:val="0"/>
          <w:divBdr>
            <w:top w:val="none" w:sz="0" w:space="0" w:color="auto"/>
            <w:left w:val="none" w:sz="0" w:space="0" w:color="auto"/>
            <w:bottom w:val="none" w:sz="0" w:space="0" w:color="auto"/>
            <w:right w:val="none" w:sz="0" w:space="0" w:color="auto"/>
          </w:divBdr>
        </w:div>
      </w:divsChild>
    </w:div>
    <w:div w:id="339964127">
      <w:bodyDiv w:val="1"/>
      <w:marLeft w:val="0"/>
      <w:marRight w:val="0"/>
      <w:marTop w:val="0"/>
      <w:marBottom w:val="0"/>
      <w:divBdr>
        <w:top w:val="none" w:sz="0" w:space="0" w:color="auto"/>
        <w:left w:val="none" w:sz="0" w:space="0" w:color="auto"/>
        <w:bottom w:val="none" w:sz="0" w:space="0" w:color="auto"/>
        <w:right w:val="none" w:sz="0" w:space="0" w:color="auto"/>
      </w:divBdr>
      <w:divsChild>
        <w:div w:id="2107074380">
          <w:marLeft w:val="0"/>
          <w:marRight w:val="0"/>
          <w:marTop w:val="0"/>
          <w:marBottom w:val="0"/>
          <w:divBdr>
            <w:top w:val="none" w:sz="0" w:space="0" w:color="auto"/>
            <w:left w:val="none" w:sz="0" w:space="0" w:color="auto"/>
            <w:bottom w:val="none" w:sz="0" w:space="0" w:color="auto"/>
            <w:right w:val="none" w:sz="0" w:space="0" w:color="auto"/>
          </w:divBdr>
        </w:div>
        <w:div w:id="1801072915">
          <w:marLeft w:val="0"/>
          <w:marRight w:val="0"/>
          <w:marTop w:val="0"/>
          <w:marBottom w:val="0"/>
          <w:divBdr>
            <w:top w:val="none" w:sz="0" w:space="0" w:color="auto"/>
            <w:left w:val="none" w:sz="0" w:space="0" w:color="auto"/>
            <w:bottom w:val="none" w:sz="0" w:space="0" w:color="auto"/>
            <w:right w:val="none" w:sz="0" w:space="0" w:color="auto"/>
          </w:divBdr>
        </w:div>
        <w:div w:id="1175072008">
          <w:marLeft w:val="0"/>
          <w:marRight w:val="0"/>
          <w:marTop w:val="0"/>
          <w:marBottom w:val="0"/>
          <w:divBdr>
            <w:top w:val="none" w:sz="0" w:space="0" w:color="auto"/>
            <w:left w:val="none" w:sz="0" w:space="0" w:color="auto"/>
            <w:bottom w:val="none" w:sz="0" w:space="0" w:color="auto"/>
            <w:right w:val="none" w:sz="0" w:space="0" w:color="auto"/>
          </w:divBdr>
        </w:div>
        <w:div w:id="480922848">
          <w:marLeft w:val="0"/>
          <w:marRight w:val="0"/>
          <w:marTop w:val="0"/>
          <w:marBottom w:val="0"/>
          <w:divBdr>
            <w:top w:val="none" w:sz="0" w:space="0" w:color="auto"/>
            <w:left w:val="none" w:sz="0" w:space="0" w:color="auto"/>
            <w:bottom w:val="none" w:sz="0" w:space="0" w:color="auto"/>
            <w:right w:val="none" w:sz="0" w:space="0" w:color="auto"/>
          </w:divBdr>
        </w:div>
        <w:div w:id="1097748219">
          <w:marLeft w:val="0"/>
          <w:marRight w:val="0"/>
          <w:marTop w:val="0"/>
          <w:marBottom w:val="0"/>
          <w:divBdr>
            <w:top w:val="none" w:sz="0" w:space="0" w:color="auto"/>
            <w:left w:val="none" w:sz="0" w:space="0" w:color="auto"/>
            <w:bottom w:val="none" w:sz="0" w:space="0" w:color="auto"/>
            <w:right w:val="none" w:sz="0" w:space="0" w:color="auto"/>
          </w:divBdr>
        </w:div>
      </w:divsChild>
    </w:div>
    <w:div w:id="377708724">
      <w:bodyDiv w:val="1"/>
      <w:marLeft w:val="0"/>
      <w:marRight w:val="0"/>
      <w:marTop w:val="0"/>
      <w:marBottom w:val="0"/>
      <w:divBdr>
        <w:top w:val="none" w:sz="0" w:space="0" w:color="auto"/>
        <w:left w:val="none" w:sz="0" w:space="0" w:color="auto"/>
        <w:bottom w:val="none" w:sz="0" w:space="0" w:color="auto"/>
        <w:right w:val="none" w:sz="0" w:space="0" w:color="auto"/>
      </w:divBdr>
      <w:divsChild>
        <w:div w:id="2093696433">
          <w:marLeft w:val="0"/>
          <w:marRight w:val="0"/>
          <w:marTop w:val="0"/>
          <w:marBottom w:val="0"/>
          <w:divBdr>
            <w:top w:val="none" w:sz="0" w:space="0" w:color="auto"/>
            <w:left w:val="none" w:sz="0" w:space="0" w:color="auto"/>
            <w:bottom w:val="none" w:sz="0" w:space="0" w:color="auto"/>
            <w:right w:val="none" w:sz="0" w:space="0" w:color="auto"/>
          </w:divBdr>
        </w:div>
        <w:div w:id="974867675">
          <w:marLeft w:val="0"/>
          <w:marRight w:val="0"/>
          <w:marTop w:val="0"/>
          <w:marBottom w:val="0"/>
          <w:divBdr>
            <w:top w:val="none" w:sz="0" w:space="0" w:color="auto"/>
            <w:left w:val="none" w:sz="0" w:space="0" w:color="auto"/>
            <w:bottom w:val="none" w:sz="0" w:space="0" w:color="auto"/>
            <w:right w:val="none" w:sz="0" w:space="0" w:color="auto"/>
          </w:divBdr>
        </w:div>
      </w:divsChild>
    </w:div>
    <w:div w:id="394205803">
      <w:bodyDiv w:val="1"/>
      <w:marLeft w:val="0"/>
      <w:marRight w:val="0"/>
      <w:marTop w:val="0"/>
      <w:marBottom w:val="0"/>
      <w:divBdr>
        <w:top w:val="none" w:sz="0" w:space="0" w:color="auto"/>
        <w:left w:val="none" w:sz="0" w:space="0" w:color="auto"/>
        <w:bottom w:val="none" w:sz="0" w:space="0" w:color="auto"/>
        <w:right w:val="none" w:sz="0" w:space="0" w:color="auto"/>
      </w:divBdr>
      <w:divsChild>
        <w:div w:id="1418942695">
          <w:marLeft w:val="0"/>
          <w:marRight w:val="0"/>
          <w:marTop w:val="0"/>
          <w:marBottom w:val="0"/>
          <w:divBdr>
            <w:top w:val="none" w:sz="0" w:space="0" w:color="auto"/>
            <w:left w:val="none" w:sz="0" w:space="0" w:color="auto"/>
            <w:bottom w:val="none" w:sz="0" w:space="0" w:color="auto"/>
            <w:right w:val="none" w:sz="0" w:space="0" w:color="auto"/>
          </w:divBdr>
        </w:div>
        <w:div w:id="676885863">
          <w:marLeft w:val="0"/>
          <w:marRight w:val="0"/>
          <w:marTop w:val="0"/>
          <w:marBottom w:val="0"/>
          <w:divBdr>
            <w:top w:val="none" w:sz="0" w:space="0" w:color="auto"/>
            <w:left w:val="none" w:sz="0" w:space="0" w:color="auto"/>
            <w:bottom w:val="none" w:sz="0" w:space="0" w:color="auto"/>
            <w:right w:val="none" w:sz="0" w:space="0" w:color="auto"/>
          </w:divBdr>
        </w:div>
      </w:divsChild>
    </w:div>
    <w:div w:id="412163532">
      <w:bodyDiv w:val="1"/>
      <w:marLeft w:val="0"/>
      <w:marRight w:val="0"/>
      <w:marTop w:val="0"/>
      <w:marBottom w:val="0"/>
      <w:divBdr>
        <w:top w:val="none" w:sz="0" w:space="0" w:color="auto"/>
        <w:left w:val="none" w:sz="0" w:space="0" w:color="auto"/>
        <w:bottom w:val="none" w:sz="0" w:space="0" w:color="auto"/>
        <w:right w:val="none" w:sz="0" w:space="0" w:color="auto"/>
      </w:divBdr>
    </w:div>
    <w:div w:id="448477129">
      <w:bodyDiv w:val="1"/>
      <w:marLeft w:val="0"/>
      <w:marRight w:val="0"/>
      <w:marTop w:val="0"/>
      <w:marBottom w:val="0"/>
      <w:divBdr>
        <w:top w:val="none" w:sz="0" w:space="0" w:color="auto"/>
        <w:left w:val="none" w:sz="0" w:space="0" w:color="auto"/>
        <w:bottom w:val="none" w:sz="0" w:space="0" w:color="auto"/>
        <w:right w:val="none" w:sz="0" w:space="0" w:color="auto"/>
      </w:divBdr>
      <w:divsChild>
        <w:div w:id="1222905408">
          <w:marLeft w:val="0"/>
          <w:marRight w:val="0"/>
          <w:marTop w:val="0"/>
          <w:marBottom w:val="0"/>
          <w:divBdr>
            <w:top w:val="none" w:sz="0" w:space="0" w:color="auto"/>
            <w:left w:val="none" w:sz="0" w:space="0" w:color="auto"/>
            <w:bottom w:val="none" w:sz="0" w:space="0" w:color="auto"/>
            <w:right w:val="none" w:sz="0" w:space="0" w:color="auto"/>
          </w:divBdr>
        </w:div>
        <w:div w:id="795029641">
          <w:marLeft w:val="0"/>
          <w:marRight w:val="0"/>
          <w:marTop w:val="0"/>
          <w:marBottom w:val="0"/>
          <w:divBdr>
            <w:top w:val="none" w:sz="0" w:space="0" w:color="auto"/>
            <w:left w:val="none" w:sz="0" w:space="0" w:color="auto"/>
            <w:bottom w:val="none" w:sz="0" w:space="0" w:color="auto"/>
            <w:right w:val="none" w:sz="0" w:space="0" w:color="auto"/>
          </w:divBdr>
        </w:div>
        <w:div w:id="2066172141">
          <w:marLeft w:val="0"/>
          <w:marRight w:val="0"/>
          <w:marTop w:val="0"/>
          <w:marBottom w:val="0"/>
          <w:divBdr>
            <w:top w:val="none" w:sz="0" w:space="0" w:color="auto"/>
            <w:left w:val="none" w:sz="0" w:space="0" w:color="auto"/>
            <w:bottom w:val="none" w:sz="0" w:space="0" w:color="auto"/>
            <w:right w:val="none" w:sz="0" w:space="0" w:color="auto"/>
          </w:divBdr>
        </w:div>
        <w:div w:id="1066226126">
          <w:marLeft w:val="0"/>
          <w:marRight w:val="0"/>
          <w:marTop w:val="0"/>
          <w:marBottom w:val="0"/>
          <w:divBdr>
            <w:top w:val="none" w:sz="0" w:space="0" w:color="auto"/>
            <w:left w:val="none" w:sz="0" w:space="0" w:color="auto"/>
            <w:bottom w:val="none" w:sz="0" w:space="0" w:color="auto"/>
            <w:right w:val="none" w:sz="0" w:space="0" w:color="auto"/>
          </w:divBdr>
        </w:div>
        <w:div w:id="1871264180">
          <w:marLeft w:val="0"/>
          <w:marRight w:val="0"/>
          <w:marTop w:val="0"/>
          <w:marBottom w:val="0"/>
          <w:divBdr>
            <w:top w:val="none" w:sz="0" w:space="0" w:color="auto"/>
            <w:left w:val="none" w:sz="0" w:space="0" w:color="auto"/>
            <w:bottom w:val="none" w:sz="0" w:space="0" w:color="auto"/>
            <w:right w:val="none" w:sz="0" w:space="0" w:color="auto"/>
          </w:divBdr>
          <w:divsChild>
            <w:div w:id="695469455">
              <w:marLeft w:val="0"/>
              <w:marRight w:val="0"/>
              <w:marTop w:val="0"/>
              <w:marBottom w:val="0"/>
              <w:divBdr>
                <w:top w:val="none" w:sz="0" w:space="0" w:color="auto"/>
                <w:left w:val="none" w:sz="0" w:space="0" w:color="auto"/>
                <w:bottom w:val="none" w:sz="0" w:space="0" w:color="auto"/>
                <w:right w:val="none" w:sz="0" w:space="0" w:color="auto"/>
              </w:divBdr>
            </w:div>
            <w:div w:id="1023900653">
              <w:marLeft w:val="0"/>
              <w:marRight w:val="0"/>
              <w:marTop w:val="0"/>
              <w:marBottom w:val="0"/>
              <w:divBdr>
                <w:top w:val="none" w:sz="0" w:space="0" w:color="auto"/>
                <w:left w:val="none" w:sz="0" w:space="0" w:color="auto"/>
                <w:bottom w:val="none" w:sz="0" w:space="0" w:color="auto"/>
                <w:right w:val="none" w:sz="0" w:space="0" w:color="auto"/>
              </w:divBdr>
            </w:div>
          </w:divsChild>
        </w:div>
        <w:div w:id="1056441398">
          <w:marLeft w:val="0"/>
          <w:marRight w:val="0"/>
          <w:marTop w:val="0"/>
          <w:marBottom w:val="0"/>
          <w:divBdr>
            <w:top w:val="none" w:sz="0" w:space="0" w:color="auto"/>
            <w:left w:val="none" w:sz="0" w:space="0" w:color="auto"/>
            <w:bottom w:val="none" w:sz="0" w:space="0" w:color="auto"/>
            <w:right w:val="none" w:sz="0" w:space="0" w:color="auto"/>
          </w:divBdr>
        </w:div>
      </w:divsChild>
    </w:div>
    <w:div w:id="453409274">
      <w:bodyDiv w:val="1"/>
      <w:marLeft w:val="0"/>
      <w:marRight w:val="0"/>
      <w:marTop w:val="0"/>
      <w:marBottom w:val="0"/>
      <w:divBdr>
        <w:top w:val="none" w:sz="0" w:space="0" w:color="auto"/>
        <w:left w:val="none" w:sz="0" w:space="0" w:color="auto"/>
        <w:bottom w:val="none" w:sz="0" w:space="0" w:color="auto"/>
        <w:right w:val="none" w:sz="0" w:space="0" w:color="auto"/>
      </w:divBdr>
      <w:divsChild>
        <w:div w:id="828784805">
          <w:marLeft w:val="0"/>
          <w:marRight w:val="0"/>
          <w:marTop w:val="0"/>
          <w:marBottom w:val="0"/>
          <w:divBdr>
            <w:top w:val="none" w:sz="0" w:space="0" w:color="auto"/>
            <w:left w:val="none" w:sz="0" w:space="0" w:color="auto"/>
            <w:bottom w:val="none" w:sz="0" w:space="0" w:color="auto"/>
            <w:right w:val="none" w:sz="0" w:space="0" w:color="auto"/>
          </w:divBdr>
        </w:div>
        <w:div w:id="1408261881">
          <w:marLeft w:val="0"/>
          <w:marRight w:val="0"/>
          <w:marTop w:val="0"/>
          <w:marBottom w:val="0"/>
          <w:divBdr>
            <w:top w:val="none" w:sz="0" w:space="0" w:color="auto"/>
            <w:left w:val="none" w:sz="0" w:space="0" w:color="auto"/>
            <w:bottom w:val="none" w:sz="0" w:space="0" w:color="auto"/>
            <w:right w:val="none" w:sz="0" w:space="0" w:color="auto"/>
          </w:divBdr>
        </w:div>
        <w:div w:id="631329194">
          <w:marLeft w:val="0"/>
          <w:marRight w:val="0"/>
          <w:marTop w:val="0"/>
          <w:marBottom w:val="0"/>
          <w:divBdr>
            <w:top w:val="none" w:sz="0" w:space="0" w:color="auto"/>
            <w:left w:val="none" w:sz="0" w:space="0" w:color="auto"/>
            <w:bottom w:val="none" w:sz="0" w:space="0" w:color="auto"/>
            <w:right w:val="none" w:sz="0" w:space="0" w:color="auto"/>
          </w:divBdr>
        </w:div>
        <w:div w:id="939139692">
          <w:marLeft w:val="0"/>
          <w:marRight w:val="0"/>
          <w:marTop w:val="0"/>
          <w:marBottom w:val="0"/>
          <w:divBdr>
            <w:top w:val="none" w:sz="0" w:space="0" w:color="auto"/>
            <w:left w:val="none" w:sz="0" w:space="0" w:color="auto"/>
            <w:bottom w:val="none" w:sz="0" w:space="0" w:color="auto"/>
            <w:right w:val="none" w:sz="0" w:space="0" w:color="auto"/>
          </w:divBdr>
        </w:div>
      </w:divsChild>
    </w:div>
    <w:div w:id="454718636">
      <w:bodyDiv w:val="1"/>
      <w:marLeft w:val="0"/>
      <w:marRight w:val="0"/>
      <w:marTop w:val="0"/>
      <w:marBottom w:val="0"/>
      <w:divBdr>
        <w:top w:val="none" w:sz="0" w:space="0" w:color="auto"/>
        <w:left w:val="none" w:sz="0" w:space="0" w:color="auto"/>
        <w:bottom w:val="none" w:sz="0" w:space="0" w:color="auto"/>
        <w:right w:val="none" w:sz="0" w:space="0" w:color="auto"/>
      </w:divBdr>
    </w:div>
    <w:div w:id="527912436">
      <w:bodyDiv w:val="1"/>
      <w:marLeft w:val="0"/>
      <w:marRight w:val="0"/>
      <w:marTop w:val="0"/>
      <w:marBottom w:val="0"/>
      <w:divBdr>
        <w:top w:val="none" w:sz="0" w:space="0" w:color="auto"/>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 w:id="692464682">
          <w:marLeft w:val="0"/>
          <w:marRight w:val="0"/>
          <w:marTop w:val="0"/>
          <w:marBottom w:val="0"/>
          <w:divBdr>
            <w:top w:val="none" w:sz="0" w:space="0" w:color="auto"/>
            <w:left w:val="none" w:sz="0" w:space="0" w:color="auto"/>
            <w:bottom w:val="none" w:sz="0" w:space="0" w:color="auto"/>
            <w:right w:val="none" w:sz="0" w:space="0" w:color="auto"/>
          </w:divBdr>
        </w:div>
        <w:div w:id="1729720661">
          <w:marLeft w:val="0"/>
          <w:marRight w:val="0"/>
          <w:marTop w:val="0"/>
          <w:marBottom w:val="0"/>
          <w:divBdr>
            <w:top w:val="none" w:sz="0" w:space="0" w:color="auto"/>
            <w:left w:val="none" w:sz="0" w:space="0" w:color="auto"/>
            <w:bottom w:val="none" w:sz="0" w:space="0" w:color="auto"/>
            <w:right w:val="none" w:sz="0" w:space="0" w:color="auto"/>
          </w:divBdr>
        </w:div>
        <w:div w:id="63261028">
          <w:marLeft w:val="0"/>
          <w:marRight w:val="0"/>
          <w:marTop w:val="0"/>
          <w:marBottom w:val="0"/>
          <w:divBdr>
            <w:top w:val="none" w:sz="0" w:space="0" w:color="auto"/>
            <w:left w:val="none" w:sz="0" w:space="0" w:color="auto"/>
            <w:bottom w:val="none" w:sz="0" w:space="0" w:color="auto"/>
            <w:right w:val="none" w:sz="0" w:space="0" w:color="auto"/>
          </w:divBdr>
        </w:div>
      </w:divsChild>
    </w:div>
    <w:div w:id="609820179">
      <w:bodyDiv w:val="1"/>
      <w:marLeft w:val="0"/>
      <w:marRight w:val="0"/>
      <w:marTop w:val="0"/>
      <w:marBottom w:val="0"/>
      <w:divBdr>
        <w:top w:val="none" w:sz="0" w:space="0" w:color="auto"/>
        <w:left w:val="none" w:sz="0" w:space="0" w:color="auto"/>
        <w:bottom w:val="none" w:sz="0" w:space="0" w:color="auto"/>
        <w:right w:val="none" w:sz="0" w:space="0" w:color="auto"/>
      </w:divBdr>
      <w:divsChild>
        <w:div w:id="429816453">
          <w:marLeft w:val="0"/>
          <w:marRight w:val="0"/>
          <w:marTop w:val="0"/>
          <w:marBottom w:val="0"/>
          <w:divBdr>
            <w:top w:val="none" w:sz="0" w:space="0" w:color="auto"/>
            <w:left w:val="none" w:sz="0" w:space="0" w:color="auto"/>
            <w:bottom w:val="none" w:sz="0" w:space="0" w:color="auto"/>
            <w:right w:val="none" w:sz="0" w:space="0" w:color="auto"/>
          </w:divBdr>
        </w:div>
        <w:div w:id="2036886036">
          <w:marLeft w:val="0"/>
          <w:marRight w:val="0"/>
          <w:marTop w:val="0"/>
          <w:marBottom w:val="0"/>
          <w:divBdr>
            <w:top w:val="none" w:sz="0" w:space="0" w:color="auto"/>
            <w:left w:val="none" w:sz="0" w:space="0" w:color="auto"/>
            <w:bottom w:val="none" w:sz="0" w:space="0" w:color="auto"/>
            <w:right w:val="none" w:sz="0" w:space="0" w:color="auto"/>
          </w:divBdr>
        </w:div>
        <w:div w:id="564336849">
          <w:marLeft w:val="0"/>
          <w:marRight w:val="0"/>
          <w:marTop w:val="0"/>
          <w:marBottom w:val="0"/>
          <w:divBdr>
            <w:top w:val="none" w:sz="0" w:space="0" w:color="auto"/>
            <w:left w:val="none" w:sz="0" w:space="0" w:color="auto"/>
            <w:bottom w:val="none" w:sz="0" w:space="0" w:color="auto"/>
            <w:right w:val="none" w:sz="0" w:space="0" w:color="auto"/>
          </w:divBdr>
        </w:div>
        <w:div w:id="252082379">
          <w:marLeft w:val="0"/>
          <w:marRight w:val="0"/>
          <w:marTop w:val="0"/>
          <w:marBottom w:val="0"/>
          <w:divBdr>
            <w:top w:val="none" w:sz="0" w:space="0" w:color="auto"/>
            <w:left w:val="none" w:sz="0" w:space="0" w:color="auto"/>
            <w:bottom w:val="none" w:sz="0" w:space="0" w:color="auto"/>
            <w:right w:val="none" w:sz="0" w:space="0" w:color="auto"/>
          </w:divBdr>
        </w:div>
        <w:div w:id="1000085982">
          <w:marLeft w:val="0"/>
          <w:marRight w:val="0"/>
          <w:marTop w:val="0"/>
          <w:marBottom w:val="0"/>
          <w:divBdr>
            <w:top w:val="none" w:sz="0" w:space="0" w:color="auto"/>
            <w:left w:val="none" w:sz="0" w:space="0" w:color="auto"/>
            <w:bottom w:val="none" w:sz="0" w:space="0" w:color="auto"/>
            <w:right w:val="none" w:sz="0" w:space="0" w:color="auto"/>
          </w:divBdr>
        </w:div>
        <w:div w:id="1668702607">
          <w:marLeft w:val="0"/>
          <w:marRight w:val="0"/>
          <w:marTop w:val="0"/>
          <w:marBottom w:val="0"/>
          <w:divBdr>
            <w:top w:val="none" w:sz="0" w:space="0" w:color="auto"/>
            <w:left w:val="none" w:sz="0" w:space="0" w:color="auto"/>
            <w:bottom w:val="none" w:sz="0" w:space="0" w:color="auto"/>
            <w:right w:val="none" w:sz="0" w:space="0" w:color="auto"/>
          </w:divBdr>
        </w:div>
        <w:div w:id="1230117779">
          <w:marLeft w:val="0"/>
          <w:marRight w:val="0"/>
          <w:marTop w:val="0"/>
          <w:marBottom w:val="0"/>
          <w:divBdr>
            <w:top w:val="none" w:sz="0" w:space="0" w:color="auto"/>
            <w:left w:val="none" w:sz="0" w:space="0" w:color="auto"/>
            <w:bottom w:val="none" w:sz="0" w:space="0" w:color="auto"/>
            <w:right w:val="none" w:sz="0" w:space="0" w:color="auto"/>
          </w:divBdr>
        </w:div>
        <w:div w:id="2002653588">
          <w:marLeft w:val="0"/>
          <w:marRight w:val="0"/>
          <w:marTop w:val="0"/>
          <w:marBottom w:val="0"/>
          <w:divBdr>
            <w:top w:val="none" w:sz="0" w:space="0" w:color="auto"/>
            <w:left w:val="none" w:sz="0" w:space="0" w:color="auto"/>
            <w:bottom w:val="none" w:sz="0" w:space="0" w:color="auto"/>
            <w:right w:val="none" w:sz="0" w:space="0" w:color="auto"/>
          </w:divBdr>
        </w:div>
        <w:div w:id="1590000238">
          <w:marLeft w:val="0"/>
          <w:marRight w:val="0"/>
          <w:marTop w:val="0"/>
          <w:marBottom w:val="0"/>
          <w:divBdr>
            <w:top w:val="none" w:sz="0" w:space="0" w:color="auto"/>
            <w:left w:val="none" w:sz="0" w:space="0" w:color="auto"/>
            <w:bottom w:val="none" w:sz="0" w:space="0" w:color="auto"/>
            <w:right w:val="none" w:sz="0" w:space="0" w:color="auto"/>
          </w:divBdr>
        </w:div>
        <w:div w:id="196160729">
          <w:marLeft w:val="0"/>
          <w:marRight w:val="0"/>
          <w:marTop w:val="0"/>
          <w:marBottom w:val="0"/>
          <w:divBdr>
            <w:top w:val="none" w:sz="0" w:space="0" w:color="auto"/>
            <w:left w:val="none" w:sz="0" w:space="0" w:color="auto"/>
            <w:bottom w:val="none" w:sz="0" w:space="0" w:color="auto"/>
            <w:right w:val="none" w:sz="0" w:space="0" w:color="auto"/>
          </w:divBdr>
        </w:div>
        <w:div w:id="251932783">
          <w:marLeft w:val="0"/>
          <w:marRight w:val="0"/>
          <w:marTop w:val="0"/>
          <w:marBottom w:val="0"/>
          <w:divBdr>
            <w:top w:val="none" w:sz="0" w:space="0" w:color="auto"/>
            <w:left w:val="none" w:sz="0" w:space="0" w:color="auto"/>
            <w:bottom w:val="none" w:sz="0" w:space="0" w:color="auto"/>
            <w:right w:val="none" w:sz="0" w:space="0" w:color="auto"/>
          </w:divBdr>
        </w:div>
      </w:divsChild>
    </w:div>
    <w:div w:id="623006847">
      <w:bodyDiv w:val="1"/>
      <w:marLeft w:val="0"/>
      <w:marRight w:val="0"/>
      <w:marTop w:val="0"/>
      <w:marBottom w:val="0"/>
      <w:divBdr>
        <w:top w:val="none" w:sz="0" w:space="0" w:color="auto"/>
        <w:left w:val="none" w:sz="0" w:space="0" w:color="auto"/>
        <w:bottom w:val="none" w:sz="0" w:space="0" w:color="auto"/>
        <w:right w:val="none" w:sz="0" w:space="0" w:color="auto"/>
      </w:divBdr>
    </w:div>
    <w:div w:id="626474916">
      <w:bodyDiv w:val="1"/>
      <w:marLeft w:val="0"/>
      <w:marRight w:val="0"/>
      <w:marTop w:val="0"/>
      <w:marBottom w:val="0"/>
      <w:divBdr>
        <w:top w:val="none" w:sz="0" w:space="0" w:color="auto"/>
        <w:left w:val="none" w:sz="0" w:space="0" w:color="auto"/>
        <w:bottom w:val="none" w:sz="0" w:space="0" w:color="auto"/>
        <w:right w:val="none" w:sz="0" w:space="0" w:color="auto"/>
      </w:divBdr>
      <w:divsChild>
        <w:div w:id="2008482843">
          <w:marLeft w:val="0"/>
          <w:marRight w:val="0"/>
          <w:marTop w:val="0"/>
          <w:marBottom w:val="0"/>
          <w:divBdr>
            <w:top w:val="none" w:sz="0" w:space="0" w:color="auto"/>
            <w:left w:val="none" w:sz="0" w:space="0" w:color="auto"/>
            <w:bottom w:val="none" w:sz="0" w:space="0" w:color="auto"/>
            <w:right w:val="none" w:sz="0" w:space="0" w:color="auto"/>
          </w:divBdr>
          <w:divsChild>
            <w:div w:id="982782333">
              <w:marLeft w:val="0"/>
              <w:marRight w:val="0"/>
              <w:marTop w:val="0"/>
              <w:marBottom w:val="0"/>
              <w:divBdr>
                <w:top w:val="none" w:sz="0" w:space="0" w:color="auto"/>
                <w:left w:val="none" w:sz="0" w:space="0" w:color="auto"/>
                <w:bottom w:val="none" w:sz="0" w:space="0" w:color="auto"/>
                <w:right w:val="none" w:sz="0" w:space="0" w:color="auto"/>
              </w:divBdr>
            </w:div>
            <w:div w:id="94714906">
              <w:marLeft w:val="0"/>
              <w:marRight w:val="0"/>
              <w:marTop w:val="0"/>
              <w:marBottom w:val="0"/>
              <w:divBdr>
                <w:top w:val="none" w:sz="0" w:space="0" w:color="auto"/>
                <w:left w:val="none" w:sz="0" w:space="0" w:color="auto"/>
                <w:bottom w:val="none" w:sz="0" w:space="0" w:color="auto"/>
                <w:right w:val="none" w:sz="0" w:space="0" w:color="auto"/>
              </w:divBdr>
            </w:div>
            <w:div w:id="1076245645">
              <w:marLeft w:val="0"/>
              <w:marRight w:val="0"/>
              <w:marTop w:val="0"/>
              <w:marBottom w:val="0"/>
              <w:divBdr>
                <w:top w:val="none" w:sz="0" w:space="0" w:color="auto"/>
                <w:left w:val="none" w:sz="0" w:space="0" w:color="auto"/>
                <w:bottom w:val="none" w:sz="0" w:space="0" w:color="auto"/>
                <w:right w:val="none" w:sz="0" w:space="0" w:color="auto"/>
              </w:divBdr>
            </w:div>
            <w:div w:id="2028559134">
              <w:marLeft w:val="0"/>
              <w:marRight w:val="0"/>
              <w:marTop w:val="0"/>
              <w:marBottom w:val="0"/>
              <w:divBdr>
                <w:top w:val="none" w:sz="0" w:space="0" w:color="auto"/>
                <w:left w:val="none" w:sz="0" w:space="0" w:color="auto"/>
                <w:bottom w:val="none" w:sz="0" w:space="0" w:color="auto"/>
                <w:right w:val="none" w:sz="0" w:space="0" w:color="auto"/>
              </w:divBdr>
            </w:div>
            <w:div w:id="946699536">
              <w:marLeft w:val="0"/>
              <w:marRight w:val="0"/>
              <w:marTop w:val="0"/>
              <w:marBottom w:val="0"/>
              <w:divBdr>
                <w:top w:val="none" w:sz="0" w:space="0" w:color="auto"/>
                <w:left w:val="none" w:sz="0" w:space="0" w:color="auto"/>
                <w:bottom w:val="none" w:sz="0" w:space="0" w:color="auto"/>
                <w:right w:val="none" w:sz="0" w:space="0" w:color="auto"/>
              </w:divBdr>
            </w:div>
          </w:divsChild>
        </w:div>
        <w:div w:id="693380146">
          <w:marLeft w:val="0"/>
          <w:marRight w:val="0"/>
          <w:marTop w:val="0"/>
          <w:marBottom w:val="0"/>
          <w:divBdr>
            <w:top w:val="none" w:sz="0" w:space="0" w:color="auto"/>
            <w:left w:val="none" w:sz="0" w:space="0" w:color="auto"/>
            <w:bottom w:val="none" w:sz="0" w:space="0" w:color="auto"/>
            <w:right w:val="none" w:sz="0" w:space="0" w:color="auto"/>
          </w:divBdr>
          <w:divsChild>
            <w:div w:id="1898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0226">
      <w:bodyDiv w:val="1"/>
      <w:marLeft w:val="0"/>
      <w:marRight w:val="0"/>
      <w:marTop w:val="0"/>
      <w:marBottom w:val="0"/>
      <w:divBdr>
        <w:top w:val="none" w:sz="0" w:space="0" w:color="auto"/>
        <w:left w:val="none" w:sz="0" w:space="0" w:color="auto"/>
        <w:bottom w:val="none" w:sz="0" w:space="0" w:color="auto"/>
        <w:right w:val="none" w:sz="0" w:space="0" w:color="auto"/>
      </w:divBdr>
      <w:divsChild>
        <w:div w:id="934944282">
          <w:marLeft w:val="0"/>
          <w:marRight w:val="0"/>
          <w:marTop w:val="0"/>
          <w:marBottom w:val="0"/>
          <w:divBdr>
            <w:top w:val="none" w:sz="0" w:space="0" w:color="auto"/>
            <w:left w:val="none" w:sz="0" w:space="0" w:color="auto"/>
            <w:bottom w:val="none" w:sz="0" w:space="0" w:color="auto"/>
            <w:right w:val="none" w:sz="0" w:space="0" w:color="auto"/>
          </w:divBdr>
        </w:div>
        <w:div w:id="1720129721">
          <w:marLeft w:val="0"/>
          <w:marRight w:val="0"/>
          <w:marTop w:val="0"/>
          <w:marBottom w:val="0"/>
          <w:divBdr>
            <w:top w:val="none" w:sz="0" w:space="0" w:color="auto"/>
            <w:left w:val="none" w:sz="0" w:space="0" w:color="auto"/>
            <w:bottom w:val="none" w:sz="0" w:space="0" w:color="auto"/>
            <w:right w:val="none" w:sz="0" w:space="0" w:color="auto"/>
          </w:divBdr>
        </w:div>
        <w:div w:id="1910383848">
          <w:marLeft w:val="0"/>
          <w:marRight w:val="0"/>
          <w:marTop w:val="0"/>
          <w:marBottom w:val="0"/>
          <w:divBdr>
            <w:top w:val="none" w:sz="0" w:space="0" w:color="auto"/>
            <w:left w:val="none" w:sz="0" w:space="0" w:color="auto"/>
            <w:bottom w:val="none" w:sz="0" w:space="0" w:color="auto"/>
            <w:right w:val="none" w:sz="0" w:space="0" w:color="auto"/>
          </w:divBdr>
        </w:div>
        <w:div w:id="1634671078">
          <w:marLeft w:val="0"/>
          <w:marRight w:val="0"/>
          <w:marTop w:val="0"/>
          <w:marBottom w:val="0"/>
          <w:divBdr>
            <w:top w:val="none" w:sz="0" w:space="0" w:color="auto"/>
            <w:left w:val="none" w:sz="0" w:space="0" w:color="auto"/>
            <w:bottom w:val="none" w:sz="0" w:space="0" w:color="auto"/>
            <w:right w:val="none" w:sz="0" w:space="0" w:color="auto"/>
          </w:divBdr>
        </w:div>
      </w:divsChild>
    </w:div>
    <w:div w:id="665746030">
      <w:bodyDiv w:val="1"/>
      <w:marLeft w:val="0"/>
      <w:marRight w:val="0"/>
      <w:marTop w:val="0"/>
      <w:marBottom w:val="0"/>
      <w:divBdr>
        <w:top w:val="none" w:sz="0" w:space="0" w:color="auto"/>
        <w:left w:val="none" w:sz="0" w:space="0" w:color="auto"/>
        <w:bottom w:val="none" w:sz="0" w:space="0" w:color="auto"/>
        <w:right w:val="none" w:sz="0" w:space="0" w:color="auto"/>
      </w:divBdr>
      <w:divsChild>
        <w:div w:id="575019913">
          <w:marLeft w:val="0"/>
          <w:marRight w:val="0"/>
          <w:marTop w:val="0"/>
          <w:marBottom w:val="0"/>
          <w:divBdr>
            <w:top w:val="none" w:sz="0" w:space="0" w:color="auto"/>
            <w:left w:val="none" w:sz="0" w:space="0" w:color="auto"/>
            <w:bottom w:val="none" w:sz="0" w:space="0" w:color="auto"/>
            <w:right w:val="none" w:sz="0" w:space="0" w:color="auto"/>
          </w:divBdr>
        </w:div>
        <w:div w:id="1625187632">
          <w:marLeft w:val="0"/>
          <w:marRight w:val="0"/>
          <w:marTop w:val="0"/>
          <w:marBottom w:val="0"/>
          <w:divBdr>
            <w:top w:val="none" w:sz="0" w:space="0" w:color="auto"/>
            <w:left w:val="none" w:sz="0" w:space="0" w:color="auto"/>
            <w:bottom w:val="none" w:sz="0" w:space="0" w:color="auto"/>
            <w:right w:val="none" w:sz="0" w:space="0" w:color="auto"/>
          </w:divBdr>
        </w:div>
        <w:div w:id="2062437819">
          <w:marLeft w:val="0"/>
          <w:marRight w:val="0"/>
          <w:marTop w:val="0"/>
          <w:marBottom w:val="0"/>
          <w:divBdr>
            <w:top w:val="none" w:sz="0" w:space="0" w:color="auto"/>
            <w:left w:val="none" w:sz="0" w:space="0" w:color="auto"/>
            <w:bottom w:val="none" w:sz="0" w:space="0" w:color="auto"/>
            <w:right w:val="none" w:sz="0" w:space="0" w:color="auto"/>
          </w:divBdr>
        </w:div>
        <w:div w:id="806241030">
          <w:marLeft w:val="0"/>
          <w:marRight w:val="0"/>
          <w:marTop w:val="0"/>
          <w:marBottom w:val="0"/>
          <w:divBdr>
            <w:top w:val="none" w:sz="0" w:space="0" w:color="auto"/>
            <w:left w:val="none" w:sz="0" w:space="0" w:color="auto"/>
            <w:bottom w:val="none" w:sz="0" w:space="0" w:color="auto"/>
            <w:right w:val="none" w:sz="0" w:space="0" w:color="auto"/>
          </w:divBdr>
        </w:div>
        <w:div w:id="1383485303">
          <w:marLeft w:val="0"/>
          <w:marRight w:val="0"/>
          <w:marTop w:val="0"/>
          <w:marBottom w:val="0"/>
          <w:divBdr>
            <w:top w:val="none" w:sz="0" w:space="0" w:color="auto"/>
            <w:left w:val="none" w:sz="0" w:space="0" w:color="auto"/>
            <w:bottom w:val="none" w:sz="0" w:space="0" w:color="auto"/>
            <w:right w:val="none" w:sz="0" w:space="0" w:color="auto"/>
          </w:divBdr>
        </w:div>
        <w:div w:id="900092658">
          <w:marLeft w:val="0"/>
          <w:marRight w:val="0"/>
          <w:marTop w:val="0"/>
          <w:marBottom w:val="0"/>
          <w:divBdr>
            <w:top w:val="none" w:sz="0" w:space="0" w:color="auto"/>
            <w:left w:val="none" w:sz="0" w:space="0" w:color="auto"/>
            <w:bottom w:val="none" w:sz="0" w:space="0" w:color="auto"/>
            <w:right w:val="none" w:sz="0" w:space="0" w:color="auto"/>
          </w:divBdr>
        </w:div>
      </w:divsChild>
    </w:div>
    <w:div w:id="668093366">
      <w:bodyDiv w:val="1"/>
      <w:marLeft w:val="0"/>
      <w:marRight w:val="0"/>
      <w:marTop w:val="0"/>
      <w:marBottom w:val="0"/>
      <w:divBdr>
        <w:top w:val="none" w:sz="0" w:space="0" w:color="auto"/>
        <w:left w:val="none" w:sz="0" w:space="0" w:color="auto"/>
        <w:bottom w:val="none" w:sz="0" w:space="0" w:color="auto"/>
        <w:right w:val="none" w:sz="0" w:space="0" w:color="auto"/>
      </w:divBdr>
      <w:divsChild>
        <w:div w:id="234627656">
          <w:marLeft w:val="0"/>
          <w:marRight w:val="0"/>
          <w:marTop w:val="0"/>
          <w:marBottom w:val="0"/>
          <w:divBdr>
            <w:top w:val="none" w:sz="0" w:space="0" w:color="auto"/>
            <w:left w:val="none" w:sz="0" w:space="0" w:color="auto"/>
            <w:bottom w:val="none" w:sz="0" w:space="0" w:color="auto"/>
            <w:right w:val="none" w:sz="0" w:space="0" w:color="auto"/>
          </w:divBdr>
        </w:div>
        <w:div w:id="1223833297">
          <w:marLeft w:val="0"/>
          <w:marRight w:val="0"/>
          <w:marTop w:val="0"/>
          <w:marBottom w:val="0"/>
          <w:divBdr>
            <w:top w:val="none" w:sz="0" w:space="0" w:color="auto"/>
            <w:left w:val="none" w:sz="0" w:space="0" w:color="auto"/>
            <w:bottom w:val="none" w:sz="0" w:space="0" w:color="auto"/>
            <w:right w:val="none" w:sz="0" w:space="0" w:color="auto"/>
          </w:divBdr>
        </w:div>
        <w:div w:id="2084597509">
          <w:marLeft w:val="0"/>
          <w:marRight w:val="0"/>
          <w:marTop w:val="0"/>
          <w:marBottom w:val="0"/>
          <w:divBdr>
            <w:top w:val="none" w:sz="0" w:space="0" w:color="auto"/>
            <w:left w:val="none" w:sz="0" w:space="0" w:color="auto"/>
            <w:bottom w:val="none" w:sz="0" w:space="0" w:color="auto"/>
            <w:right w:val="none" w:sz="0" w:space="0" w:color="auto"/>
          </w:divBdr>
        </w:div>
        <w:div w:id="961493337">
          <w:marLeft w:val="0"/>
          <w:marRight w:val="0"/>
          <w:marTop w:val="0"/>
          <w:marBottom w:val="0"/>
          <w:divBdr>
            <w:top w:val="none" w:sz="0" w:space="0" w:color="auto"/>
            <w:left w:val="none" w:sz="0" w:space="0" w:color="auto"/>
            <w:bottom w:val="none" w:sz="0" w:space="0" w:color="auto"/>
            <w:right w:val="none" w:sz="0" w:space="0" w:color="auto"/>
          </w:divBdr>
        </w:div>
        <w:div w:id="538512052">
          <w:marLeft w:val="0"/>
          <w:marRight w:val="0"/>
          <w:marTop w:val="0"/>
          <w:marBottom w:val="0"/>
          <w:divBdr>
            <w:top w:val="none" w:sz="0" w:space="0" w:color="auto"/>
            <w:left w:val="none" w:sz="0" w:space="0" w:color="auto"/>
            <w:bottom w:val="none" w:sz="0" w:space="0" w:color="auto"/>
            <w:right w:val="none" w:sz="0" w:space="0" w:color="auto"/>
          </w:divBdr>
        </w:div>
      </w:divsChild>
    </w:div>
    <w:div w:id="743913528">
      <w:bodyDiv w:val="1"/>
      <w:marLeft w:val="0"/>
      <w:marRight w:val="0"/>
      <w:marTop w:val="0"/>
      <w:marBottom w:val="0"/>
      <w:divBdr>
        <w:top w:val="none" w:sz="0" w:space="0" w:color="auto"/>
        <w:left w:val="none" w:sz="0" w:space="0" w:color="auto"/>
        <w:bottom w:val="none" w:sz="0" w:space="0" w:color="auto"/>
        <w:right w:val="none" w:sz="0" w:space="0" w:color="auto"/>
      </w:divBdr>
    </w:div>
    <w:div w:id="764305717">
      <w:bodyDiv w:val="1"/>
      <w:marLeft w:val="0"/>
      <w:marRight w:val="0"/>
      <w:marTop w:val="0"/>
      <w:marBottom w:val="0"/>
      <w:divBdr>
        <w:top w:val="none" w:sz="0" w:space="0" w:color="auto"/>
        <w:left w:val="none" w:sz="0" w:space="0" w:color="auto"/>
        <w:bottom w:val="none" w:sz="0" w:space="0" w:color="auto"/>
        <w:right w:val="none" w:sz="0" w:space="0" w:color="auto"/>
      </w:divBdr>
    </w:div>
    <w:div w:id="934752992">
      <w:bodyDiv w:val="1"/>
      <w:marLeft w:val="0"/>
      <w:marRight w:val="0"/>
      <w:marTop w:val="0"/>
      <w:marBottom w:val="0"/>
      <w:divBdr>
        <w:top w:val="none" w:sz="0" w:space="0" w:color="auto"/>
        <w:left w:val="none" w:sz="0" w:space="0" w:color="auto"/>
        <w:bottom w:val="none" w:sz="0" w:space="0" w:color="auto"/>
        <w:right w:val="none" w:sz="0" w:space="0" w:color="auto"/>
      </w:divBdr>
      <w:divsChild>
        <w:div w:id="240137268">
          <w:marLeft w:val="0"/>
          <w:marRight w:val="0"/>
          <w:marTop w:val="0"/>
          <w:marBottom w:val="0"/>
          <w:divBdr>
            <w:top w:val="none" w:sz="0" w:space="0" w:color="auto"/>
            <w:left w:val="none" w:sz="0" w:space="0" w:color="auto"/>
            <w:bottom w:val="none" w:sz="0" w:space="0" w:color="auto"/>
            <w:right w:val="none" w:sz="0" w:space="0" w:color="auto"/>
          </w:divBdr>
        </w:div>
        <w:div w:id="1548879377">
          <w:marLeft w:val="0"/>
          <w:marRight w:val="0"/>
          <w:marTop w:val="0"/>
          <w:marBottom w:val="0"/>
          <w:divBdr>
            <w:top w:val="none" w:sz="0" w:space="0" w:color="auto"/>
            <w:left w:val="none" w:sz="0" w:space="0" w:color="auto"/>
            <w:bottom w:val="none" w:sz="0" w:space="0" w:color="auto"/>
            <w:right w:val="none" w:sz="0" w:space="0" w:color="auto"/>
          </w:divBdr>
          <w:divsChild>
            <w:div w:id="424612447">
              <w:marLeft w:val="-75"/>
              <w:marRight w:val="0"/>
              <w:marTop w:val="30"/>
              <w:marBottom w:val="30"/>
              <w:divBdr>
                <w:top w:val="none" w:sz="0" w:space="0" w:color="auto"/>
                <w:left w:val="none" w:sz="0" w:space="0" w:color="auto"/>
                <w:bottom w:val="none" w:sz="0" w:space="0" w:color="auto"/>
                <w:right w:val="none" w:sz="0" w:space="0" w:color="auto"/>
              </w:divBdr>
              <w:divsChild>
                <w:div w:id="303432214">
                  <w:marLeft w:val="0"/>
                  <w:marRight w:val="0"/>
                  <w:marTop w:val="0"/>
                  <w:marBottom w:val="0"/>
                  <w:divBdr>
                    <w:top w:val="none" w:sz="0" w:space="0" w:color="auto"/>
                    <w:left w:val="none" w:sz="0" w:space="0" w:color="auto"/>
                    <w:bottom w:val="none" w:sz="0" w:space="0" w:color="auto"/>
                    <w:right w:val="none" w:sz="0" w:space="0" w:color="auto"/>
                  </w:divBdr>
                  <w:divsChild>
                    <w:div w:id="889653576">
                      <w:marLeft w:val="0"/>
                      <w:marRight w:val="0"/>
                      <w:marTop w:val="0"/>
                      <w:marBottom w:val="0"/>
                      <w:divBdr>
                        <w:top w:val="none" w:sz="0" w:space="0" w:color="auto"/>
                        <w:left w:val="none" w:sz="0" w:space="0" w:color="auto"/>
                        <w:bottom w:val="none" w:sz="0" w:space="0" w:color="auto"/>
                        <w:right w:val="none" w:sz="0" w:space="0" w:color="auto"/>
                      </w:divBdr>
                    </w:div>
                  </w:divsChild>
                </w:div>
                <w:div w:id="1728912363">
                  <w:marLeft w:val="0"/>
                  <w:marRight w:val="0"/>
                  <w:marTop w:val="0"/>
                  <w:marBottom w:val="0"/>
                  <w:divBdr>
                    <w:top w:val="none" w:sz="0" w:space="0" w:color="auto"/>
                    <w:left w:val="none" w:sz="0" w:space="0" w:color="auto"/>
                    <w:bottom w:val="none" w:sz="0" w:space="0" w:color="auto"/>
                    <w:right w:val="none" w:sz="0" w:space="0" w:color="auto"/>
                  </w:divBdr>
                  <w:divsChild>
                    <w:div w:id="468865636">
                      <w:marLeft w:val="0"/>
                      <w:marRight w:val="0"/>
                      <w:marTop w:val="0"/>
                      <w:marBottom w:val="0"/>
                      <w:divBdr>
                        <w:top w:val="none" w:sz="0" w:space="0" w:color="auto"/>
                        <w:left w:val="none" w:sz="0" w:space="0" w:color="auto"/>
                        <w:bottom w:val="none" w:sz="0" w:space="0" w:color="auto"/>
                        <w:right w:val="none" w:sz="0" w:space="0" w:color="auto"/>
                      </w:divBdr>
                    </w:div>
                  </w:divsChild>
                </w:div>
                <w:div w:id="312417175">
                  <w:marLeft w:val="0"/>
                  <w:marRight w:val="0"/>
                  <w:marTop w:val="0"/>
                  <w:marBottom w:val="0"/>
                  <w:divBdr>
                    <w:top w:val="none" w:sz="0" w:space="0" w:color="auto"/>
                    <w:left w:val="none" w:sz="0" w:space="0" w:color="auto"/>
                    <w:bottom w:val="none" w:sz="0" w:space="0" w:color="auto"/>
                    <w:right w:val="none" w:sz="0" w:space="0" w:color="auto"/>
                  </w:divBdr>
                  <w:divsChild>
                    <w:div w:id="568080578">
                      <w:marLeft w:val="0"/>
                      <w:marRight w:val="0"/>
                      <w:marTop w:val="0"/>
                      <w:marBottom w:val="0"/>
                      <w:divBdr>
                        <w:top w:val="none" w:sz="0" w:space="0" w:color="auto"/>
                        <w:left w:val="none" w:sz="0" w:space="0" w:color="auto"/>
                        <w:bottom w:val="none" w:sz="0" w:space="0" w:color="auto"/>
                        <w:right w:val="none" w:sz="0" w:space="0" w:color="auto"/>
                      </w:divBdr>
                    </w:div>
                  </w:divsChild>
                </w:div>
                <w:div w:id="1425955390">
                  <w:marLeft w:val="0"/>
                  <w:marRight w:val="0"/>
                  <w:marTop w:val="0"/>
                  <w:marBottom w:val="0"/>
                  <w:divBdr>
                    <w:top w:val="none" w:sz="0" w:space="0" w:color="auto"/>
                    <w:left w:val="none" w:sz="0" w:space="0" w:color="auto"/>
                    <w:bottom w:val="none" w:sz="0" w:space="0" w:color="auto"/>
                    <w:right w:val="none" w:sz="0" w:space="0" w:color="auto"/>
                  </w:divBdr>
                  <w:divsChild>
                    <w:div w:id="271056955">
                      <w:marLeft w:val="0"/>
                      <w:marRight w:val="0"/>
                      <w:marTop w:val="0"/>
                      <w:marBottom w:val="0"/>
                      <w:divBdr>
                        <w:top w:val="none" w:sz="0" w:space="0" w:color="auto"/>
                        <w:left w:val="none" w:sz="0" w:space="0" w:color="auto"/>
                        <w:bottom w:val="none" w:sz="0" w:space="0" w:color="auto"/>
                        <w:right w:val="none" w:sz="0" w:space="0" w:color="auto"/>
                      </w:divBdr>
                    </w:div>
                  </w:divsChild>
                </w:div>
                <w:div w:id="1970472468">
                  <w:marLeft w:val="0"/>
                  <w:marRight w:val="0"/>
                  <w:marTop w:val="0"/>
                  <w:marBottom w:val="0"/>
                  <w:divBdr>
                    <w:top w:val="none" w:sz="0" w:space="0" w:color="auto"/>
                    <w:left w:val="none" w:sz="0" w:space="0" w:color="auto"/>
                    <w:bottom w:val="none" w:sz="0" w:space="0" w:color="auto"/>
                    <w:right w:val="none" w:sz="0" w:space="0" w:color="auto"/>
                  </w:divBdr>
                  <w:divsChild>
                    <w:div w:id="441606597">
                      <w:marLeft w:val="0"/>
                      <w:marRight w:val="0"/>
                      <w:marTop w:val="0"/>
                      <w:marBottom w:val="0"/>
                      <w:divBdr>
                        <w:top w:val="none" w:sz="0" w:space="0" w:color="auto"/>
                        <w:left w:val="none" w:sz="0" w:space="0" w:color="auto"/>
                        <w:bottom w:val="none" w:sz="0" w:space="0" w:color="auto"/>
                        <w:right w:val="none" w:sz="0" w:space="0" w:color="auto"/>
                      </w:divBdr>
                    </w:div>
                  </w:divsChild>
                </w:div>
                <w:div w:id="886187508">
                  <w:marLeft w:val="0"/>
                  <w:marRight w:val="0"/>
                  <w:marTop w:val="0"/>
                  <w:marBottom w:val="0"/>
                  <w:divBdr>
                    <w:top w:val="none" w:sz="0" w:space="0" w:color="auto"/>
                    <w:left w:val="none" w:sz="0" w:space="0" w:color="auto"/>
                    <w:bottom w:val="none" w:sz="0" w:space="0" w:color="auto"/>
                    <w:right w:val="none" w:sz="0" w:space="0" w:color="auto"/>
                  </w:divBdr>
                  <w:divsChild>
                    <w:div w:id="1122918144">
                      <w:marLeft w:val="0"/>
                      <w:marRight w:val="0"/>
                      <w:marTop w:val="0"/>
                      <w:marBottom w:val="0"/>
                      <w:divBdr>
                        <w:top w:val="none" w:sz="0" w:space="0" w:color="auto"/>
                        <w:left w:val="none" w:sz="0" w:space="0" w:color="auto"/>
                        <w:bottom w:val="none" w:sz="0" w:space="0" w:color="auto"/>
                        <w:right w:val="none" w:sz="0" w:space="0" w:color="auto"/>
                      </w:divBdr>
                    </w:div>
                  </w:divsChild>
                </w:div>
                <w:div w:id="1214999425">
                  <w:marLeft w:val="0"/>
                  <w:marRight w:val="0"/>
                  <w:marTop w:val="0"/>
                  <w:marBottom w:val="0"/>
                  <w:divBdr>
                    <w:top w:val="none" w:sz="0" w:space="0" w:color="auto"/>
                    <w:left w:val="none" w:sz="0" w:space="0" w:color="auto"/>
                    <w:bottom w:val="none" w:sz="0" w:space="0" w:color="auto"/>
                    <w:right w:val="none" w:sz="0" w:space="0" w:color="auto"/>
                  </w:divBdr>
                  <w:divsChild>
                    <w:div w:id="281228804">
                      <w:marLeft w:val="0"/>
                      <w:marRight w:val="0"/>
                      <w:marTop w:val="0"/>
                      <w:marBottom w:val="0"/>
                      <w:divBdr>
                        <w:top w:val="none" w:sz="0" w:space="0" w:color="auto"/>
                        <w:left w:val="none" w:sz="0" w:space="0" w:color="auto"/>
                        <w:bottom w:val="none" w:sz="0" w:space="0" w:color="auto"/>
                        <w:right w:val="none" w:sz="0" w:space="0" w:color="auto"/>
                      </w:divBdr>
                    </w:div>
                  </w:divsChild>
                </w:div>
                <w:div w:id="1872450546">
                  <w:marLeft w:val="0"/>
                  <w:marRight w:val="0"/>
                  <w:marTop w:val="0"/>
                  <w:marBottom w:val="0"/>
                  <w:divBdr>
                    <w:top w:val="none" w:sz="0" w:space="0" w:color="auto"/>
                    <w:left w:val="none" w:sz="0" w:space="0" w:color="auto"/>
                    <w:bottom w:val="none" w:sz="0" w:space="0" w:color="auto"/>
                    <w:right w:val="none" w:sz="0" w:space="0" w:color="auto"/>
                  </w:divBdr>
                  <w:divsChild>
                    <w:div w:id="1460293770">
                      <w:marLeft w:val="0"/>
                      <w:marRight w:val="0"/>
                      <w:marTop w:val="0"/>
                      <w:marBottom w:val="0"/>
                      <w:divBdr>
                        <w:top w:val="none" w:sz="0" w:space="0" w:color="auto"/>
                        <w:left w:val="none" w:sz="0" w:space="0" w:color="auto"/>
                        <w:bottom w:val="none" w:sz="0" w:space="0" w:color="auto"/>
                        <w:right w:val="none" w:sz="0" w:space="0" w:color="auto"/>
                      </w:divBdr>
                    </w:div>
                  </w:divsChild>
                </w:div>
                <w:div w:id="409544533">
                  <w:marLeft w:val="0"/>
                  <w:marRight w:val="0"/>
                  <w:marTop w:val="0"/>
                  <w:marBottom w:val="0"/>
                  <w:divBdr>
                    <w:top w:val="none" w:sz="0" w:space="0" w:color="auto"/>
                    <w:left w:val="none" w:sz="0" w:space="0" w:color="auto"/>
                    <w:bottom w:val="none" w:sz="0" w:space="0" w:color="auto"/>
                    <w:right w:val="none" w:sz="0" w:space="0" w:color="auto"/>
                  </w:divBdr>
                  <w:divsChild>
                    <w:div w:id="2127656759">
                      <w:marLeft w:val="0"/>
                      <w:marRight w:val="0"/>
                      <w:marTop w:val="0"/>
                      <w:marBottom w:val="0"/>
                      <w:divBdr>
                        <w:top w:val="none" w:sz="0" w:space="0" w:color="auto"/>
                        <w:left w:val="none" w:sz="0" w:space="0" w:color="auto"/>
                        <w:bottom w:val="none" w:sz="0" w:space="0" w:color="auto"/>
                        <w:right w:val="none" w:sz="0" w:space="0" w:color="auto"/>
                      </w:divBdr>
                    </w:div>
                  </w:divsChild>
                </w:div>
                <w:div w:id="1773939158">
                  <w:marLeft w:val="0"/>
                  <w:marRight w:val="0"/>
                  <w:marTop w:val="0"/>
                  <w:marBottom w:val="0"/>
                  <w:divBdr>
                    <w:top w:val="none" w:sz="0" w:space="0" w:color="auto"/>
                    <w:left w:val="none" w:sz="0" w:space="0" w:color="auto"/>
                    <w:bottom w:val="none" w:sz="0" w:space="0" w:color="auto"/>
                    <w:right w:val="none" w:sz="0" w:space="0" w:color="auto"/>
                  </w:divBdr>
                  <w:divsChild>
                    <w:div w:id="169177272">
                      <w:marLeft w:val="0"/>
                      <w:marRight w:val="0"/>
                      <w:marTop w:val="0"/>
                      <w:marBottom w:val="0"/>
                      <w:divBdr>
                        <w:top w:val="none" w:sz="0" w:space="0" w:color="auto"/>
                        <w:left w:val="none" w:sz="0" w:space="0" w:color="auto"/>
                        <w:bottom w:val="none" w:sz="0" w:space="0" w:color="auto"/>
                        <w:right w:val="none" w:sz="0" w:space="0" w:color="auto"/>
                      </w:divBdr>
                    </w:div>
                  </w:divsChild>
                </w:div>
                <w:div w:id="715662836">
                  <w:marLeft w:val="0"/>
                  <w:marRight w:val="0"/>
                  <w:marTop w:val="0"/>
                  <w:marBottom w:val="0"/>
                  <w:divBdr>
                    <w:top w:val="none" w:sz="0" w:space="0" w:color="auto"/>
                    <w:left w:val="none" w:sz="0" w:space="0" w:color="auto"/>
                    <w:bottom w:val="none" w:sz="0" w:space="0" w:color="auto"/>
                    <w:right w:val="none" w:sz="0" w:space="0" w:color="auto"/>
                  </w:divBdr>
                  <w:divsChild>
                    <w:div w:id="124546981">
                      <w:marLeft w:val="0"/>
                      <w:marRight w:val="0"/>
                      <w:marTop w:val="0"/>
                      <w:marBottom w:val="0"/>
                      <w:divBdr>
                        <w:top w:val="none" w:sz="0" w:space="0" w:color="auto"/>
                        <w:left w:val="none" w:sz="0" w:space="0" w:color="auto"/>
                        <w:bottom w:val="none" w:sz="0" w:space="0" w:color="auto"/>
                        <w:right w:val="none" w:sz="0" w:space="0" w:color="auto"/>
                      </w:divBdr>
                    </w:div>
                  </w:divsChild>
                </w:div>
                <w:div w:id="343215128">
                  <w:marLeft w:val="0"/>
                  <w:marRight w:val="0"/>
                  <w:marTop w:val="0"/>
                  <w:marBottom w:val="0"/>
                  <w:divBdr>
                    <w:top w:val="none" w:sz="0" w:space="0" w:color="auto"/>
                    <w:left w:val="none" w:sz="0" w:space="0" w:color="auto"/>
                    <w:bottom w:val="none" w:sz="0" w:space="0" w:color="auto"/>
                    <w:right w:val="none" w:sz="0" w:space="0" w:color="auto"/>
                  </w:divBdr>
                  <w:divsChild>
                    <w:div w:id="548996534">
                      <w:marLeft w:val="0"/>
                      <w:marRight w:val="0"/>
                      <w:marTop w:val="0"/>
                      <w:marBottom w:val="0"/>
                      <w:divBdr>
                        <w:top w:val="none" w:sz="0" w:space="0" w:color="auto"/>
                        <w:left w:val="none" w:sz="0" w:space="0" w:color="auto"/>
                        <w:bottom w:val="none" w:sz="0" w:space="0" w:color="auto"/>
                        <w:right w:val="none" w:sz="0" w:space="0" w:color="auto"/>
                      </w:divBdr>
                    </w:div>
                  </w:divsChild>
                </w:div>
                <w:div w:id="346179224">
                  <w:marLeft w:val="0"/>
                  <w:marRight w:val="0"/>
                  <w:marTop w:val="0"/>
                  <w:marBottom w:val="0"/>
                  <w:divBdr>
                    <w:top w:val="none" w:sz="0" w:space="0" w:color="auto"/>
                    <w:left w:val="none" w:sz="0" w:space="0" w:color="auto"/>
                    <w:bottom w:val="none" w:sz="0" w:space="0" w:color="auto"/>
                    <w:right w:val="none" w:sz="0" w:space="0" w:color="auto"/>
                  </w:divBdr>
                  <w:divsChild>
                    <w:div w:id="1938559865">
                      <w:marLeft w:val="0"/>
                      <w:marRight w:val="0"/>
                      <w:marTop w:val="0"/>
                      <w:marBottom w:val="0"/>
                      <w:divBdr>
                        <w:top w:val="none" w:sz="0" w:space="0" w:color="auto"/>
                        <w:left w:val="none" w:sz="0" w:space="0" w:color="auto"/>
                        <w:bottom w:val="none" w:sz="0" w:space="0" w:color="auto"/>
                        <w:right w:val="none" w:sz="0" w:space="0" w:color="auto"/>
                      </w:divBdr>
                    </w:div>
                  </w:divsChild>
                </w:div>
                <w:div w:id="1047754821">
                  <w:marLeft w:val="0"/>
                  <w:marRight w:val="0"/>
                  <w:marTop w:val="0"/>
                  <w:marBottom w:val="0"/>
                  <w:divBdr>
                    <w:top w:val="none" w:sz="0" w:space="0" w:color="auto"/>
                    <w:left w:val="none" w:sz="0" w:space="0" w:color="auto"/>
                    <w:bottom w:val="none" w:sz="0" w:space="0" w:color="auto"/>
                    <w:right w:val="none" w:sz="0" w:space="0" w:color="auto"/>
                  </w:divBdr>
                  <w:divsChild>
                    <w:div w:id="1610238869">
                      <w:marLeft w:val="0"/>
                      <w:marRight w:val="0"/>
                      <w:marTop w:val="0"/>
                      <w:marBottom w:val="0"/>
                      <w:divBdr>
                        <w:top w:val="none" w:sz="0" w:space="0" w:color="auto"/>
                        <w:left w:val="none" w:sz="0" w:space="0" w:color="auto"/>
                        <w:bottom w:val="none" w:sz="0" w:space="0" w:color="auto"/>
                        <w:right w:val="none" w:sz="0" w:space="0" w:color="auto"/>
                      </w:divBdr>
                    </w:div>
                  </w:divsChild>
                </w:div>
                <w:div w:id="844441679">
                  <w:marLeft w:val="0"/>
                  <w:marRight w:val="0"/>
                  <w:marTop w:val="0"/>
                  <w:marBottom w:val="0"/>
                  <w:divBdr>
                    <w:top w:val="none" w:sz="0" w:space="0" w:color="auto"/>
                    <w:left w:val="none" w:sz="0" w:space="0" w:color="auto"/>
                    <w:bottom w:val="none" w:sz="0" w:space="0" w:color="auto"/>
                    <w:right w:val="none" w:sz="0" w:space="0" w:color="auto"/>
                  </w:divBdr>
                  <w:divsChild>
                    <w:div w:id="721712554">
                      <w:marLeft w:val="0"/>
                      <w:marRight w:val="0"/>
                      <w:marTop w:val="0"/>
                      <w:marBottom w:val="0"/>
                      <w:divBdr>
                        <w:top w:val="none" w:sz="0" w:space="0" w:color="auto"/>
                        <w:left w:val="none" w:sz="0" w:space="0" w:color="auto"/>
                        <w:bottom w:val="none" w:sz="0" w:space="0" w:color="auto"/>
                        <w:right w:val="none" w:sz="0" w:space="0" w:color="auto"/>
                      </w:divBdr>
                    </w:div>
                  </w:divsChild>
                </w:div>
                <w:div w:id="1241792958">
                  <w:marLeft w:val="0"/>
                  <w:marRight w:val="0"/>
                  <w:marTop w:val="0"/>
                  <w:marBottom w:val="0"/>
                  <w:divBdr>
                    <w:top w:val="none" w:sz="0" w:space="0" w:color="auto"/>
                    <w:left w:val="none" w:sz="0" w:space="0" w:color="auto"/>
                    <w:bottom w:val="none" w:sz="0" w:space="0" w:color="auto"/>
                    <w:right w:val="none" w:sz="0" w:space="0" w:color="auto"/>
                  </w:divBdr>
                  <w:divsChild>
                    <w:div w:id="1909993307">
                      <w:marLeft w:val="0"/>
                      <w:marRight w:val="0"/>
                      <w:marTop w:val="0"/>
                      <w:marBottom w:val="0"/>
                      <w:divBdr>
                        <w:top w:val="none" w:sz="0" w:space="0" w:color="auto"/>
                        <w:left w:val="none" w:sz="0" w:space="0" w:color="auto"/>
                        <w:bottom w:val="none" w:sz="0" w:space="0" w:color="auto"/>
                        <w:right w:val="none" w:sz="0" w:space="0" w:color="auto"/>
                      </w:divBdr>
                    </w:div>
                  </w:divsChild>
                </w:div>
                <w:div w:id="995693262">
                  <w:marLeft w:val="0"/>
                  <w:marRight w:val="0"/>
                  <w:marTop w:val="0"/>
                  <w:marBottom w:val="0"/>
                  <w:divBdr>
                    <w:top w:val="none" w:sz="0" w:space="0" w:color="auto"/>
                    <w:left w:val="none" w:sz="0" w:space="0" w:color="auto"/>
                    <w:bottom w:val="none" w:sz="0" w:space="0" w:color="auto"/>
                    <w:right w:val="none" w:sz="0" w:space="0" w:color="auto"/>
                  </w:divBdr>
                  <w:divsChild>
                    <w:div w:id="1032459297">
                      <w:marLeft w:val="0"/>
                      <w:marRight w:val="0"/>
                      <w:marTop w:val="0"/>
                      <w:marBottom w:val="0"/>
                      <w:divBdr>
                        <w:top w:val="none" w:sz="0" w:space="0" w:color="auto"/>
                        <w:left w:val="none" w:sz="0" w:space="0" w:color="auto"/>
                        <w:bottom w:val="none" w:sz="0" w:space="0" w:color="auto"/>
                        <w:right w:val="none" w:sz="0" w:space="0" w:color="auto"/>
                      </w:divBdr>
                    </w:div>
                  </w:divsChild>
                </w:div>
                <w:div w:id="2025008725">
                  <w:marLeft w:val="0"/>
                  <w:marRight w:val="0"/>
                  <w:marTop w:val="0"/>
                  <w:marBottom w:val="0"/>
                  <w:divBdr>
                    <w:top w:val="none" w:sz="0" w:space="0" w:color="auto"/>
                    <w:left w:val="none" w:sz="0" w:space="0" w:color="auto"/>
                    <w:bottom w:val="none" w:sz="0" w:space="0" w:color="auto"/>
                    <w:right w:val="none" w:sz="0" w:space="0" w:color="auto"/>
                  </w:divBdr>
                  <w:divsChild>
                    <w:div w:id="1920676353">
                      <w:marLeft w:val="0"/>
                      <w:marRight w:val="0"/>
                      <w:marTop w:val="0"/>
                      <w:marBottom w:val="0"/>
                      <w:divBdr>
                        <w:top w:val="none" w:sz="0" w:space="0" w:color="auto"/>
                        <w:left w:val="none" w:sz="0" w:space="0" w:color="auto"/>
                        <w:bottom w:val="none" w:sz="0" w:space="0" w:color="auto"/>
                        <w:right w:val="none" w:sz="0" w:space="0" w:color="auto"/>
                      </w:divBdr>
                    </w:div>
                  </w:divsChild>
                </w:div>
                <w:div w:id="1958874486">
                  <w:marLeft w:val="0"/>
                  <w:marRight w:val="0"/>
                  <w:marTop w:val="0"/>
                  <w:marBottom w:val="0"/>
                  <w:divBdr>
                    <w:top w:val="none" w:sz="0" w:space="0" w:color="auto"/>
                    <w:left w:val="none" w:sz="0" w:space="0" w:color="auto"/>
                    <w:bottom w:val="none" w:sz="0" w:space="0" w:color="auto"/>
                    <w:right w:val="none" w:sz="0" w:space="0" w:color="auto"/>
                  </w:divBdr>
                  <w:divsChild>
                    <w:div w:id="35352517">
                      <w:marLeft w:val="0"/>
                      <w:marRight w:val="0"/>
                      <w:marTop w:val="0"/>
                      <w:marBottom w:val="0"/>
                      <w:divBdr>
                        <w:top w:val="none" w:sz="0" w:space="0" w:color="auto"/>
                        <w:left w:val="none" w:sz="0" w:space="0" w:color="auto"/>
                        <w:bottom w:val="none" w:sz="0" w:space="0" w:color="auto"/>
                        <w:right w:val="none" w:sz="0" w:space="0" w:color="auto"/>
                      </w:divBdr>
                    </w:div>
                  </w:divsChild>
                </w:div>
                <w:div w:id="1837266407">
                  <w:marLeft w:val="0"/>
                  <w:marRight w:val="0"/>
                  <w:marTop w:val="0"/>
                  <w:marBottom w:val="0"/>
                  <w:divBdr>
                    <w:top w:val="none" w:sz="0" w:space="0" w:color="auto"/>
                    <w:left w:val="none" w:sz="0" w:space="0" w:color="auto"/>
                    <w:bottom w:val="none" w:sz="0" w:space="0" w:color="auto"/>
                    <w:right w:val="none" w:sz="0" w:space="0" w:color="auto"/>
                  </w:divBdr>
                  <w:divsChild>
                    <w:div w:id="1723826038">
                      <w:marLeft w:val="0"/>
                      <w:marRight w:val="0"/>
                      <w:marTop w:val="0"/>
                      <w:marBottom w:val="0"/>
                      <w:divBdr>
                        <w:top w:val="none" w:sz="0" w:space="0" w:color="auto"/>
                        <w:left w:val="none" w:sz="0" w:space="0" w:color="auto"/>
                        <w:bottom w:val="none" w:sz="0" w:space="0" w:color="auto"/>
                        <w:right w:val="none" w:sz="0" w:space="0" w:color="auto"/>
                      </w:divBdr>
                    </w:div>
                  </w:divsChild>
                </w:div>
                <w:div w:id="246118758">
                  <w:marLeft w:val="0"/>
                  <w:marRight w:val="0"/>
                  <w:marTop w:val="0"/>
                  <w:marBottom w:val="0"/>
                  <w:divBdr>
                    <w:top w:val="none" w:sz="0" w:space="0" w:color="auto"/>
                    <w:left w:val="none" w:sz="0" w:space="0" w:color="auto"/>
                    <w:bottom w:val="none" w:sz="0" w:space="0" w:color="auto"/>
                    <w:right w:val="none" w:sz="0" w:space="0" w:color="auto"/>
                  </w:divBdr>
                  <w:divsChild>
                    <w:div w:id="1333141370">
                      <w:marLeft w:val="0"/>
                      <w:marRight w:val="0"/>
                      <w:marTop w:val="0"/>
                      <w:marBottom w:val="0"/>
                      <w:divBdr>
                        <w:top w:val="none" w:sz="0" w:space="0" w:color="auto"/>
                        <w:left w:val="none" w:sz="0" w:space="0" w:color="auto"/>
                        <w:bottom w:val="none" w:sz="0" w:space="0" w:color="auto"/>
                        <w:right w:val="none" w:sz="0" w:space="0" w:color="auto"/>
                      </w:divBdr>
                    </w:div>
                  </w:divsChild>
                </w:div>
                <w:div w:id="153645361">
                  <w:marLeft w:val="0"/>
                  <w:marRight w:val="0"/>
                  <w:marTop w:val="0"/>
                  <w:marBottom w:val="0"/>
                  <w:divBdr>
                    <w:top w:val="none" w:sz="0" w:space="0" w:color="auto"/>
                    <w:left w:val="none" w:sz="0" w:space="0" w:color="auto"/>
                    <w:bottom w:val="none" w:sz="0" w:space="0" w:color="auto"/>
                    <w:right w:val="none" w:sz="0" w:space="0" w:color="auto"/>
                  </w:divBdr>
                  <w:divsChild>
                    <w:div w:id="1506243469">
                      <w:marLeft w:val="0"/>
                      <w:marRight w:val="0"/>
                      <w:marTop w:val="0"/>
                      <w:marBottom w:val="0"/>
                      <w:divBdr>
                        <w:top w:val="none" w:sz="0" w:space="0" w:color="auto"/>
                        <w:left w:val="none" w:sz="0" w:space="0" w:color="auto"/>
                        <w:bottom w:val="none" w:sz="0" w:space="0" w:color="auto"/>
                        <w:right w:val="none" w:sz="0" w:space="0" w:color="auto"/>
                      </w:divBdr>
                    </w:div>
                  </w:divsChild>
                </w:div>
                <w:div w:id="933898465">
                  <w:marLeft w:val="0"/>
                  <w:marRight w:val="0"/>
                  <w:marTop w:val="0"/>
                  <w:marBottom w:val="0"/>
                  <w:divBdr>
                    <w:top w:val="none" w:sz="0" w:space="0" w:color="auto"/>
                    <w:left w:val="none" w:sz="0" w:space="0" w:color="auto"/>
                    <w:bottom w:val="none" w:sz="0" w:space="0" w:color="auto"/>
                    <w:right w:val="none" w:sz="0" w:space="0" w:color="auto"/>
                  </w:divBdr>
                  <w:divsChild>
                    <w:div w:id="352851460">
                      <w:marLeft w:val="0"/>
                      <w:marRight w:val="0"/>
                      <w:marTop w:val="0"/>
                      <w:marBottom w:val="0"/>
                      <w:divBdr>
                        <w:top w:val="none" w:sz="0" w:space="0" w:color="auto"/>
                        <w:left w:val="none" w:sz="0" w:space="0" w:color="auto"/>
                        <w:bottom w:val="none" w:sz="0" w:space="0" w:color="auto"/>
                        <w:right w:val="none" w:sz="0" w:space="0" w:color="auto"/>
                      </w:divBdr>
                    </w:div>
                  </w:divsChild>
                </w:div>
                <w:div w:id="1962028110">
                  <w:marLeft w:val="0"/>
                  <w:marRight w:val="0"/>
                  <w:marTop w:val="0"/>
                  <w:marBottom w:val="0"/>
                  <w:divBdr>
                    <w:top w:val="none" w:sz="0" w:space="0" w:color="auto"/>
                    <w:left w:val="none" w:sz="0" w:space="0" w:color="auto"/>
                    <w:bottom w:val="none" w:sz="0" w:space="0" w:color="auto"/>
                    <w:right w:val="none" w:sz="0" w:space="0" w:color="auto"/>
                  </w:divBdr>
                  <w:divsChild>
                    <w:div w:id="1246498156">
                      <w:marLeft w:val="0"/>
                      <w:marRight w:val="0"/>
                      <w:marTop w:val="0"/>
                      <w:marBottom w:val="0"/>
                      <w:divBdr>
                        <w:top w:val="none" w:sz="0" w:space="0" w:color="auto"/>
                        <w:left w:val="none" w:sz="0" w:space="0" w:color="auto"/>
                        <w:bottom w:val="none" w:sz="0" w:space="0" w:color="auto"/>
                        <w:right w:val="none" w:sz="0" w:space="0" w:color="auto"/>
                      </w:divBdr>
                    </w:div>
                  </w:divsChild>
                </w:div>
                <w:div w:id="1379620129">
                  <w:marLeft w:val="0"/>
                  <w:marRight w:val="0"/>
                  <w:marTop w:val="0"/>
                  <w:marBottom w:val="0"/>
                  <w:divBdr>
                    <w:top w:val="none" w:sz="0" w:space="0" w:color="auto"/>
                    <w:left w:val="none" w:sz="0" w:space="0" w:color="auto"/>
                    <w:bottom w:val="none" w:sz="0" w:space="0" w:color="auto"/>
                    <w:right w:val="none" w:sz="0" w:space="0" w:color="auto"/>
                  </w:divBdr>
                  <w:divsChild>
                    <w:div w:id="880245470">
                      <w:marLeft w:val="0"/>
                      <w:marRight w:val="0"/>
                      <w:marTop w:val="0"/>
                      <w:marBottom w:val="0"/>
                      <w:divBdr>
                        <w:top w:val="none" w:sz="0" w:space="0" w:color="auto"/>
                        <w:left w:val="none" w:sz="0" w:space="0" w:color="auto"/>
                        <w:bottom w:val="none" w:sz="0" w:space="0" w:color="auto"/>
                        <w:right w:val="none" w:sz="0" w:space="0" w:color="auto"/>
                      </w:divBdr>
                    </w:div>
                  </w:divsChild>
                </w:div>
                <w:div w:id="1547906804">
                  <w:marLeft w:val="0"/>
                  <w:marRight w:val="0"/>
                  <w:marTop w:val="0"/>
                  <w:marBottom w:val="0"/>
                  <w:divBdr>
                    <w:top w:val="none" w:sz="0" w:space="0" w:color="auto"/>
                    <w:left w:val="none" w:sz="0" w:space="0" w:color="auto"/>
                    <w:bottom w:val="none" w:sz="0" w:space="0" w:color="auto"/>
                    <w:right w:val="none" w:sz="0" w:space="0" w:color="auto"/>
                  </w:divBdr>
                  <w:divsChild>
                    <w:div w:id="2113427461">
                      <w:marLeft w:val="0"/>
                      <w:marRight w:val="0"/>
                      <w:marTop w:val="0"/>
                      <w:marBottom w:val="0"/>
                      <w:divBdr>
                        <w:top w:val="none" w:sz="0" w:space="0" w:color="auto"/>
                        <w:left w:val="none" w:sz="0" w:space="0" w:color="auto"/>
                        <w:bottom w:val="none" w:sz="0" w:space="0" w:color="auto"/>
                        <w:right w:val="none" w:sz="0" w:space="0" w:color="auto"/>
                      </w:divBdr>
                    </w:div>
                  </w:divsChild>
                </w:div>
                <w:div w:id="789786204">
                  <w:marLeft w:val="0"/>
                  <w:marRight w:val="0"/>
                  <w:marTop w:val="0"/>
                  <w:marBottom w:val="0"/>
                  <w:divBdr>
                    <w:top w:val="none" w:sz="0" w:space="0" w:color="auto"/>
                    <w:left w:val="none" w:sz="0" w:space="0" w:color="auto"/>
                    <w:bottom w:val="none" w:sz="0" w:space="0" w:color="auto"/>
                    <w:right w:val="none" w:sz="0" w:space="0" w:color="auto"/>
                  </w:divBdr>
                  <w:divsChild>
                    <w:div w:id="1647977649">
                      <w:marLeft w:val="0"/>
                      <w:marRight w:val="0"/>
                      <w:marTop w:val="0"/>
                      <w:marBottom w:val="0"/>
                      <w:divBdr>
                        <w:top w:val="none" w:sz="0" w:space="0" w:color="auto"/>
                        <w:left w:val="none" w:sz="0" w:space="0" w:color="auto"/>
                        <w:bottom w:val="none" w:sz="0" w:space="0" w:color="auto"/>
                        <w:right w:val="none" w:sz="0" w:space="0" w:color="auto"/>
                      </w:divBdr>
                    </w:div>
                  </w:divsChild>
                </w:div>
                <w:div w:id="762845403">
                  <w:marLeft w:val="0"/>
                  <w:marRight w:val="0"/>
                  <w:marTop w:val="0"/>
                  <w:marBottom w:val="0"/>
                  <w:divBdr>
                    <w:top w:val="none" w:sz="0" w:space="0" w:color="auto"/>
                    <w:left w:val="none" w:sz="0" w:space="0" w:color="auto"/>
                    <w:bottom w:val="none" w:sz="0" w:space="0" w:color="auto"/>
                    <w:right w:val="none" w:sz="0" w:space="0" w:color="auto"/>
                  </w:divBdr>
                  <w:divsChild>
                    <w:div w:id="292491980">
                      <w:marLeft w:val="0"/>
                      <w:marRight w:val="0"/>
                      <w:marTop w:val="0"/>
                      <w:marBottom w:val="0"/>
                      <w:divBdr>
                        <w:top w:val="none" w:sz="0" w:space="0" w:color="auto"/>
                        <w:left w:val="none" w:sz="0" w:space="0" w:color="auto"/>
                        <w:bottom w:val="none" w:sz="0" w:space="0" w:color="auto"/>
                        <w:right w:val="none" w:sz="0" w:space="0" w:color="auto"/>
                      </w:divBdr>
                    </w:div>
                  </w:divsChild>
                </w:div>
                <w:div w:id="173420403">
                  <w:marLeft w:val="0"/>
                  <w:marRight w:val="0"/>
                  <w:marTop w:val="0"/>
                  <w:marBottom w:val="0"/>
                  <w:divBdr>
                    <w:top w:val="none" w:sz="0" w:space="0" w:color="auto"/>
                    <w:left w:val="none" w:sz="0" w:space="0" w:color="auto"/>
                    <w:bottom w:val="none" w:sz="0" w:space="0" w:color="auto"/>
                    <w:right w:val="none" w:sz="0" w:space="0" w:color="auto"/>
                  </w:divBdr>
                  <w:divsChild>
                    <w:div w:id="423183445">
                      <w:marLeft w:val="0"/>
                      <w:marRight w:val="0"/>
                      <w:marTop w:val="0"/>
                      <w:marBottom w:val="0"/>
                      <w:divBdr>
                        <w:top w:val="none" w:sz="0" w:space="0" w:color="auto"/>
                        <w:left w:val="none" w:sz="0" w:space="0" w:color="auto"/>
                        <w:bottom w:val="none" w:sz="0" w:space="0" w:color="auto"/>
                        <w:right w:val="none" w:sz="0" w:space="0" w:color="auto"/>
                      </w:divBdr>
                    </w:div>
                  </w:divsChild>
                </w:div>
                <w:div w:id="476803077">
                  <w:marLeft w:val="0"/>
                  <w:marRight w:val="0"/>
                  <w:marTop w:val="0"/>
                  <w:marBottom w:val="0"/>
                  <w:divBdr>
                    <w:top w:val="none" w:sz="0" w:space="0" w:color="auto"/>
                    <w:left w:val="none" w:sz="0" w:space="0" w:color="auto"/>
                    <w:bottom w:val="none" w:sz="0" w:space="0" w:color="auto"/>
                    <w:right w:val="none" w:sz="0" w:space="0" w:color="auto"/>
                  </w:divBdr>
                  <w:divsChild>
                    <w:div w:id="1381049013">
                      <w:marLeft w:val="0"/>
                      <w:marRight w:val="0"/>
                      <w:marTop w:val="0"/>
                      <w:marBottom w:val="0"/>
                      <w:divBdr>
                        <w:top w:val="none" w:sz="0" w:space="0" w:color="auto"/>
                        <w:left w:val="none" w:sz="0" w:space="0" w:color="auto"/>
                        <w:bottom w:val="none" w:sz="0" w:space="0" w:color="auto"/>
                        <w:right w:val="none" w:sz="0" w:space="0" w:color="auto"/>
                      </w:divBdr>
                    </w:div>
                  </w:divsChild>
                </w:div>
                <w:div w:id="1591425505">
                  <w:marLeft w:val="0"/>
                  <w:marRight w:val="0"/>
                  <w:marTop w:val="0"/>
                  <w:marBottom w:val="0"/>
                  <w:divBdr>
                    <w:top w:val="none" w:sz="0" w:space="0" w:color="auto"/>
                    <w:left w:val="none" w:sz="0" w:space="0" w:color="auto"/>
                    <w:bottom w:val="none" w:sz="0" w:space="0" w:color="auto"/>
                    <w:right w:val="none" w:sz="0" w:space="0" w:color="auto"/>
                  </w:divBdr>
                  <w:divsChild>
                    <w:div w:id="152646852">
                      <w:marLeft w:val="0"/>
                      <w:marRight w:val="0"/>
                      <w:marTop w:val="0"/>
                      <w:marBottom w:val="0"/>
                      <w:divBdr>
                        <w:top w:val="none" w:sz="0" w:space="0" w:color="auto"/>
                        <w:left w:val="none" w:sz="0" w:space="0" w:color="auto"/>
                        <w:bottom w:val="none" w:sz="0" w:space="0" w:color="auto"/>
                        <w:right w:val="none" w:sz="0" w:space="0" w:color="auto"/>
                      </w:divBdr>
                    </w:div>
                  </w:divsChild>
                </w:div>
                <w:div w:id="1366098071">
                  <w:marLeft w:val="0"/>
                  <w:marRight w:val="0"/>
                  <w:marTop w:val="0"/>
                  <w:marBottom w:val="0"/>
                  <w:divBdr>
                    <w:top w:val="none" w:sz="0" w:space="0" w:color="auto"/>
                    <w:left w:val="none" w:sz="0" w:space="0" w:color="auto"/>
                    <w:bottom w:val="none" w:sz="0" w:space="0" w:color="auto"/>
                    <w:right w:val="none" w:sz="0" w:space="0" w:color="auto"/>
                  </w:divBdr>
                  <w:divsChild>
                    <w:div w:id="2064329162">
                      <w:marLeft w:val="0"/>
                      <w:marRight w:val="0"/>
                      <w:marTop w:val="0"/>
                      <w:marBottom w:val="0"/>
                      <w:divBdr>
                        <w:top w:val="none" w:sz="0" w:space="0" w:color="auto"/>
                        <w:left w:val="none" w:sz="0" w:space="0" w:color="auto"/>
                        <w:bottom w:val="none" w:sz="0" w:space="0" w:color="auto"/>
                        <w:right w:val="none" w:sz="0" w:space="0" w:color="auto"/>
                      </w:divBdr>
                    </w:div>
                  </w:divsChild>
                </w:div>
                <w:div w:id="38825152">
                  <w:marLeft w:val="0"/>
                  <w:marRight w:val="0"/>
                  <w:marTop w:val="0"/>
                  <w:marBottom w:val="0"/>
                  <w:divBdr>
                    <w:top w:val="none" w:sz="0" w:space="0" w:color="auto"/>
                    <w:left w:val="none" w:sz="0" w:space="0" w:color="auto"/>
                    <w:bottom w:val="none" w:sz="0" w:space="0" w:color="auto"/>
                    <w:right w:val="none" w:sz="0" w:space="0" w:color="auto"/>
                  </w:divBdr>
                  <w:divsChild>
                    <w:div w:id="512915047">
                      <w:marLeft w:val="0"/>
                      <w:marRight w:val="0"/>
                      <w:marTop w:val="0"/>
                      <w:marBottom w:val="0"/>
                      <w:divBdr>
                        <w:top w:val="none" w:sz="0" w:space="0" w:color="auto"/>
                        <w:left w:val="none" w:sz="0" w:space="0" w:color="auto"/>
                        <w:bottom w:val="none" w:sz="0" w:space="0" w:color="auto"/>
                        <w:right w:val="none" w:sz="0" w:space="0" w:color="auto"/>
                      </w:divBdr>
                    </w:div>
                  </w:divsChild>
                </w:div>
                <w:div w:id="857426464">
                  <w:marLeft w:val="0"/>
                  <w:marRight w:val="0"/>
                  <w:marTop w:val="0"/>
                  <w:marBottom w:val="0"/>
                  <w:divBdr>
                    <w:top w:val="none" w:sz="0" w:space="0" w:color="auto"/>
                    <w:left w:val="none" w:sz="0" w:space="0" w:color="auto"/>
                    <w:bottom w:val="none" w:sz="0" w:space="0" w:color="auto"/>
                    <w:right w:val="none" w:sz="0" w:space="0" w:color="auto"/>
                  </w:divBdr>
                  <w:divsChild>
                    <w:div w:id="510486777">
                      <w:marLeft w:val="0"/>
                      <w:marRight w:val="0"/>
                      <w:marTop w:val="0"/>
                      <w:marBottom w:val="0"/>
                      <w:divBdr>
                        <w:top w:val="none" w:sz="0" w:space="0" w:color="auto"/>
                        <w:left w:val="none" w:sz="0" w:space="0" w:color="auto"/>
                        <w:bottom w:val="none" w:sz="0" w:space="0" w:color="auto"/>
                        <w:right w:val="none" w:sz="0" w:space="0" w:color="auto"/>
                      </w:divBdr>
                    </w:div>
                  </w:divsChild>
                </w:div>
                <w:div w:id="167138159">
                  <w:marLeft w:val="0"/>
                  <w:marRight w:val="0"/>
                  <w:marTop w:val="0"/>
                  <w:marBottom w:val="0"/>
                  <w:divBdr>
                    <w:top w:val="none" w:sz="0" w:space="0" w:color="auto"/>
                    <w:left w:val="none" w:sz="0" w:space="0" w:color="auto"/>
                    <w:bottom w:val="none" w:sz="0" w:space="0" w:color="auto"/>
                    <w:right w:val="none" w:sz="0" w:space="0" w:color="auto"/>
                  </w:divBdr>
                  <w:divsChild>
                    <w:div w:id="1536962433">
                      <w:marLeft w:val="0"/>
                      <w:marRight w:val="0"/>
                      <w:marTop w:val="0"/>
                      <w:marBottom w:val="0"/>
                      <w:divBdr>
                        <w:top w:val="none" w:sz="0" w:space="0" w:color="auto"/>
                        <w:left w:val="none" w:sz="0" w:space="0" w:color="auto"/>
                        <w:bottom w:val="none" w:sz="0" w:space="0" w:color="auto"/>
                        <w:right w:val="none" w:sz="0" w:space="0" w:color="auto"/>
                      </w:divBdr>
                    </w:div>
                  </w:divsChild>
                </w:div>
                <w:div w:id="1410733650">
                  <w:marLeft w:val="0"/>
                  <w:marRight w:val="0"/>
                  <w:marTop w:val="0"/>
                  <w:marBottom w:val="0"/>
                  <w:divBdr>
                    <w:top w:val="none" w:sz="0" w:space="0" w:color="auto"/>
                    <w:left w:val="none" w:sz="0" w:space="0" w:color="auto"/>
                    <w:bottom w:val="none" w:sz="0" w:space="0" w:color="auto"/>
                    <w:right w:val="none" w:sz="0" w:space="0" w:color="auto"/>
                  </w:divBdr>
                  <w:divsChild>
                    <w:div w:id="1556429924">
                      <w:marLeft w:val="0"/>
                      <w:marRight w:val="0"/>
                      <w:marTop w:val="0"/>
                      <w:marBottom w:val="0"/>
                      <w:divBdr>
                        <w:top w:val="none" w:sz="0" w:space="0" w:color="auto"/>
                        <w:left w:val="none" w:sz="0" w:space="0" w:color="auto"/>
                        <w:bottom w:val="none" w:sz="0" w:space="0" w:color="auto"/>
                        <w:right w:val="none" w:sz="0" w:space="0" w:color="auto"/>
                      </w:divBdr>
                    </w:div>
                  </w:divsChild>
                </w:div>
                <w:div w:id="1287859265">
                  <w:marLeft w:val="0"/>
                  <w:marRight w:val="0"/>
                  <w:marTop w:val="0"/>
                  <w:marBottom w:val="0"/>
                  <w:divBdr>
                    <w:top w:val="none" w:sz="0" w:space="0" w:color="auto"/>
                    <w:left w:val="none" w:sz="0" w:space="0" w:color="auto"/>
                    <w:bottom w:val="none" w:sz="0" w:space="0" w:color="auto"/>
                    <w:right w:val="none" w:sz="0" w:space="0" w:color="auto"/>
                  </w:divBdr>
                  <w:divsChild>
                    <w:div w:id="1215774346">
                      <w:marLeft w:val="0"/>
                      <w:marRight w:val="0"/>
                      <w:marTop w:val="0"/>
                      <w:marBottom w:val="0"/>
                      <w:divBdr>
                        <w:top w:val="none" w:sz="0" w:space="0" w:color="auto"/>
                        <w:left w:val="none" w:sz="0" w:space="0" w:color="auto"/>
                        <w:bottom w:val="none" w:sz="0" w:space="0" w:color="auto"/>
                        <w:right w:val="none" w:sz="0" w:space="0" w:color="auto"/>
                      </w:divBdr>
                    </w:div>
                  </w:divsChild>
                </w:div>
                <w:div w:id="122165273">
                  <w:marLeft w:val="0"/>
                  <w:marRight w:val="0"/>
                  <w:marTop w:val="0"/>
                  <w:marBottom w:val="0"/>
                  <w:divBdr>
                    <w:top w:val="none" w:sz="0" w:space="0" w:color="auto"/>
                    <w:left w:val="none" w:sz="0" w:space="0" w:color="auto"/>
                    <w:bottom w:val="none" w:sz="0" w:space="0" w:color="auto"/>
                    <w:right w:val="none" w:sz="0" w:space="0" w:color="auto"/>
                  </w:divBdr>
                  <w:divsChild>
                    <w:div w:id="1349062017">
                      <w:marLeft w:val="0"/>
                      <w:marRight w:val="0"/>
                      <w:marTop w:val="0"/>
                      <w:marBottom w:val="0"/>
                      <w:divBdr>
                        <w:top w:val="none" w:sz="0" w:space="0" w:color="auto"/>
                        <w:left w:val="none" w:sz="0" w:space="0" w:color="auto"/>
                        <w:bottom w:val="none" w:sz="0" w:space="0" w:color="auto"/>
                        <w:right w:val="none" w:sz="0" w:space="0" w:color="auto"/>
                      </w:divBdr>
                    </w:div>
                  </w:divsChild>
                </w:div>
                <w:div w:id="96757719">
                  <w:marLeft w:val="0"/>
                  <w:marRight w:val="0"/>
                  <w:marTop w:val="0"/>
                  <w:marBottom w:val="0"/>
                  <w:divBdr>
                    <w:top w:val="none" w:sz="0" w:space="0" w:color="auto"/>
                    <w:left w:val="none" w:sz="0" w:space="0" w:color="auto"/>
                    <w:bottom w:val="none" w:sz="0" w:space="0" w:color="auto"/>
                    <w:right w:val="none" w:sz="0" w:space="0" w:color="auto"/>
                  </w:divBdr>
                  <w:divsChild>
                    <w:div w:id="312485854">
                      <w:marLeft w:val="0"/>
                      <w:marRight w:val="0"/>
                      <w:marTop w:val="0"/>
                      <w:marBottom w:val="0"/>
                      <w:divBdr>
                        <w:top w:val="none" w:sz="0" w:space="0" w:color="auto"/>
                        <w:left w:val="none" w:sz="0" w:space="0" w:color="auto"/>
                        <w:bottom w:val="none" w:sz="0" w:space="0" w:color="auto"/>
                        <w:right w:val="none" w:sz="0" w:space="0" w:color="auto"/>
                      </w:divBdr>
                    </w:div>
                  </w:divsChild>
                </w:div>
                <w:div w:id="238714633">
                  <w:marLeft w:val="0"/>
                  <w:marRight w:val="0"/>
                  <w:marTop w:val="0"/>
                  <w:marBottom w:val="0"/>
                  <w:divBdr>
                    <w:top w:val="none" w:sz="0" w:space="0" w:color="auto"/>
                    <w:left w:val="none" w:sz="0" w:space="0" w:color="auto"/>
                    <w:bottom w:val="none" w:sz="0" w:space="0" w:color="auto"/>
                    <w:right w:val="none" w:sz="0" w:space="0" w:color="auto"/>
                  </w:divBdr>
                  <w:divsChild>
                    <w:div w:id="1128930807">
                      <w:marLeft w:val="0"/>
                      <w:marRight w:val="0"/>
                      <w:marTop w:val="0"/>
                      <w:marBottom w:val="0"/>
                      <w:divBdr>
                        <w:top w:val="none" w:sz="0" w:space="0" w:color="auto"/>
                        <w:left w:val="none" w:sz="0" w:space="0" w:color="auto"/>
                        <w:bottom w:val="none" w:sz="0" w:space="0" w:color="auto"/>
                        <w:right w:val="none" w:sz="0" w:space="0" w:color="auto"/>
                      </w:divBdr>
                    </w:div>
                  </w:divsChild>
                </w:div>
                <w:div w:id="2081319585">
                  <w:marLeft w:val="0"/>
                  <w:marRight w:val="0"/>
                  <w:marTop w:val="0"/>
                  <w:marBottom w:val="0"/>
                  <w:divBdr>
                    <w:top w:val="none" w:sz="0" w:space="0" w:color="auto"/>
                    <w:left w:val="none" w:sz="0" w:space="0" w:color="auto"/>
                    <w:bottom w:val="none" w:sz="0" w:space="0" w:color="auto"/>
                    <w:right w:val="none" w:sz="0" w:space="0" w:color="auto"/>
                  </w:divBdr>
                  <w:divsChild>
                    <w:div w:id="486676648">
                      <w:marLeft w:val="0"/>
                      <w:marRight w:val="0"/>
                      <w:marTop w:val="0"/>
                      <w:marBottom w:val="0"/>
                      <w:divBdr>
                        <w:top w:val="none" w:sz="0" w:space="0" w:color="auto"/>
                        <w:left w:val="none" w:sz="0" w:space="0" w:color="auto"/>
                        <w:bottom w:val="none" w:sz="0" w:space="0" w:color="auto"/>
                        <w:right w:val="none" w:sz="0" w:space="0" w:color="auto"/>
                      </w:divBdr>
                    </w:div>
                  </w:divsChild>
                </w:div>
                <w:div w:id="1907522585">
                  <w:marLeft w:val="0"/>
                  <w:marRight w:val="0"/>
                  <w:marTop w:val="0"/>
                  <w:marBottom w:val="0"/>
                  <w:divBdr>
                    <w:top w:val="none" w:sz="0" w:space="0" w:color="auto"/>
                    <w:left w:val="none" w:sz="0" w:space="0" w:color="auto"/>
                    <w:bottom w:val="none" w:sz="0" w:space="0" w:color="auto"/>
                    <w:right w:val="none" w:sz="0" w:space="0" w:color="auto"/>
                  </w:divBdr>
                  <w:divsChild>
                    <w:div w:id="1564758155">
                      <w:marLeft w:val="0"/>
                      <w:marRight w:val="0"/>
                      <w:marTop w:val="0"/>
                      <w:marBottom w:val="0"/>
                      <w:divBdr>
                        <w:top w:val="none" w:sz="0" w:space="0" w:color="auto"/>
                        <w:left w:val="none" w:sz="0" w:space="0" w:color="auto"/>
                        <w:bottom w:val="none" w:sz="0" w:space="0" w:color="auto"/>
                        <w:right w:val="none" w:sz="0" w:space="0" w:color="auto"/>
                      </w:divBdr>
                    </w:div>
                  </w:divsChild>
                </w:div>
                <w:div w:id="1581256176">
                  <w:marLeft w:val="0"/>
                  <w:marRight w:val="0"/>
                  <w:marTop w:val="0"/>
                  <w:marBottom w:val="0"/>
                  <w:divBdr>
                    <w:top w:val="none" w:sz="0" w:space="0" w:color="auto"/>
                    <w:left w:val="none" w:sz="0" w:space="0" w:color="auto"/>
                    <w:bottom w:val="none" w:sz="0" w:space="0" w:color="auto"/>
                    <w:right w:val="none" w:sz="0" w:space="0" w:color="auto"/>
                  </w:divBdr>
                  <w:divsChild>
                    <w:div w:id="1855265246">
                      <w:marLeft w:val="0"/>
                      <w:marRight w:val="0"/>
                      <w:marTop w:val="0"/>
                      <w:marBottom w:val="0"/>
                      <w:divBdr>
                        <w:top w:val="none" w:sz="0" w:space="0" w:color="auto"/>
                        <w:left w:val="none" w:sz="0" w:space="0" w:color="auto"/>
                        <w:bottom w:val="none" w:sz="0" w:space="0" w:color="auto"/>
                        <w:right w:val="none" w:sz="0" w:space="0" w:color="auto"/>
                      </w:divBdr>
                    </w:div>
                  </w:divsChild>
                </w:div>
                <w:div w:id="1806192380">
                  <w:marLeft w:val="0"/>
                  <w:marRight w:val="0"/>
                  <w:marTop w:val="0"/>
                  <w:marBottom w:val="0"/>
                  <w:divBdr>
                    <w:top w:val="none" w:sz="0" w:space="0" w:color="auto"/>
                    <w:left w:val="none" w:sz="0" w:space="0" w:color="auto"/>
                    <w:bottom w:val="none" w:sz="0" w:space="0" w:color="auto"/>
                    <w:right w:val="none" w:sz="0" w:space="0" w:color="auto"/>
                  </w:divBdr>
                  <w:divsChild>
                    <w:div w:id="1258905015">
                      <w:marLeft w:val="0"/>
                      <w:marRight w:val="0"/>
                      <w:marTop w:val="0"/>
                      <w:marBottom w:val="0"/>
                      <w:divBdr>
                        <w:top w:val="none" w:sz="0" w:space="0" w:color="auto"/>
                        <w:left w:val="none" w:sz="0" w:space="0" w:color="auto"/>
                        <w:bottom w:val="none" w:sz="0" w:space="0" w:color="auto"/>
                        <w:right w:val="none" w:sz="0" w:space="0" w:color="auto"/>
                      </w:divBdr>
                    </w:div>
                  </w:divsChild>
                </w:div>
                <w:div w:id="931160040">
                  <w:marLeft w:val="0"/>
                  <w:marRight w:val="0"/>
                  <w:marTop w:val="0"/>
                  <w:marBottom w:val="0"/>
                  <w:divBdr>
                    <w:top w:val="none" w:sz="0" w:space="0" w:color="auto"/>
                    <w:left w:val="none" w:sz="0" w:space="0" w:color="auto"/>
                    <w:bottom w:val="none" w:sz="0" w:space="0" w:color="auto"/>
                    <w:right w:val="none" w:sz="0" w:space="0" w:color="auto"/>
                  </w:divBdr>
                  <w:divsChild>
                    <w:div w:id="1208107654">
                      <w:marLeft w:val="0"/>
                      <w:marRight w:val="0"/>
                      <w:marTop w:val="0"/>
                      <w:marBottom w:val="0"/>
                      <w:divBdr>
                        <w:top w:val="none" w:sz="0" w:space="0" w:color="auto"/>
                        <w:left w:val="none" w:sz="0" w:space="0" w:color="auto"/>
                        <w:bottom w:val="none" w:sz="0" w:space="0" w:color="auto"/>
                        <w:right w:val="none" w:sz="0" w:space="0" w:color="auto"/>
                      </w:divBdr>
                    </w:div>
                  </w:divsChild>
                </w:div>
                <w:div w:id="345139979">
                  <w:marLeft w:val="0"/>
                  <w:marRight w:val="0"/>
                  <w:marTop w:val="0"/>
                  <w:marBottom w:val="0"/>
                  <w:divBdr>
                    <w:top w:val="none" w:sz="0" w:space="0" w:color="auto"/>
                    <w:left w:val="none" w:sz="0" w:space="0" w:color="auto"/>
                    <w:bottom w:val="none" w:sz="0" w:space="0" w:color="auto"/>
                    <w:right w:val="none" w:sz="0" w:space="0" w:color="auto"/>
                  </w:divBdr>
                  <w:divsChild>
                    <w:div w:id="1970550541">
                      <w:marLeft w:val="0"/>
                      <w:marRight w:val="0"/>
                      <w:marTop w:val="0"/>
                      <w:marBottom w:val="0"/>
                      <w:divBdr>
                        <w:top w:val="none" w:sz="0" w:space="0" w:color="auto"/>
                        <w:left w:val="none" w:sz="0" w:space="0" w:color="auto"/>
                        <w:bottom w:val="none" w:sz="0" w:space="0" w:color="auto"/>
                        <w:right w:val="none" w:sz="0" w:space="0" w:color="auto"/>
                      </w:divBdr>
                    </w:div>
                  </w:divsChild>
                </w:div>
                <w:div w:id="1674379924">
                  <w:marLeft w:val="0"/>
                  <w:marRight w:val="0"/>
                  <w:marTop w:val="0"/>
                  <w:marBottom w:val="0"/>
                  <w:divBdr>
                    <w:top w:val="none" w:sz="0" w:space="0" w:color="auto"/>
                    <w:left w:val="none" w:sz="0" w:space="0" w:color="auto"/>
                    <w:bottom w:val="none" w:sz="0" w:space="0" w:color="auto"/>
                    <w:right w:val="none" w:sz="0" w:space="0" w:color="auto"/>
                  </w:divBdr>
                  <w:divsChild>
                    <w:div w:id="971709371">
                      <w:marLeft w:val="0"/>
                      <w:marRight w:val="0"/>
                      <w:marTop w:val="0"/>
                      <w:marBottom w:val="0"/>
                      <w:divBdr>
                        <w:top w:val="none" w:sz="0" w:space="0" w:color="auto"/>
                        <w:left w:val="none" w:sz="0" w:space="0" w:color="auto"/>
                        <w:bottom w:val="none" w:sz="0" w:space="0" w:color="auto"/>
                        <w:right w:val="none" w:sz="0" w:space="0" w:color="auto"/>
                      </w:divBdr>
                    </w:div>
                  </w:divsChild>
                </w:div>
                <w:div w:id="2003704440">
                  <w:marLeft w:val="0"/>
                  <w:marRight w:val="0"/>
                  <w:marTop w:val="0"/>
                  <w:marBottom w:val="0"/>
                  <w:divBdr>
                    <w:top w:val="none" w:sz="0" w:space="0" w:color="auto"/>
                    <w:left w:val="none" w:sz="0" w:space="0" w:color="auto"/>
                    <w:bottom w:val="none" w:sz="0" w:space="0" w:color="auto"/>
                    <w:right w:val="none" w:sz="0" w:space="0" w:color="auto"/>
                  </w:divBdr>
                  <w:divsChild>
                    <w:div w:id="2095125111">
                      <w:marLeft w:val="0"/>
                      <w:marRight w:val="0"/>
                      <w:marTop w:val="0"/>
                      <w:marBottom w:val="0"/>
                      <w:divBdr>
                        <w:top w:val="none" w:sz="0" w:space="0" w:color="auto"/>
                        <w:left w:val="none" w:sz="0" w:space="0" w:color="auto"/>
                        <w:bottom w:val="none" w:sz="0" w:space="0" w:color="auto"/>
                        <w:right w:val="none" w:sz="0" w:space="0" w:color="auto"/>
                      </w:divBdr>
                    </w:div>
                  </w:divsChild>
                </w:div>
                <w:div w:id="983005234">
                  <w:marLeft w:val="0"/>
                  <w:marRight w:val="0"/>
                  <w:marTop w:val="0"/>
                  <w:marBottom w:val="0"/>
                  <w:divBdr>
                    <w:top w:val="none" w:sz="0" w:space="0" w:color="auto"/>
                    <w:left w:val="none" w:sz="0" w:space="0" w:color="auto"/>
                    <w:bottom w:val="none" w:sz="0" w:space="0" w:color="auto"/>
                    <w:right w:val="none" w:sz="0" w:space="0" w:color="auto"/>
                  </w:divBdr>
                  <w:divsChild>
                    <w:div w:id="35354057">
                      <w:marLeft w:val="0"/>
                      <w:marRight w:val="0"/>
                      <w:marTop w:val="0"/>
                      <w:marBottom w:val="0"/>
                      <w:divBdr>
                        <w:top w:val="none" w:sz="0" w:space="0" w:color="auto"/>
                        <w:left w:val="none" w:sz="0" w:space="0" w:color="auto"/>
                        <w:bottom w:val="none" w:sz="0" w:space="0" w:color="auto"/>
                        <w:right w:val="none" w:sz="0" w:space="0" w:color="auto"/>
                      </w:divBdr>
                    </w:div>
                  </w:divsChild>
                </w:div>
                <w:div w:id="901520976">
                  <w:marLeft w:val="0"/>
                  <w:marRight w:val="0"/>
                  <w:marTop w:val="0"/>
                  <w:marBottom w:val="0"/>
                  <w:divBdr>
                    <w:top w:val="none" w:sz="0" w:space="0" w:color="auto"/>
                    <w:left w:val="none" w:sz="0" w:space="0" w:color="auto"/>
                    <w:bottom w:val="none" w:sz="0" w:space="0" w:color="auto"/>
                    <w:right w:val="none" w:sz="0" w:space="0" w:color="auto"/>
                  </w:divBdr>
                  <w:divsChild>
                    <w:div w:id="1371034981">
                      <w:marLeft w:val="0"/>
                      <w:marRight w:val="0"/>
                      <w:marTop w:val="0"/>
                      <w:marBottom w:val="0"/>
                      <w:divBdr>
                        <w:top w:val="none" w:sz="0" w:space="0" w:color="auto"/>
                        <w:left w:val="none" w:sz="0" w:space="0" w:color="auto"/>
                        <w:bottom w:val="none" w:sz="0" w:space="0" w:color="auto"/>
                        <w:right w:val="none" w:sz="0" w:space="0" w:color="auto"/>
                      </w:divBdr>
                    </w:div>
                  </w:divsChild>
                </w:div>
                <w:div w:id="185825150">
                  <w:marLeft w:val="0"/>
                  <w:marRight w:val="0"/>
                  <w:marTop w:val="0"/>
                  <w:marBottom w:val="0"/>
                  <w:divBdr>
                    <w:top w:val="none" w:sz="0" w:space="0" w:color="auto"/>
                    <w:left w:val="none" w:sz="0" w:space="0" w:color="auto"/>
                    <w:bottom w:val="none" w:sz="0" w:space="0" w:color="auto"/>
                    <w:right w:val="none" w:sz="0" w:space="0" w:color="auto"/>
                  </w:divBdr>
                  <w:divsChild>
                    <w:div w:id="1820536242">
                      <w:marLeft w:val="0"/>
                      <w:marRight w:val="0"/>
                      <w:marTop w:val="0"/>
                      <w:marBottom w:val="0"/>
                      <w:divBdr>
                        <w:top w:val="none" w:sz="0" w:space="0" w:color="auto"/>
                        <w:left w:val="none" w:sz="0" w:space="0" w:color="auto"/>
                        <w:bottom w:val="none" w:sz="0" w:space="0" w:color="auto"/>
                        <w:right w:val="none" w:sz="0" w:space="0" w:color="auto"/>
                      </w:divBdr>
                    </w:div>
                  </w:divsChild>
                </w:div>
                <w:div w:id="1455172071">
                  <w:marLeft w:val="0"/>
                  <w:marRight w:val="0"/>
                  <w:marTop w:val="0"/>
                  <w:marBottom w:val="0"/>
                  <w:divBdr>
                    <w:top w:val="none" w:sz="0" w:space="0" w:color="auto"/>
                    <w:left w:val="none" w:sz="0" w:space="0" w:color="auto"/>
                    <w:bottom w:val="none" w:sz="0" w:space="0" w:color="auto"/>
                    <w:right w:val="none" w:sz="0" w:space="0" w:color="auto"/>
                  </w:divBdr>
                  <w:divsChild>
                    <w:div w:id="1530297525">
                      <w:marLeft w:val="0"/>
                      <w:marRight w:val="0"/>
                      <w:marTop w:val="0"/>
                      <w:marBottom w:val="0"/>
                      <w:divBdr>
                        <w:top w:val="none" w:sz="0" w:space="0" w:color="auto"/>
                        <w:left w:val="none" w:sz="0" w:space="0" w:color="auto"/>
                        <w:bottom w:val="none" w:sz="0" w:space="0" w:color="auto"/>
                        <w:right w:val="none" w:sz="0" w:space="0" w:color="auto"/>
                      </w:divBdr>
                    </w:div>
                  </w:divsChild>
                </w:div>
                <w:div w:id="36319617">
                  <w:marLeft w:val="0"/>
                  <w:marRight w:val="0"/>
                  <w:marTop w:val="0"/>
                  <w:marBottom w:val="0"/>
                  <w:divBdr>
                    <w:top w:val="none" w:sz="0" w:space="0" w:color="auto"/>
                    <w:left w:val="none" w:sz="0" w:space="0" w:color="auto"/>
                    <w:bottom w:val="none" w:sz="0" w:space="0" w:color="auto"/>
                    <w:right w:val="none" w:sz="0" w:space="0" w:color="auto"/>
                  </w:divBdr>
                  <w:divsChild>
                    <w:div w:id="331837304">
                      <w:marLeft w:val="0"/>
                      <w:marRight w:val="0"/>
                      <w:marTop w:val="0"/>
                      <w:marBottom w:val="0"/>
                      <w:divBdr>
                        <w:top w:val="none" w:sz="0" w:space="0" w:color="auto"/>
                        <w:left w:val="none" w:sz="0" w:space="0" w:color="auto"/>
                        <w:bottom w:val="none" w:sz="0" w:space="0" w:color="auto"/>
                        <w:right w:val="none" w:sz="0" w:space="0" w:color="auto"/>
                      </w:divBdr>
                    </w:div>
                  </w:divsChild>
                </w:div>
                <w:div w:id="823089384">
                  <w:marLeft w:val="0"/>
                  <w:marRight w:val="0"/>
                  <w:marTop w:val="0"/>
                  <w:marBottom w:val="0"/>
                  <w:divBdr>
                    <w:top w:val="none" w:sz="0" w:space="0" w:color="auto"/>
                    <w:left w:val="none" w:sz="0" w:space="0" w:color="auto"/>
                    <w:bottom w:val="none" w:sz="0" w:space="0" w:color="auto"/>
                    <w:right w:val="none" w:sz="0" w:space="0" w:color="auto"/>
                  </w:divBdr>
                  <w:divsChild>
                    <w:div w:id="791359236">
                      <w:marLeft w:val="0"/>
                      <w:marRight w:val="0"/>
                      <w:marTop w:val="0"/>
                      <w:marBottom w:val="0"/>
                      <w:divBdr>
                        <w:top w:val="none" w:sz="0" w:space="0" w:color="auto"/>
                        <w:left w:val="none" w:sz="0" w:space="0" w:color="auto"/>
                        <w:bottom w:val="none" w:sz="0" w:space="0" w:color="auto"/>
                        <w:right w:val="none" w:sz="0" w:space="0" w:color="auto"/>
                      </w:divBdr>
                    </w:div>
                  </w:divsChild>
                </w:div>
                <w:div w:id="500465165">
                  <w:marLeft w:val="0"/>
                  <w:marRight w:val="0"/>
                  <w:marTop w:val="0"/>
                  <w:marBottom w:val="0"/>
                  <w:divBdr>
                    <w:top w:val="none" w:sz="0" w:space="0" w:color="auto"/>
                    <w:left w:val="none" w:sz="0" w:space="0" w:color="auto"/>
                    <w:bottom w:val="none" w:sz="0" w:space="0" w:color="auto"/>
                    <w:right w:val="none" w:sz="0" w:space="0" w:color="auto"/>
                  </w:divBdr>
                  <w:divsChild>
                    <w:div w:id="1760564726">
                      <w:marLeft w:val="0"/>
                      <w:marRight w:val="0"/>
                      <w:marTop w:val="0"/>
                      <w:marBottom w:val="0"/>
                      <w:divBdr>
                        <w:top w:val="none" w:sz="0" w:space="0" w:color="auto"/>
                        <w:left w:val="none" w:sz="0" w:space="0" w:color="auto"/>
                        <w:bottom w:val="none" w:sz="0" w:space="0" w:color="auto"/>
                        <w:right w:val="none" w:sz="0" w:space="0" w:color="auto"/>
                      </w:divBdr>
                    </w:div>
                  </w:divsChild>
                </w:div>
                <w:div w:id="229464136">
                  <w:marLeft w:val="0"/>
                  <w:marRight w:val="0"/>
                  <w:marTop w:val="0"/>
                  <w:marBottom w:val="0"/>
                  <w:divBdr>
                    <w:top w:val="none" w:sz="0" w:space="0" w:color="auto"/>
                    <w:left w:val="none" w:sz="0" w:space="0" w:color="auto"/>
                    <w:bottom w:val="none" w:sz="0" w:space="0" w:color="auto"/>
                    <w:right w:val="none" w:sz="0" w:space="0" w:color="auto"/>
                  </w:divBdr>
                  <w:divsChild>
                    <w:div w:id="1418361228">
                      <w:marLeft w:val="0"/>
                      <w:marRight w:val="0"/>
                      <w:marTop w:val="0"/>
                      <w:marBottom w:val="0"/>
                      <w:divBdr>
                        <w:top w:val="none" w:sz="0" w:space="0" w:color="auto"/>
                        <w:left w:val="none" w:sz="0" w:space="0" w:color="auto"/>
                        <w:bottom w:val="none" w:sz="0" w:space="0" w:color="auto"/>
                        <w:right w:val="none" w:sz="0" w:space="0" w:color="auto"/>
                      </w:divBdr>
                    </w:div>
                  </w:divsChild>
                </w:div>
                <w:div w:id="200093841">
                  <w:marLeft w:val="0"/>
                  <w:marRight w:val="0"/>
                  <w:marTop w:val="0"/>
                  <w:marBottom w:val="0"/>
                  <w:divBdr>
                    <w:top w:val="none" w:sz="0" w:space="0" w:color="auto"/>
                    <w:left w:val="none" w:sz="0" w:space="0" w:color="auto"/>
                    <w:bottom w:val="none" w:sz="0" w:space="0" w:color="auto"/>
                    <w:right w:val="none" w:sz="0" w:space="0" w:color="auto"/>
                  </w:divBdr>
                  <w:divsChild>
                    <w:div w:id="1841190341">
                      <w:marLeft w:val="0"/>
                      <w:marRight w:val="0"/>
                      <w:marTop w:val="0"/>
                      <w:marBottom w:val="0"/>
                      <w:divBdr>
                        <w:top w:val="none" w:sz="0" w:space="0" w:color="auto"/>
                        <w:left w:val="none" w:sz="0" w:space="0" w:color="auto"/>
                        <w:bottom w:val="none" w:sz="0" w:space="0" w:color="auto"/>
                        <w:right w:val="none" w:sz="0" w:space="0" w:color="auto"/>
                      </w:divBdr>
                    </w:div>
                  </w:divsChild>
                </w:div>
                <w:div w:id="1935821428">
                  <w:marLeft w:val="0"/>
                  <w:marRight w:val="0"/>
                  <w:marTop w:val="0"/>
                  <w:marBottom w:val="0"/>
                  <w:divBdr>
                    <w:top w:val="none" w:sz="0" w:space="0" w:color="auto"/>
                    <w:left w:val="none" w:sz="0" w:space="0" w:color="auto"/>
                    <w:bottom w:val="none" w:sz="0" w:space="0" w:color="auto"/>
                    <w:right w:val="none" w:sz="0" w:space="0" w:color="auto"/>
                  </w:divBdr>
                  <w:divsChild>
                    <w:div w:id="1255092210">
                      <w:marLeft w:val="0"/>
                      <w:marRight w:val="0"/>
                      <w:marTop w:val="0"/>
                      <w:marBottom w:val="0"/>
                      <w:divBdr>
                        <w:top w:val="none" w:sz="0" w:space="0" w:color="auto"/>
                        <w:left w:val="none" w:sz="0" w:space="0" w:color="auto"/>
                        <w:bottom w:val="none" w:sz="0" w:space="0" w:color="auto"/>
                        <w:right w:val="none" w:sz="0" w:space="0" w:color="auto"/>
                      </w:divBdr>
                    </w:div>
                  </w:divsChild>
                </w:div>
                <w:div w:id="304433380">
                  <w:marLeft w:val="0"/>
                  <w:marRight w:val="0"/>
                  <w:marTop w:val="0"/>
                  <w:marBottom w:val="0"/>
                  <w:divBdr>
                    <w:top w:val="none" w:sz="0" w:space="0" w:color="auto"/>
                    <w:left w:val="none" w:sz="0" w:space="0" w:color="auto"/>
                    <w:bottom w:val="none" w:sz="0" w:space="0" w:color="auto"/>
                    <w:right w:val="none" w:sz="0" w:space="0" w:color="auto"/>
                  </w:divBdr>
                  <w:divsChild>
                    <w:div w:id="1771395606">
                      <w:marLeft w:val="0"/>
                      <w:marRight w:val="0"/>
                      <w:marTop w:val="0"/>
                      <w:marBottom w:val="0"/>
                      <w:divBdr>
                        <w:top w:val="none" w:sz="0" w:space="0" w:color="auto"/>
                        <w:left w:val="none" w:sz="0" w:space="0" w:color="auto"/>
                        <w:bottom w:val="none" w:sz="0" w:space="0" w:color="auto"/>
                        <w:right w:val="none" w:sz="0" w:space="0" w:color="auto"/>
                      </w:divBdr>
                    </w:div>
                  </w:divsChild>
                </w:div>
                <w:div w:id="1113137217">
                  <w:marLeft w:val="0"/>
                  <w:marRight w:val="0"/>
                  <w:marTop w:val="0"/>
                  <w:marBottom w:val="0"/>
                  <w:divBdr>
                    <w:top w:val="none" w:sz="0" w:space="0" w:color="auto"/>
                    <w:left w:val="none" w:sz="0" w:space="0" w:color="auto"/>
                    <w:bottom w:val="none" w:sz="0" w:space="0" w:color="auto"/>
                    <w:right w:val="none" w:sz="0" w:space="0" w:color="auto"/>
                  </w:divBdr>
                  <w:divsChild>
                    <w:div w:id="1761635277">
                      <w:marLeft w:val="0"/>
                      <w:marRight w:val="0"/>
                      <w:marTop w:val="0"/>
                      <w:marBottom w:val="0"/>
                      <w:divBdr>
                        <w:top w:val="none" w:sz="0" w:space="0" w:color="auto"/>
                        <w:left w:val="none" w:sz="0" w:space="0" w:color="auto"/>
                        <w:bottom w:val="none" w:sz="0" w:space="0" w:color="auto"/>
                        <w:right w:val="none" w:sz="0" w:space="0" w:color="auto"/>
                      </w:divBdr>
                    </w:div>
                  </w:divsChild>
                </w:div>
                <w:div w:id="661474473">
                  <w:marLeft w:val="0"/>
                  <w:marRight w:val="0"/>
                  <w:marTop w:val="0"/>
                  <w:marBottom w:val="0"/>
                  <w:divBdr>
                    <w:top w:val="none" w:sz="0" w:space="0" w:color="auto"/>
                    <w:left w:val="none" w:sz="0" w:space="0" w:color="auto"/>
                    <w:bottom w:val="none" w:sz="0" w:space="0" w:color="auto"/>
                    <w:right w:val="none" w:sz="0" w:space="0" w:color="auto"/>
                  </w:divBdr>
                  <w:divsChild>
                    <w:div w:id="2009824629">
                      <w:marLeft w:val="0"/>
                      <w:marRight w:val="0"/>
                      <w:marTop w:val="0"/>
                      <w:marBottom w:val="0"/>
                      <w:divBdr>
                        <w:top w:val="none" w:sz="0" w:space="0" w:color="auto"/>
                        <w:left w:val="none" w:sz="0" w:space="0" w:color="auto"/>
                        <w:bottom w:val="none" w:sz="0" w:space="0" w:color="auto"/>
                        <w:right w:val="none" w:sz="0" w:space="0" w:color="auto"/>
                      </w:divBdr>
                    </w:div>
                  </w:divsChild>
                </w:div>
                <w:div w:id="1166046753">
                  <w:marLeft w:val="0"/>
                  <w:marRight w:val="0"/>
                  <w:marTop w:val="0"/>
                  <w:marBottom w:val="0"/>
                  <w:divBdr>
                    <w:top w:val="none" w:sz="0" w:space="0" w:color="auto"/>
                    <w:left w:val="none" w:sz="0" w:space="0" w:color="auto"/>
                    <w:bottom w:val="none" w:sz="0" w:space="0" w:color="auto"/>
                    <w:right w:val="none" w:sz="0" w:space="0" w:color="auto"/>
                  </w:divBdr>
                  <w:divsChild>
                    <w:div w:id="37710123">
                      <w:marLeft w:val="0"/>
                      <w:marRight w:val="0"/>
                      <w:marTop w:val="0"/>
                      <w:marBottom w:val="0"/>
                      <w:divBdr>
                        <w:top w:val="none" w:sz="0" w:space="0" w:color="auto"/>
                        <w:left w:val="none" w:sz="0" w:space="0" w:color="auto"/>
                        <w:bottom w:val="none" w:sz="0" w:space="0" w:color="auto"/>
                        <w:right w:val="none" w:sz="0" w:space="0" w:color="auto"/>
                      </w:divBdr>
                    </w:div>
                  </w:divsChild>
                </w:div>
                <w:div w:id="666441505">
                  <w:marLeft w:val="0"/>
                  <w:marRight w:val="0"/>
                  <w:marTop w:val="0"/>
                  <w:marBottom w:val="0"/>
                  <w:divBdr>
                    <w:top w:val="none" w:sz="0" w:space="0" w:color="auto"/>
                    <w:left w:val="none" w:sz="0" w:space="0" w:color="auto"/>
                    <w:bottom w:val="none" w:sz="0" w:space="0" w:color="auto"/>
                    <w:right w:val="none" w:sz="0" w:space="0" w:color="auto"/>
                  </w:divBdr>
                  <w:divsChild>
                    <w:div w:id="88939906">
                      <w:marLeft w:val="0"/>
                      <w:marRight w:val="0"/>
                      <w:marTop w:val="0"/>
                      <w:marBottom w:val="0"/>
                      <w:divBdr>
                        <w:top w:val="none" w:sz="0" w:space="0" w:color="auto"/>
                        <w:left w:val="none" w:sz="0" w:space="0" w:color="auto"/>
                        <w:bottom w:val="none" w:sz="0" w:space="0" w:color="auto"/>
                        <w:right w:val="none" w:sz="0" w:space="0" w:color="auto"/>
                      </w:divBdr>
                    </w:div>
                  </w:divsChild>
                </w:div>
                <w:div w:id="2057459990">
                  <w:marLeft w:val="0"/>
                  <w:marRight w:val="0"/>
                  <w:marTop w:val="0"/>
                  <w:marBottom w:val="0"/>
                  <w:divBdr>
                    <w:top w:val="none" w:sz="0" w:space="0" w:color="auto"/>
                    <w:left w:val="none" w:sz="0" w:space="0" w:color="auto"/>
                    <w:bottom w:val="none" w:sz="0" w:space="0" w:color="auto"/>
                    <w:right w:val="none" w:sz="0" w:space="0" w:color="auto"/>
                  </w:divBdr>
                  <w:divsChild>
                    <w:div w:id="1302728922">
                      <w:marLeft w:val="0"/>
                      <w:marRight w:val="0"/>
                      <w:marTop w:val="0"/>
                      <w:marBottom w:val="0"/>
                      <w:divBdr>
                        <w:top w:val="none" w:sz="0" w:space="0" w:color="auto"/>
                        <w:left w:val="none" w:sz="0" w:space="0" w:color="auto"/>
                        <w:bottom w:val="none" w:sz="0" w:space="0" w:color="auto"/>
                        <w:right w:val="none" w:sz="0" w:space="0" w:color="auto"/>
                      </w:divBdr>
                    </w:div>
                  </w:divsChild>
                </w:div>
                <w:div w:id="894120834">
                  <w:marLeft w:val="0"/>
                  <w:marRight w:val="0"/>
                  <w:marTop w:val="0"/>
                  <w:marBottom w:val="0"/>
                  <w:divBdr>
                    <w:top w:val="none" w:sz="0" w:space="0" w:color="auto"/>
                    <w:left w:val="none" w:sz="0" w:space="0" w:color="auto"/>
                    <w:bottom w:val="none" w:sz="0" w:space="0" w:color="auto"/>
                    <w:right w:val="none" w:sz="0" w:space="0" w:color="auto"/>
                  </w:divBdr>
                  <w:divsChild>
                    <w:div w:id="927425331">
                      <w:marLeft w:val="0"/>
                      <w:marRight w:val="0"/>
                      <w:marTop w:val="0"/>
                      <w:marBottom w:val="0"/>
                      <w:divBdr>
                        <w:top w:val="none" w:sz="0" w:space="0" w:color="auto"/>
                        <w:left w:val="none" w:sz="0" w:space="0" w:color="auto"/>
                        <w:bottom w:val="none" w:sz="0" w:space="0" w:color="auto"/>
                        <w:right w:val="none" w:sz="0" w:space="0" w:color="auto"/>
                      </w:divBdr>
                    </w:div>
                  </w:divsChild>
                </w:div>
                <w:div w:id="808322915">
                  <w:marLeft w:val="0"/>
                  <w:marRight w:val="0"/>
                  <w:marTop w:val="0"/>
                  <w:marBottom w:val="0"/>
                  <w:divBdr>
                    <w:top w:val="none" w:sz="0" w:space="0" w:color="auto"/>
                    <w:left w:val="none" w:sz="0" w:space="0" w:color="auto"/>
                    <w:bottom w:val="none" w:sz="0" w:space="0" w:color="auto"/>
                    <w:right w:val="none" w:sz="0" w:space="0" w:color="auto"/>
                  </w:divBdr>
                  <w:divsChild>
                    <w:div w:id="192620985">
                      <w:marLeft w:val="0"/>
                      <w:marRight w:val="0"/>
                      <w:marTop w:val="0"/>
                      <w:marBottom w:val="0"/>
                      <w:divBdr>
                        <w:top w:val="none" w:sz="0" w:space="0" w:color="auto"/>
                        <w:left w:val="none" w:sz="0" w:space="0" w:color="auto"/>
                        <w:bottom w:val="none" w:sz="0" w:space="0" w:color="auto"/>
                        <w:right w:val="none" w:sz="0" w:space="0" w:color="auto"/>
                      </w:divBdr>
                    </w:div>
                  </w:divsChild>
                </w:div>
                <w:div w:id="1079986925">
                  <w:marLeft w:val="0"/>
                  <w:marRight w:val="0"/>
                  <w:marTop w:val="0"/>
                  <w:marBottom w:val="0"/>
                  <w:divBdr>
                    <w:top w:val="none" w:sz="0" w:space="0" w:color="auto"/>
                    <w:left w:val="none" w:sz="0" w:space="0" w:color="auto"/>
                    <w:bottom w:val="none" w:sz="0" w:space="0" w:color="auto"/>
                    <w:right w:val="none" w:sz="0" w:space="0" w:color="auto"/>
                  </w:divBdr>
                  <w:divsChild>
                    <w:div w:id="1767262715">
                      <w:marLeft w:val="0"/>
                      <w:marRight w:val="0"/>
                      <w:marTop w:val="0"/>
                      <w:marBottom w:val="0"/>
                      <w:divBdr>
                        <w:top w:val="none" w:sz="0" w:space="0" w:color="auto"/>
                        <w:left w:val="none" w:sz="0" w:space="0" w:color="auto"/>
                        <w:bottom w:val="none" w:sz="0" w:space="0" w:color="auto"/>
                        <w:right w:val="none" w:sz="0" w:space="0" w:color="auto"/>
                      </w:divBdr>
                    </w:div>
                  </w:divsChild>
                </w:div>
                <w:div w:id="1772436956">
                  <w:marLeft w:val="0"/>
                  <w:marRight w:val="0"/>
                  <w:marTop w:val="0"/>
                  <w:marBottom w:val="0"/>
                  <w:divBdr>
                    <w:top w:val="none" w:sz="0" w:space="0" w:color="auto"/>
                    <w:left w:val="none" w:sz="0" w:space="0" w:color="auto"/>
                    <w:bottom w:val="none" w:sz="0" w:space="0" w:color="auto"/>
                    <w:right w:val="none" w:sz="0" w:space="0" w:color="auto"/>
                  </w:divBdr>
                  <w:divsChild>
                    <w:div w:id="391076676">
                      <w:marLeft w:val="0"/>
                      <w:marRight w:val="0"/>
                      <w:marTop w:val="0"/>
                      <w:marBottom w:val="0"/>
                      <w:divBdr>
                        <w:top w:val="none" w:sz="0" w:space="0" w:color="auto"/>
                        <w:left w:val="none" w:sz="0" w:space="0" w:color="auto"/>
                        <w:bottom w:val="none" w:sz="0" w:space="0" w:color="auto"/>
                        <w:right w:val="none" w:sz="0" w:space="0" w:color="auto"/>
                      </w:divBdr>
                    </w:div>
                  </w:divsChild>
                </w:div>
                <w:div w:id="1916355932">
                  <w:marLeft w:val="0"/>
                  <w:marRight w:val="0"/>
                  <w:marTop w:val="0"/>
                  <w:marBottom w:val="0"/>
                  <w:divBdr>
                    <w:top w:val="none" w:sz="0" w:space="0" w:color="auto"/>
                    <w:left w:val="none" w:sz="0" w:space="0" w:color="auto"/>
                    <w:bottom w:val="none" w:sz="0" w:space="0" w:color="auto"/>
                    <w:right w:val="none" w:sz="0" w:space="0" w:color="auto"/>
                  </w:divBdr>
                  <w:divsChild>
                    <w:div w:id="887301289">
                      <w:marLeft w:val="0"/>
                      <w:marRight w:val="0"/>
                      <w:marTop w:val="0"/>
                      <w:marBottom w:val="0"/>
                      <w:divBdr>
                        <w:top w:val="none" w:sz="0" w:space="0" w:color="auto"/>
                        <w:left w:val="none" w:sz="0" w:space="0" w:color="auto"/>
                        <w:bottom w:val="none" w:sz="0" w:space="0" w:color="auto"/>
                        <w:right w:val="none" w:sz="0" w:space="0" w:color="auto"/>
                      </w:divBdr>
                    </w:div>
                  </w:divsChild>
                </w:div>
                <w:div w:id="1829637757">
                  <w:marLeft w:val="0"/>
                  <w:marRight w:val="0"/>
                  <w:marTop w:val="0"/>
                  <w:marBottom w:val="0"/>
                  <w:divBdr>
                    <w:top w:val="none" w:sz="0" w:space="0" w:color="auto"/>
                    <w:left w:val="none" w:sz="0" w:space="0" w:color="auto"/>
                    <w:bottom w:val="none" w:sz="0" w:space="0" w:color="auto"/>
                    <w:right w:val="none" w:sz="0" w:space="0" w:color="auto"/>
                  </w:divBdr>
                  <w:divsChild>
                    <w:div w:id="151486409">
                      <w:marLeft w:val="0"/>
                      <w:marRight w:val="0"/>
                      <w:marTop w:val="0"/>
                      <w:marBottom w:val="0"/>
                      <w:divBdr>
                        <w:top w:val="none" w:sz="0" w:space="0" w:color="auto"/>
                        <w:left w:val="none" w:sz="0" w:space="0" w:color="auto"/>
                        <w:bottom w:val="none" w:sz="0" w:space="0" w:color="auto"/>
                        <w:right w:val="none" w:sz="0" w:space="0" w:color="auto"/>
                      </w:divBdr>
                    </w:div>
                  </w:divsChild>
                </w:div>
                <w:div w:id="1526600676">
                  <w:marLeft w:val="0"/>
                  <w:marRight w:val="0"/>
                  <w:marTop w:val="0"/>
                  <w:marBottom w:val="0"/>
                  <w:divBdr>
                    <w:top w:val="none" w:sz="0" w:space="0" w:color="auto"/>
                    <w:left w:val="none" w:sz="0" w:space="0" w:color="auto"/>
                    <w:bottom w:val="none" w:sz="0" w:space="0" w:color="auto"/>
                    <w:right w:val="none" w:sz="0" w:space="0" w:color="auto"/>
                  </w:divBdr>
                  <w:divsChild>
                    <w:div w:id="1594438495">
                      <w:marLeft w:val="0"/>
                      <w:marRight w:val="0"/>
                      <w:marTop w:val="0"/>
                      <w:marBottom w:val="0"/>
                      <w:divBdr>
                        <w:top w:val="none" w:sz="0" w:space="0" w:color="auto"/>
                        <w:left w:val="none" w:sz="0" w:space="0" w:color="auto"/>
                        <w:bottom w:val="none" w:sz="0" w:space="0" w:color="auto"/>
                        <w:right w:val="none" w:sz="0" w:space="0" w:color="auto"/>
                      </w:divBdr>
                    </w:div>
                  </w:divsChild>
                </w:div>
                <w:div w:id="2091416164">
                  <w:marLeft w:val="0"/>
                  <w:marRight w:val="0"/>
                  <w:marTop w:val="0"/>
                  <w:marBottom w:val="0"/>
                  <w:divBdr>
                    <w:top w:val="none" w:sz="0" w:space="0" w:color="auto"/>
                    <w:left w:val="none" w:sz="0" w:space="0" w:color="auto"/>
                    <w:bottom w:val="none" w:sz="0" w:space="0" w:color="auto"/>
                    <w:right w:val="none" w:sz="0" w:space="0" w:color="auto"/>
                  </w:divBdr>
                  <w:divsChild>
                    <w:div w:id="249433856">
                      <w:marLeft w:val="0"/>
                      <w:marRight w:val="0"/>
                      <w:marTop w:val="0"/>
                      <w:marBottom w:val="0"/>
                      <w:divBdr>
                        <w:top w:val="none" w:sz="0" w:space="0" w:color="auto"/>
                        <w:left w:val="none" w:sz="0" w:space="0" w:color="auto"/>
                        <w:bottom w:val="none" w:sz="0" w:space="0" w:color="auto"/>
                        <w:right w:val="none" w:sz="0" w:space="0" w:color="auto"/>
                      </w:divBdr>
                    </w:div>
                  </w:divsChild>
                </w:div>
                <w:div w:id="1469278441">
                  <w:marLeft w:val="0"/>
                  <w:marRight w:val="0"/>
                  <w:marTop w:val="0"/>
                  <w:marBottom w:val="0"/>
                  <w:divBdr>
                    <w:top w:val="none" w:sz="0" w:space="0" w:color="auto"/>
                    <w:left w:val="none" w:sz="0" w:space="0" w:color="auto"/>
                    <w:bottom w:val="none" w:sz="0" w:space="0" w:color="auto"/>
                    <w:right w:val="none" w:sz="0" w:space="0" w:color="auto"/>
                  </w:divBdr>
                  <w:divsChild>
                    <w:div w:id="100876421">
                      <w:marLeft w:val="0"/>
                      <w:marRight w:val="0"/>
                      <w:marTop w:val="0"/>
                      <w:marBottom w:val="0"/>
                      <w:divBdr>
                        <w:top w:val="none" w:sz="0" w:space="0" w:color="auto"/>
                        <w:left w:val="none" w:sz="0" w:space="0" w:color="auto"/>
                        <w:bottom w:val="none" w:sz="0" w:space="0" w:color="auto"/>
                        <w:right w:val="none" w:sz="0" w:space="0" w:color="auto"/>
                      </w:divBdr>
                    </w:div>
                  </w:divsChild>
                </w:div>
                <w:div w:id="1409377819">
                  <w:marLeft w:val="0"/>
                  <w:marRight w:val="0"/>
                  <w:marTop w:val="0"/>
                  <w:marBottom w:val="0"/>
                  <w:divBdr>
                    <w:top w:val="none" w:sz="0" w:space="0" w:color="auto"/>
                    <w:left w:val="none" w:sz="0" w:space="0" w:color="auto"/>
                    <w:bottom w:val="none" w:sz="0" w:space="0" w:color="auto"/>
                    <w:right w:val="none" w:sz="0" w:space="0" w:color="auto"/>
                  </w:divBdr>
                  <w:divsChild>
                    <w:div w:id="1199048166">
                      <w:marLeft w:val="0"/>
                      <w:marRight w:val="0"/>
                      <w:marTop w:val="0"/>
                      <w:marBottom w:val="0"/>
                      <w:divBdr>
                        <w:top w:val="none" w:sz="0" w:space="0" w:color="auto"/>
                        <w:left w:val="none" w:sz="0" w:space="0" w:color="auto"/>
                        <w:bottom w:val="none" w:sz="0" w:space="0" w:color="auto"/>
                        <w:right w:val="none" w:sz="0" w:space="0" w:color="auto"/>
                      </w:divBdr>
                    </w:div>
                  </w:divsChild>
                </w:div>
                <w:div w:id="1883514635">
                  <w:marLeft w:val="0"/>
                  <w:marRight w:val="0"/>
                  <w:marTop w:val="0"/>
                  <w:marBottom w:val="0"/>
                  <w:divBdr>
                    <w:top w:val="none" w:sz="0" w:space="0" w:color="auto"/>
                    <w:left w:val="none" w:sz="0" w:space="0" w:color="auto"/>
                    <w:bottom w:val="none" w:sz="0" w:space="0" w:color="auto"/>
                    <w:right w:val="none" w:sz="0" w:space="0" w:color="auto"/>
                  </w:divBdr>
                  <w:divsChild>
                    <w:div w:id="817502316">
                      <w:marLeft w:val="0"/>
                      <w:marRight w:val="0"/>
                      <w:marTop w:val="0"/>
                      <w:marBottom w:val="0"/>
                      <w:divBdr>
                        <w:top w:val="none" w:sz="0" w:space="0" w:color="auto"/>
                        <w:left w:val="none" w:sz="0" w:space="0" w:color="auto"/>
                        <w:bottom w:val="none" w:sz="0" w:space="0" w:color="auto"/>
                        <w:right w:val="none" w:sz="0" w:space="0" w:color="auto"/>
                      </w:divBdr>
                    </w:div>
                  </w:divsChild>
                </w:div>
                <w:div w:id="170225025">
                  <w:marLeft w:val="0"/>
                  <w:marRight w:val="0"/>
                  <w:marTop w:val="0"/>
                  <w:marBottom w:val="0"/>
                  <w:divBdr>
                    <w:top w:val="none" w:sz="0" w:space="0" w:color="auto"/>
                    <w:left w:val="none" w:sz="0" w:space="0" w:color="auto"/>
                    <w:bottom w:val="none" w:sz="0" w:space="0" w:color="auto"/>
                    <w:right w:val="none" w:sz="0" w:space="0" w:color="auto"/>
                  </w:divBdr>
                  <w:divsChild>
                    <w:div w:id="1366519102">
                      <w:marLeft w:val="0"/>
                      <w:marRight w:val="0"/>
                      <w:marTop w:val="0"/>
                      <w:marBottom w:val="0"/>
                      <w:divBdr>
                        <w:top w:val="none" w:sz="0" w:space="0" w:color="auto"/>
                        <w:left w:val="none" w:sz="0" w:space="0" w:color="auto"/>
                        <w:bottom w:val="none" w:sz="0" w:space="0" w:color="auto"/>
                        <w:right w:val="none" w:sz="0" w:space="0" w:color="auto"/>
                      </w:divBdr>
                    </w:div>
                  </w:divsChild>
                </w:div>
                <w:div w:id="319121683">
                  <w:marLeft w:val="0"/>
                  <w:marRight w:val="0"/>
                  <w:marTop w:val="0"/>
                  <w:marBottom w:val="0"/>
                  <w:divBdr>
                    <w:top w:val="none" w:sz="0" w:space="0" w:color="auto"/>
                    <w:left w:val="none" w:sz="0" w:space="0" w:color="auto"/>
                    <w:bottom w:val="none" w:sz="0" w:space="0" w:color="auto"/>
                    <w:right w:val="none" w:sz="0" w:space="0" w:color="auto"/>
                  </w:divBdr>
                  <w:divsChild>
                    <w:div w:id="503395626">
                      <w:marLeft w:val="0"/>
                      <w:marRight w:val="0"/>
                      <w:marTop w:val="0"/>
                      <w:marBottom w:val="0"/>
                      <w:divBdr>
                        <w:top w:val="none" w:sz="0" w:space="0" w:color="auto"/>
                        <w:left w:val="none" w:sz="0" w:space="0" w:color="auto"/>
                        <w:bottom w:val="none" w:sz="0" w:space="0" w:color="auto"/>
                        <w:right w:val="none" w:sz="0" w:space="0" w:color="auto"/>
                      </w:divBdr>
                    </w:div>
                  </w:divsChild>
                </w:div>
                <w:div w:id="321853655">
                  <w:marLeft w:val="0"/>
                  <w:marRight w:val="0"/>
                  <w:marTop w:val="0"/>
                  <w:marBottom w:val="0"/>
                  <w:divBdr>
                    <w:top w:val="none" w:sz="0" w:space="0" w:color="auto"/>
                    <w:left w:val="none" w:sz="0" w:space="0" w:color="auto"/>
                    <w:bottom w:val="none" w:sz="0" w:space="0" w:color="auto"/>
                    <w:right w:val="none" w:sz="0" w:space="0" w:color="auto"/>
                  </w:divBdr>
                  <w:divsChild>
                    <w:div w:id="607547037">
                      <w:marLeft w:val="0"/>
                      <w:marRight w:val="0"/>
                      <w:marTop w:val="0"/>
                      <w:marBottom w:val="0"/>
                      <w:divBdr>
                        <w:top w:val="none" w:sz="0" w:space="0" w:color="auto"/>
                        <w:left w:val="none" w:sz="0" w:space="0" w:color="auto"/>
                        <w:bottom w:val="none" w:sz="0" w:space="0" w:color="auto"/>
                        <w:right w:val="none" w:sz="0" w:space="0" w:color="auto"/>
                      </w:divBdr>
                    </w:div>
                  </w:divsChild>
                </w:div>
                <w:div w:id="541598456">
                  <w:marLeft w:val="0"/>
                  <w:marRight w:val="0"/>
                  <w:marTop w:val="0"/>
                  <w:marBottom w:val="0"/>
                  <w:divBdr>
                    <w:top w:val="none" w:sz="0" w:space="0" w:color="auto"/>
                    <w:left w:val="none" w:sz="0" w:space="0" w:color="auto"/>
                    <w:bottom w:val="none" w:sz="0" w:space="0" w:color="auto"/>
                    <w:right w:val="none" w:sz="0" w:space="0" w:color="auto"/>
                  </w:divBdr>
                  <w:divsChild>
                    <w:div w:id="1906989910">
                      <w:marLeft w:val="0"/>
                      <w:marRight w:val="0"/>
                      <w:marTop w:val="0"/>
                      <w:marBottom w:val="0"/>
                      <w:divBdr>
                        <w:top w:val="none" w:sz="0" w:space="0" w:color="auto"/>
                        <w:left w:val="none" w:sz="0" w:space="0" w:color="auto"/>
                        <w:bottom w:val="none" w:sz="0" w:space="0" w:color="auto"/>
                        <w:right w:val="none" w:sz="0" w:space="0" w:color="auto"/>
                      </w:divBdr>
                    </w:div>
                  </w:divsChild>
                </w:div>
                <w:div w:id="960916453">
                  <w:marLeft w:val="0"/>
                  <w:marRight w:val="0"/>
                  <w:marTop w:val="0"/>
                  <w:marBottom w:val="0"/>
                  <w:divBdr>
                    <w:top w:val="none" w:sz="0" w:space="0" w:color="auto"/>
                    <w:left w:val="none" w:sz="0" w:space="0" w:color="auto"/>
                    <w:bottom w:val="none" w:sz="0" w:space="0" w:color="auto"/>
                    <w:right w:val="none" w:sz="0" w:space="0" w:color="auto"/>
                  </w:divBdr>
                  <w:divsChild>
                    <w:div w:id="175392734">
                      <w:marLeft w:val="0"/>
                      <w:marRight w:val="0"/>
                      <w:marTop w:val="0"/>
                      <w:marBottom w:val="0"/>
                      <w:divBdr>
                        <w:top w:val="none" w:sz="0" w:space="0" w:color="auto"/>
                        <w:left w:val="none" w:sz="0" w:space="0" w:color="auto"/>
                        <w:bottom w:val="none" w:sz="0" w:space="0" w:color="auto"/>
                        <w:right w:val="none" w:sz="0" w:space="0" w:color="auto"/>
                      </w:divBdr>
                    </w:div>
                  </w:divsChild>
                </w:div>
                <w:div w:id="1382245981">
                  <w:marLeft w:val="0"/>
                  <w:marRight w:val="0"/>
                  <w:marTop w:val="0"/>
                  <w:marBottom w:val="0"/>
                  <w:divBdr>
                    <w:top w:val="none" w:sz="0" w:space="0" w:color="auto"/>
                    <w:left w:val="none" w:sz="0" w:space="0" w:color="auto"/>
                    <w:bottom w:val="none" w:sz="0" w:space="0" w:color="auto"/>
                    <w:right w:val="none" w:sz="0" w:space="0" w:color="auto"/>
                  </w:divBdr>
                  <w:divsChild>
                    <w:div w:id="1459253471">
                      <w:marLeft w:val="0"/>
                      <w:marRight w:val="0"/>
                      <w:marTop w:val="0"/>
                      <w:marBottom w:val="0"/>
                      <w:divBdr>
                        <w:top w:val="none" w:sz="0" w:space="0" w:color="auto"/>
                        <w:left w:val="none" w:sz="0" w:space="0" w:color="auto"/>
                        <w:bottom w:val="none" w:sz="0" w:space="0" w:color="auto"/>
                        <w:right w:val="none" w:sz="0" w:space="0" w:color="auto"/>
                      </w:divBdr>
                    </w:div>
                  </w:divsChild>
                </w:div>
                <w:div w:id="795559536">
                  <w:marLeft w:val="0"/>
                  <w:marRight w:val="0"/>
                  <w:marTop w:val="0"/>
                  <w:marBottom w:val="0"/>
                  <w:divBdr>
                    <w:top w:val="none" w:sz="0" w:space="0" w:color="auto"/>
                    <w:left w:val="none" w:sz="0" w:space="0" w:color="auto"/>
                    <w:bottom w:val="none" w:sz="0" w:space="0" w:color="auto"/>
                    <w:right w:val="none" w:sz="0" w:space="0" w:color="auto"/>
                  </w:divBdr>
                  <w:divsChild>
                    <w:div w:id="478573020">
                      <w:marLeft w:val="0"/>
                      <w:marRight w:val="0"/>
                      <w:marTop w:val="0"/>
                      <w:marBottom w:val="0"/>
                      <w:divBdr>
                        <w:top w:val="none" w:sz="0" w:space="0" w:color="auto"/>
                        <w:left w:val="none" w:sz="0" w:space="0" w:color="auto"/>
                        <w:bottom w:val="none" w:sz="0" w:space="0" w:color="auto"/>
                        <w:right w:val="none" w:sz="0" w:space="0" w:color="auto"/>
                      </w:divBdr>
                    </w:div>
                  </w:divsChild>
                </w:div>
                <w:div w:id="1465611257">
                  <w:marLeft w:val="0"/>
                  <w:marRight w:val="0"/>
                  <w:marTop w:val="0"/>
                  <w:marBottom w:val="0"/>
                  <w:divBdr>
                    <w:top w:val="none" w:sz="0" w:space="0" w:color="auto"/>
                    <w:left w:val="none" w:sz="0" w:space="0" w:color="auto"/>
                    <w:bottom w:val="none" w:sz="0" w:space="0" w:color="auto"/>
                    <w:right w:val="none" w:sz="0" w:space="0" w:color="auto"/>
                  </w:divBdr>
                  <w:divsChild>
                    <w:div w:id="1502744252">
                      <w:marLeft w:val="0"/>
                      <w:marRight w:val="0"/>
                      <w:marTop w:val="0"/>
                      <w:marBottom w:val="0"/>
                      <w:divBdr>
                        <w:top w:val="none" w:sz="0" w:space="0" w:color="auto"/>
                        <w:left w:val="none" w:sz="0" w:space="0" w:color="auto"/>
                        <w:bottom w:val="none" w:sz="0" w:space="0" w:color="auto"/>
                        <w:right w:val="none" w:sz="0" w:space="0" w:color="auto"/>
                      </w:divBdr>
                    </w:div>
                  </w:divsChild>
                </w:div>
                <w:div w:id="939796481">
                  <w:marLeft w:val="0"/>
                  <w:marRight w:val="0"/>
                  <w:marTop w:val="0"/>
                  <w:marBottom w:val="0"/>
                  <w:divBdr>
                    <w:top w:val="none" w:sz="0" w:space="0" w:color="auto"/>
                    <w:left w:val="none" w:sz="0" w:space="0" w:color="auto"/>
                    <w:bottom w:val="none" w:sz="0" w:space="0" w:color="auto"/>
                    <w:right w:val="none" w:sz="0" w:space="0" w:color="auto"/>
                  </w:divBdr>
                  <w:divsChild>
                    <w:div w:id="1140877367">
                      <w:marLeft w:val="0"/>
                      <w:marRight w:val="0"/>
                      <w:marTop w:val="0"/>
                      <w:marBottom w:val="0"/>
                      <w:divBdr>
                        <w:top w:val="none" w:sz="0" w:space="0" w:color="auto"/>
                        <w:left w:val="none" w:sz="0" w:space="0" w:color="auto"/>
                        <w:bottom w:val="none" w:sz="0" w:space="0" w:color="auto"/>
                        <w:right w:val="none" w:sz="0" w:space="0" w:color="auto"/>
                      </w:divBdr>
                    </w:div>
                  </w:divsChild>
                </w:div>
                <w:div w:id="136800621">
                  <w:marLeft w:val="0"/>
                  <w:marRight w:val="0"/>
                  <w:marTop w:val="0"/>
                  <w:marBottom w:val="0"/>
                  <w:divBdr>
                    <w:top w:val="none" w:sz="0" w:space="0" w:color="auto"/>
                    <w:left w:val="none" w:sz="0" w:space="0" w:color="auto"/>
                    <w:bottom w:val="none" w:sz="0" w:space="0" w:color="auto"/>
                    <w:right w:val="none" w:sz="0" w:space="0" w:color="auto"/>
                  </w:divBdr>
                  <w:divsChild>
                    <w:div w:id="1388796721">
                      <w:marLeft w:val="0"/>
                      <w:marRight w:val="0"/>
                      <w:marTop w:val="0"/>
                      <w:marBottom w:val="0"/>
                      <w:divBdr>
                        <w:top w:val="none" w:sz="0" w:space="0" w:color="auto"/>
                        <w:left w:val="none" w:sz="0" w:space="0" w:color="auto"/>
                        <w:bottom w:val="none" w:sz="0" w:space="0" w:color="auto"/>
                        <w:right w:val="none" w:sz="0" w:space="0" w:color="auto"/>
                      </w:divBdr>
                    </w:div>
                  </w:divsChild>
                </w:div>
                <w:div w:id="1408725480">
                  <w:marLeft w:val="0"/>
                  <w:marRight w:val="0"/>
                  <w:marTop w:val="0"/>
                  <w:marBottom w:val="0"/>
                  <w:divBdr>
                    <w:top w:val="none" w:sz="0" w:space="0" w:color="auto"/>
                    <w:left w:val="none" w:sz="0" w:space="0" w:color="auto"/>
                    <w:bottom w:val="none" w:sz="0" w:space="0" w:color="auto"/>
                    <w:right w:val="none" w:sz="0" w:space="0" w:color="auto"/>
                  </w:divBdr>
                  <w:divsChild>
                    <w:div w:id="407113541">
                      <w:marLeft w:val="0"/>
                      <w:marRight w:val="0"/>
                      <w:marTop w:val="0"/>
                      <w:marBottom w:val="0"/>
                      <w:divBdr>
                        <w:top w:val="none" w:sz="0" w:space="0" w:color="auto"/>
                        <w:left w:val="none" w:sz="0" w:space="0" w:color="auto"/>
                        <w:bottom w:val="none" w:sz="0" w:space="0" w:color="auto"/>
                        <w:right w:val="none" w:sz="0" w:space="0" w:color="auto"/>
                      </w:divBdr>
                    </w:div>
                  </w:divsChild>
                </w:div>
                <w:div w:id="1872263829">
                  <w:marLeft w:val="0"/>
                  <w:marRight w:val="0"/>
                  <w:marTop w:val="0"/>
                  <w:marBottom w:val="0"/>
                  <w:divBdr>
                    <w:top w:val="none" w:sz="0" w:space="0" w:color="auto"/>
                    <w:left w:val="none" w:sz="0" w:space="0" w:color="auto"/>
                    <w:bottom w:val="none" w:sz="0" w:space="0" w:color="auto"/>
                    <w:right w:val="none" w:sz="0" w:space="0" w:color="auto"/>
                  </w:divBdr>
                  <w:divsChild>
                    <w:div w:id="1880584503">
                      <w:marLeft w:val="0"/>
                      <w:marRight w:val="0"/>
                      <w:marTop w:val="0"/>
                      <w:marBottom w:val="0"/>
                      <w:divBdr>
                        <w:top w:val="none" w:sz="0" w:space="0" w:color="auto"/>
                        <w:left w:val="none" w:sz="0" w:space="0" w:color="auto"/>
                        <w:bottom w:val="none" w:sz="0" w:space="0" w:color="auto"/>
                        <w:right w:val="none" w:sz="0" w:space="0" w:color="auto"/>
                      </w:divBdr>
                    </w:div>
                  </w:divsChild>
                </w:div>
                <w:div w:id="807481487">
                  <w:marLeft w:val="0"/>
                  <w:marRight w:val="0"/>
                  <w:marTop w:val="0"/>
                  <w:marBottom w:val="0"/>
                  <w:divBdr>
                    <w:top w:val="none" w:sz="0" w:space="0" w:color="auto"/>
                    <w:left w:val="none" w:sz="0" w:space="0" w:color="auto"/>
                    <w:bottom w:val="none" w:sz="0" w:space="0" w:color="auto"/>
                    <w:right w:val="none" w:sz="0" w:space="0" w:color="auto"/>
                  </w:divBdr>
                  <w:divsChild>
                    <w:div w:id="1259673332">
                      <w:marLeft w:val="0"/>
                      <w:marRight w:val="0"/>
                      <w:marTop w:val="0"/>
                      <w:marBottom w:val="0"/>
                      <w:divBdr>
                        <w:top w:val="none" w:sz="0" w:space="0" w:color="auto"/>
                        <w:left w:val="none" w:sz="0" w:space="0" w:color="auto"/>
                        <w:bottom w:val="none" w:sz="0" w:space="0" w:color="auto"/>
                        <w:right w:val="none" w:sz="0" w:space="0" w:color="auto"/>
                      </w:divBdr>
                    </w:div>
                  </w:divsChild>
                </w:div>
                <w:div w:id="241450751">
                  <w:marLeft w:val="0"/>
                  <w:marRight w:val="0"/>
                  <w:marTop w:val="0"/>
                  <w:marBottom w:val="0"/>
                  <w:divBdr>
                    <w:top w:val="none" w:sz="0" w:space="0" w:color="auto"/>
                    <w:left w:val="none" w:sz="0" w:space="0" w:color="auto"/>
                    <w:bottom w:val="none" w:sz="0" w:space="0" w:color="auto"/>
                    <w:right w:val="none" w:sz="0" w:space="0" w:color="auto"/>
                  </w:divBdr>
                  <w:divsChild>
                    <w:div w:id="2016883712">
                      <w:marLeft w:val="0"/>
                      <w:marRight w:val="0"/>
                      <w:marTop w:val="0"/>
                      <w:marBottom w:val="0"/>
                      <w:divBdr>
                        <w:top w:val="none" w:sz="0" w:space="0" w:color="auto"/>
                        <w:left w:val="none" w:sz="0" w:space="0" w:color="auto"/>
                        <w:bottom w:val="none" w:sz="0" w:space="0" w:color="auto"/>
                        <w:right w:val="none" w:sz="0" w:space="0" w:color="auto"/>
                      </w:divBdr>
                    </w:div>
                  </w:divsChild>
                </w:div>
                <w:div w:id="1678072563">
                  <w:marLeft w:val="0"/>
                  <w:marRight w:val="0"/>
                  <w:marTop w:val="0"/>
                  <w:marBottom w:val="0"/>
                  <w:divBdr>
                    <w:top w:val="none" w:sz="0" w:space="0" w:color="auto"/>
                    <w:left w:val="none" w:sz="0" w:space="0" w:color="auto"/>
                    <w:bottom w:val="none" w:sz="0" w:space="0" w:color="auto"/>
                    <w:right w:val="none" w:sz="0" w:space="0" w:color="auto"/>
                  </w:divBdr>
                  <w:divsChild>
                    <w:div w:id="1687781337">
                      <w:marLeft w:val="0"/>
                      <w:marRight w:val="0"/>
                      <w:marTop w:val="0"/>
                      <w:marBottom w:val="0"/>
                      <w:divBdr>
                        <w:top w:val="none" w:sz="0" w:space="0" w:color="auto"/>
                        <w:left w:val="none" w:sz="0" w:space="0" w:color="auto"/>
                        <w:bottom w:val="none" w:sz="0" w:space="0" w:color="auto"/>
                        <w:right w:val="none" w:sz="0" w:space="0" w:color="auto"/>
                      </w:divBdr>
                    </w:div>
                  </w:divsChild>
                </w:div>
                <w:div w:id="799302990">
                  <w:marLeft w:val="0"/>
                  <w:marRight w:val="0"/>
                  <w:marTop w:val="0"/>
                  <w:marBottom w:val="0"/>
                  <w:divBdr>
                    <w:top w:val="none" w:sz="0" w:space="0" w:color="auto"/>
                    <w:left w:val="none" w:sz="0" w:space="0" w:color="auto"/>
                    <w:bottom w:val="none" w:sz="0" w:space="0" w:color="auto"/>
                    <w:right w:val="none" w:sz="0" w:space="0" w:color="auto"/>
                  </w:divBdr>
                  <w:divsChild>
                    <w:div w:id="93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6713">
          <w:marLeft w:val="0"/>
          <w:marRight w:val="0"/>
          <w:marTop w:val="0"/>
          <w:marBottom w:val="0"/>
          <w:divBdr>
            <w:top w:val="none" w:sz="0" w:space="0" w:color="auto"/>
            <w:left w:val="none" w:sz="0" w:space="0" w:color="auto"/>
            <w:bottom w:val="none" w:sz="0" w:space="0" w:color="auto"/>
            <w:right w:val="none" w:sz="0" w:space="0" w:color="auto"/>
          </w:divBdr>
        </w:div>
        <w:div w:id="985403348">
          <w:marLeft w:val="0"/>
          <w:marRight w:val="0"/>
          <w:marTop w:val="0"/>
          <w:marBottom w:val="0"/>
          <w:divBdr>
            <w:top w:val="none" w:sz="0" w:space="0" w:color="auto"/>
            <w:left w:val="none" w:sz="0" w:space="0" w:color="auto"/>
            <w:bottom w:val="none" w:sz="0" w:space="0" w:color="auto"/>
            <w:right w:val="none" w:sz="0" w:space="0" w:color="auto"/>
          </w:divBdr>
        </w:div>
        <w:div w:id="1027676703">
          <w:marLeft w:val="0"/>
          <w:marRight w:val="0"/>
          <w:marTop w:val="0"/>
          <w:marBottom w:val="0"/>
          <w:divBdr>
            <w:top w:val="none" w:sz="0" w:space="0" w:color="auto"/>
            <w:left w:val="none" w:sz="0" w:space="0" w:color="auto"/>
            <w:bottom w:val="none" w:sz="0" w:space="0" w:color="auto"/>
            <w:right w:val="none" w:sz="0" w:space="0" w:color="auto"/>
          </w:divBdr>
        </w:div>
        <w:div w:id="1814637833">
          <w:marLeft w:val="0"/>
          <w:marRight w:val="0"/>
          <w:marTop w:val="0"/>
          <w:marBottom w:val="0"/>
          <w:divBdr>
            <w:top w:val="none" w:sz="0" w:space="0" w:color="auto"/>
            <w:left w:val="none" w:sz="0" w:space="0" w:color="auto"/>
            <w:bottom w:val="none" w:sz="0" w:space="0" w:color="auto"/>
            <w:right w:val="none" w:sz="0" w:space="0" w:color="auto"/>
          </w:divBdr>
          <w:divsChild>
            <w:div w:id="1316374499">
              <w:marLeft w:val="-75"/>
              <w:marRight w:val="0"/>
              <w:marTop w:val="30"/>
              <w:marBottom w:val="30"/>
              <w:divBdr>
                <w:top w:val="none" w:sz="0" w:space="0" w:color="auto"/>
                <w:left w:val="none" w:sz="0" w:space="0" w:color="auto"/>
                <w:bottom w:val="none" w:sz="0" w:space="0" w:color="auto"/>
                <w:right w:val="none" w:sz="0" w:space="0" w:color="auto"/>
              </w:divBdr>
              <w:divsChild>
                <w:div w:id="130709501">
                  <w:marLeft w:val="0"/>
                  <w:marRight w:val="0"/>
                  <w:marTop w:val="0"/>
                  <w:marBottom w:val="0"/>
                  <w:divBdr>
                    <w:top w:val="none" w:sz="0" w:space="0" w:color="auto"/>
                    <w:left w:val="none" w:sz="0" w:space="0" w:color="auto"/>
                    <w:bottom w:val="none" w:sz="0" w:space="0" w:color="auto"/>
                    <w:right w:val="none" w:sz="0" w:space="0" w:color="auto"/>
                  </w:divBdr>
                  <w:divsChild>
                    <w:div w:id="313342139">
                      <w:marLeft w:val="0"/>
                      <w:marRight w:val="0"/>
                      <w:marTop w:val="0"/>
                      <w:marBottom w:val="0"/>
                      <w:divBdr>
                        <w:top w:val="none" w:sz="0" w:space="0" w:color="auto"/>
                        <w:left w:val="none" w:sz="0" w:space="0" w:color="auto"/>
                        <w:bottom w:val="none" w:sz="0" w:space="0" w:color="auto"/>
                        <w:right w:val="none" w:sz="0" w:space="0" w:color="auto"/>
                      </w:divBdr>
                    </w:div>
                  </w:divsChild>
                </w:div>
                <w:div w:id="726729974">
                  <w:marLeft w:val="0"/>
                  <w:marRight w:val="0"/>
                  <w:marTop w:val="0"/>
                  <w:marBottom w:val="0"/>
                  <w:divBdr>
                    <w:top w:val="none" w:sz="0" w:space="0" w:color="auto"/>
                    <w:left w:val="none" w:sz="0" w:space="0" w:color="auto"/>
                    <w:bottom w:val="none" w:sz="0" w:space="0" w:color="auto"/>
                    <w:right w:val="none" w:sz="0" w:space="0" w:color="auto"/>
                  </w:divBdr>
                  <w:divsChild>
                    <w:div w:id="1491828679">
                      <w:marLeft w:val="0"/>
                      <w:marRight w:val="0"/>
                      <w:marTop w:val="0"/>
                      <w:marBottom w:val="0"/>
                      <w:divBdr>
                        <w:top w:val="none" w:sz="0" w:space="0" w:color="auto"/>
                        <w:left w:val="none" w:sz="0" w:space="0" w:color="auto"/>
                        <w:bottom w:val="none" w:sz="0" w:space="0" w:color="auto"/>
                        <w:right w:val="none" w:sz="0" w:space="0" w:color="auto"/>
                      </w:divBdr>
                    </w:div>
                  </w:divsChild>
                </w:div>
                <w:div w:id="792287313">
                  <w:marLeft w:val="0"/>
                  <w:marRight w:val="0"/>
                  <w:marTop w:val="0"/>
                  <w:marBottom w:val="0"/>
                  <w:divBdr>
                    <w:top w:val="none" w:sz="0" w:space="0" w:color="auto"/>
                    <w:left w:val="none" w:sz="0" w:space="0" w:color="auto"/>
                    <w:bottom w:val="none" w:sz="0" w:space="0" w:color="auto"/>
                    <w:right w:val="none" w:sz="0" w:space="0" w:color="auto"/>
                  </w:divBdr>
                  <w:divsChild>
                    <w:div w:id="1474181892">
                      <w:marLeft w:val="0"/>
                      <w:marRight w:val="0"/>
                      <w:marTop w:val="0"/>
                      <w:marBottom w:val="0"/>
                      <w:divBdr>
                        <w:top w:val="none" w:sz="0" w:space="0" w:color="auto"/>
                        <w:left w:val="none" w:sz="0" w:space="0" w:color="auto"/>
                        <w:bottom w:val="none" w:sz="0" w:space="0" w:color="auto"/>
                        <w:right w:val="none" w:sz="0" w:space="0" w:color="auto"/>
                      </w:divBdr>
                    </w:div>
                  </w:divsChild>
                </w:div>
                <w:div w:id="1873877551">
                  <w:marLeft w:val="0"/>
                  <w:marRight w:val="0"/>
                  <w:marTop w:val="0"/>
                  <w:marBottom w:val="0"/>
                  <w:divBdr>
                    <w:top w:val="none" w:sz="0" w:space="0" w:color="auto"/>
                    <w:left w:val="none" w:sz="0" w:space="0" w:color="auto"/>
                    <w:bottom w:val="none" w:sz="0" w:space="0" w:color="auto"/>
                    <w:right w:val="none" w:sz="0" w:space="0" w:color="auto"/>
                  </w:divBdr>
                  <w:divsChild>
                    <w:div w:id="966742048">
                      <w:marLeft w:val="0"/>
                      <w:marRight w:val="0"/>
                      <w:marTop w:val="0"/>
                      <w:marBottom w:val="0"/>
                      <w:divBdr>
                        <w:top w:val="none" w:sz="0" w:space="0" w:color="auto"/>
                        <w:left w:val="none" w:sz="0" w:space="0" w:color="auto"/>
                        <w:bottom w:val="none" w:sz="0" w:space="0" w:color="auto"/>
                        <w:right w:val="none" w:sz="0" w:space="0" w:color="auto"/>
                      </w:divBdr>
                    </w:div>
                  </w:divsChild>
                </w:div>
                <w:div w:id="539825923">
                  <w:marLeft w:val="0"/>
                  <w:marRight w:val="0"/>
                  <w:marTop w:val="0"/>
                  <w:marBottom w:val="0"/>
                  <w:divBdr>
                    <w:top w:val="none" w:sz="0" w:space="0" w:color="auto"/>
                    <w:left w:val="none" w:sz="0" w:space="0" w:color="auto"/>
                    <w:bottom w:val="none" w:sz="0" w:space="0" w:color="auto"/>
                    <w:right w:val="none" w:sz="0" w:space="0" w:color="auto"/>
                  </w:divBdr>
                  <w:divsChild>
                    <w:div w:id="2143771368">
                      <w:marLeft w:val="0"/>
                      <w:marRight w:val="0"/>
                      <w:marTop w:val="0"/>
                      <w:marBottom w:val="0"/>
                      <w:divBdr>
                        <w:top w:val="none" w:sz="0" w:space="0" w:color="auto"/>
                        <w:left w:val="none" w:sz="0" w:space="0" w:color="auto"/>
                        <w:bottom w:val="none" w:sz="0" w:space="0" w:color="auto"/>
                        <w:right w:val="none" w:sz="0" w:space="0" w:color="auto"/>
                      </w:divBdr>
                    </w:div>
                  </w:divsChild>
                </w:div>
                <w:div w:id="1298072071">
                  <w:marLeft w:val="0"/>
                  <w:marRight w:val="0"/>
                  <w:marTop w:val="0"/>
                  <w:marBottom w:val="0"/>
                  <w:divBdr>
                    <w:top w:val="none" w:sz="0" w:space="0" w:color="auto"/>
                    <w:left w:val="none" w:sz="0" w:space="0" w:color="auto"/>
                    <w:bottom w:val="none" w:sz="0" w:space="0" w:color="auto"/>
                    <w:right w:val="none" w:sz="0" w:space="0" w:color="auto"/>
                  </w:divBdr>
                  <w:divsChild>
                    <w:div w:id="1762868781">
                      <w:marLeft w:val="0"/>
                      <w:marRight w:val="0"/>
                      <w:marTop w:val="0"/>
                      <w:marBottom w:val="0"/>
                      <w:divBdr>
                        <w:top w:val="none" w:sz="0" w:space="0" w:color="auto"/>
                        <w:left w:val="none" w:sz="0" w:space="0" w:color="auto"/>
                        <w:bottom w:val="none" w:sz="0" w:space="0" w:color="auto"/>
                        <w:right w:val="none" w:sz="0" w:space="0" w:color="auto"/>
                      </w:divBdr>
                    </w:div>
                  </w:divsChild>
                </w:div>
                <w:div w:id="503711669">
                  <w:marLeft w:val="0"/>
                  <w:marRight w:val="0"/>
                  <w:marTop w:val="0"/>
                  <w:marBottom w:val="0"/>
                  <w:divBdr>
                    <w:top w:val="none" w:sz="0" w:space="0" w:color="auto"/>
                    <w:left w:val="none" w:sz="0" w:space="0" w:color="auto"/>
                    <w:bottom w:val="none" w:sz="0" w:space="0" w:color="auto"/>
                    <w:right w:val="none" w:sz="0" w:space="0" w:color="auto"/>
                  </w:divBdr>
                  <w:divsChild>
                    <w:div w:id="1544516824">
                      <w:marLeft w:val="0"/>
                      <w:marRight w:val="0"/>
                      <w:marTop w:val="0"/>
                      <w:marBottom w:val="0"/>
                      <w:divBdr>
                        <w:top w:val="none" w:sz="0" w:space="0" w:color="auto"/>
                        <w:left w:val="none" w:sz="0" w:space="0" w:color="auto"/>
                        <w:bottom w:val="none" w:sz="0" w:space="0" w:color="auto"/>
                        <w:right w:val="none" w:sz="0" w:space="0" w:color="auto"/>
                      </w:divBdr>
                    </w:div>
                  </w:divsChild>
                </w:div>
                <w:div w:id="626669152">
                  <w:marLeft w:val="0"/>
                  <w:marRight w:val="0"/>
                  <w:marTop w:val="0"/>
                  <w:marBottom w:val="0"/>
                  <w:divBdr>
                    <w:top w:val="none" w:sz="0" w:space="0" w:color="auto"/>
                    <w:left w:val="none" w:sz="0" w:space="0" w:color="auto"/>
                    <w:bottom w:val="none" w:sz="0" w:space="0" w:color="auto"/>
                    <w:right w:val="none" w:sz="0" w:space="0" w:color="auto"/>
                  </w:divBdr>
                  <w:divsChild>
                    <w:div w:id="929049654">
                      <w:marLeft w:val="0"/>
                      <w:marRight w:val="0"/>
                      <w:marTop w:val="0"/>
                      <w:marBottom w:val="0"/>
                      <w:divBdr>
                        <w:top w:val="none" w:sz="0" w:space="0" w:color="auto"/>
                        <w:left w:val="none" w:sz="0" w:space="0" w:color="auto"/>
                        <w:bottom w:val="none" w:sz="0" w:space="0" w:color="auto"/>
                        <w:right w:val="none" w:sz="0" w:space="0" w:color="auto"/>
                      </w:divBdr>
                    </w:div>
                  </w:divsChild>
                </w:div>
                <w:div w:id="1820462016">
                  <w:marLeft w:val="0"/>
                  <w:marRight w:val="0"/>
                  <w:marTop w:val="0"/>
                  <w:marBottom w:val="0"/>
                  <w:divBdr>
                    <w:top w:val="none" w:sz="0" w:space="0" w:color="auto"/>
                    <w:left w:val="none" w:sz="0" w:space="0" w:color="auto"/>
                    <w:bottom w:val="none" w:sz="0" w:space="0" w:color="auto"/>
                    <w:right w:val="none" w:sz="0" w:space="0" w:color="auto"/>
                  </w:divBdr>
                  <w:divsChild>
                    <w:div w:id="104158884">
                      <w:marLeft w:val="0"/>
                      <w:marRight w:val="0"/>
                      <w:marTop w:val="0"/>
                      <w:marBottom w:val="0"/>
                      <w:divBdr>
                        <w:top w:val="none" w:sz="0" w:space="0" w:color="auto"/>
                        <w:left w:val="none" w:sz="0" w:space="0" w:color="auto"/>
                        <w:bottom w:val="none" w:sz="0" w:space="0" w:color="auto"/>
                        <w:right w:val="none" w:sz="0" w:space="0" w:color="auto"/>
                      </w:divBdr>
                    </w:div>
                  </w:divsChild>
                </w:div>
                <w:div w:id="687801394">
                  <w:marLeft w:val="0"/>
                  <w:marRight w:val="0"/>
                  <w:marTop w:val="0"/>
                  <w:marBottom w:val="0"/>
                  <w:divBdr>
                    <w:top w:val="none" w:sz="0" w:space="0" w:color="auto"/>
                    <w:left w:val="none" w:sz="0" w:space="0" w:color="auto"/>
                    <w:bottom w:val="none" w:sz="0" w:space="0" w:color="auto"/>
                    <w:right w:val="none" w:sz="0" w:space="0" w:color="auto"/>
                  </w:divBdr>
                  <w:divsChild>
                    <w:div w:id="1226259274">
                      <w:marLeft w:val="0"/>
                      <w:marRight w:val="0"/>
                      <w:marTop w:val="0"/>
                      <w:marBottom w:val="0"/>
                      <w:divBdr>
                        <w:top w:val="none" w:sz="0" w:space="0" w:color="auto"/>
                        <w:left w:val="none" w:sz="0" w:space="0" w:color="auto"/>
                        <w:bottom w:val="none" w:sz="0" w:space="0" w:color="auto"/>
                        <w:right w:val="none" w:sz="0" w:space="0" w:color="auto"/>
                      </w:divBdr>
                    </w:div>
                  </w:divsChild>
                </w:div>
                <w:div w:id="646589255">
                  <w:marLeft w:val="0"/>
                  <w:marRight w:val="0"/>
                  <w:marTop w:val="0"/>
                  <w:marBottom w:val="0"/>
                  <w:divBdr>
                    <w:top w:val="none" w:sz="0" w:space="0" w:color="auto"/>
                    <w:left w:val="none" w:sz="0" w:space="0" w:color="auto"/>
                    <w:bottom w:val="none" w:sz="0" w:space="0" w:color="auto"/>
                    <w:right w:val="none" w:sz="0" w:space="0" w:color="auto"/>
                  </w:divBdr>
                  <w:divsChild>
                    <w:div w:id="2044860275">
                      <w:marLeft w:val="0"/>
                      <w:marRight w:val="0"/>
                      <w:marTop w:val="0"/>
                      <w:marBottom w:val="0"/>
                      <w:divBdr>
                        <w:top w:val="none" w:sz="0" w:space="0" w:color="auto"/>
                        <w:left w:val="none" w:sz="0" w:space="0" w:color="auto"/>
                        <w:bottom w:val="none" w:sz="0" w:space="0" w:color="auto"/>
                        <w:right w:val="none" w:sz="0" w:space="0" w:color="auto"/>
                      </w:divBdr>
                    </w:div>
                  </w:divsChild>
                </w:div>
                <w:div w:id="1926184342">
                  <w:marLeft w:val="0"/>
                  <w:marRight w:val="0"/>
                  <w:marTop w:val="0"/>
                  <w:marBottom w:val="0"/>
                  <w:divBdr>
                    <w:top w:val="none" w:sz="0" w:space="0" w:color="auto"/>
                    <w:left w:val="none" w:sz="0" w:space="0" w:color="auto"/>
                    <w:bottom w:val="none" w:sz="0" w:space="0" w:color="auto"/>
                    <w:right w:val="none" w:sz="0" w:space="0" w:color="auto"/>
                  </w:divBdr>
                  <w:divsChild>
                    <w:div w:id="1790127864">
                      <w:marLeft w:val="0"/>
                      <w:marRight w:val="0"/>
                      <w:marTop w:val="0"/>
                      <w:marBottom w:val="0"/>
                      <w:divBdr>
                        <w:top w:val="none" w:sz="0" w:space="0" w:color="auto"/>
                        <w:left w:val="none" w:sz="0" w:space="0" w:color="auto"/>
                        <w:bottom w:val="none" w:sz="0" w:space="0" w:color="auto"/>
                        <w:right w:val="none" w:sz="0" w:space="0" w:color="auto"/>
                      </w:divBdr>
                    </w:div>
                  </w:divsChild>
                </w:div>
                <w:div w:id="1567063184">
                  <w:marLeft w:val="0"/>
                  <w:marRight w:val="0"/>
                  <w:marTop w:val="0"/>
                  <w:marBottom w:val="0"/>
                  <w:divBdr>
                    <w:top w:val="none" w:sz="0" w:space="0" w:color="auto"/>
                    <w:left w:val="none" w:sz="0" w:space="0" w:color="auto"/>
                    <w:bottom w:val="none" w:sz="0" w:space="0" w:color="auto"/>
                    <w:right w:val="none" w:sz="0" w:space="0" w:color="auto"/>
                  </w:divBdr>
                  <w:divsChild>
                    <w:div w:id="777217324">
                      <w:marLeft w:val="0"/>
                      <w:marRight w:val="0"/>
                      <w:marTop w:val="0"/>
                      <w:marBottom w:val="0"/>
                      <w:divBdr>
                        <w:top w:val="none" w:sz="0" w:space="0" w:color="auto"/>
                        <w:left w:val="none" w:sz="0" w:space="0" w:color="auto"/>
                        <w:bottom w:val="none" w:sz="0" w:space="0" w:color="auto"/>
                        <w:right w:val="none" w:sz="0" w:space="0" w:color="auto"/>
                      </w:divBdr>
                    </w:div>
                  </w:divsChild>
                </w:div>
                <w:div w:id="354229106">
                  <w:marLeft w:val="0"/>
                  <w:marRight w:val="0"/>
                  <w:marTop w:val="0"/>
                  <w:marBottom w:val="0"/>
                  <w:divBdr>
                    <w:top w:val="none" w:sz="0" w:space="0" w:color="auto"/>
                    <w:left w:val="none" w:sz="0" w:space="0" w:color="auto"/>
                    <w:bottom w:val="none" w:sz="0" w:space="0" w:color="auto"/>
                    <w:right w:val="none" w:sz="0" w:space="0" w:color="auto"/>
                  </w:divBdr>
                  <w:divsChild>
                    <w:div w:id="1481187080">
                      <w:marLeft w:val="0"/>
                      <w:marRight w:val="0"/>
                      <w:marTop w:val="0"/>
                      <w:marBottom w:val="0"/>
                      <w:divBdr>
                        <w:top w:val="none" w:sz="0" w:space="0" w:color="auto"/>
                        <w:left w:val="none" w:sz="0" w:space="0" w:color="auto"/>
                        <w:bottom w:val="none" w:sz="0" w:space="0" w:color="auto"/>
                        <w:right w:val="none" w:sz="0" w:space="0" w:color="auto"/>
                      </w:divBdr>
                    </w:div>
                  </w:divsChild>
                </w:div>
                <w:div w:id="365061871">
                  <w:marLeft w:val="0"/>
                  <w:marRight w:val="0"/>
                  <w:marTop w:val="0"/>
                  <w:marBottom w:val="0"/>
                  <w:divBdr>
                    <w:top w:val="none" w:sz="0" w:space="0" w:color="auto"/>
                    <w:left w:val="none" w:sz="0" w:space="0" w:color="auto"/>
                    <w:bottom w:val="none" w:sz="0" w:space="0" w:color="auto"/>
                    <w:right w:val="none" w:sz="0" w:space="0" w:color="auto"/>
                  </w:divBdr>
                  <w:divsChild>
                    <w:div w:id="2119324608">
                      <w:marLeft w:val="0"/>
                      <w:marRight w:val="0"/>
                      <w:marTop w:val="0"/>
                      <w:marBottom w:val="0"/>
                      <w:divBdr>
                        <w:top w:val="none" w:sz="0" w:space="0" w:color="auto"/>
                        <w:left w:val="none" w:sz="0" w:space="0" w:color="auto"/>
                        <w:bottom w:val="none" w:sz="0" w:space="0" w:color="auto"/>
                        <w:right w:val="none" w:sz="0" w:space="0" w:color="auto"/>
                      </w:divBdr>
                    </w:div>
                  </w:divsChild>
                </w:div>
                <w:div w:id="2065131164">
                  <w:marLeft w:val="0"/>
                  <w:marRight w:val="0"/>
                  <w:marTop w:val="0"/>
                  <w:marBottom w:val="0"/>
                  <w:divBdr>
                    <w:top w:val="none" w:sz="0" w:space="0" w:color="auto"/>
                    <w:left w:val="none" w:sz="0" w:space="0" w:color="auto"/>
                    <w:bottom w:val="none" w:sz="0" w:space="0" w:color="auto"/>
                    <w:right w:val="none" w:sz="0" w:space="0" w:color="auto"/>
                  </w:divBdr>
                  <w:divsChild>
                    <w:div w:id="2066221136">
                      <w:marLeft w:val="0"/>
                      <w:marRight w:val="0"/>
                      <w:marTop w:val="0"/>
                      <w:marBottom w:val="0"/>
                      <w:divBdr>
                        <w:top w:val="none" w:sz="0" w:space="0" w:color="auto"/>
                        <w:left w:val="none" w:sz="0" w:space="0" w:color="auto"/>
                        <w:bottom w:val="none" w:sz="0" w:space="0" w:color="auto"/>
                        <w:right w:val="none" w:sz="0" w:space="0" w:color="auto"/>
                      </w:divBdr>
                    </w:div>
                  </w:divsChild>
                </w:div>
                <w:div w:id="879709969">
                  <w:marLeft w:val="0"/>
                  <w:marRight w:val="0"/>
                  <w:marTop w:val="0"/>
                  <w:marBottom w:val="0"/>
                  <w:divBdr>
                    <w:top w:val="none" w:sz="0" w:space="0" w:color="auto"/>
                    <w:left w:val="none" w:sz="0" w:space="0" w:color="auto"/>
                    <w:bottom w:val="none" w:sz="0" w:space="0" w:color="auto"/>
                    <w:right w:val="none" w:sz="0" w:space="0" w:color="auto"/>
                  </w:divBdr>
                  <w:divsChild>
                    <w:div w:id="384530035">
                      <w:marLeft w:val="0"/>
                      <w:marRight w:val="0"/>
                      <w:marTop w:val="0"/>
                      <w:marBottom w:val="0"/>
                      <w:divBdr>
                        <w:top w:val="none" w:sz="0" w:space="0" w:color="auto"/>
                        <w:left w:val="none" w:sz="0" w:space="0" w:color="auto"/>
                        <w:bottom w:val="none" w:sz="0" w:space="0" w:color="auto"/>
                        <w:right w:val="none" w:sz="0" w:space="0" w:color="auto"/>
                      </w:divBdr>
                    </w:div>
                  </w:divsChild>
                </w:div>
                <w:div w:id="962734191">
                  <w:marLeft w:val="0"/>
                  <w:marRight w:val="0"/>
                  <w:marTop w:val="0"/>
                  <w:marBottom w:val="0"/>
                  <w:divBdr>
                    <w:top w:val="none" w:sz="0" w:space="0" w:color="auto"/>
                    <w:left w:val="none" w:sz="0" w:space="0" w:color="auto"/>
                    <w:bottom w:val="none" w:sz="0" w:space="0" w:color="auto"/>
                    <w:right w:val="none" w:sz="0" w:space="0" w:color="auto"/>
                  </w:divBdr>
                  <w:divsChild>
                    <w:div w:id="1599290097">
                      <w:marLeft w:val="0"/>
                      <w:marRight w:val="0"/>
                      <w:marTop w:val="0"/>
                      <w:marBottom w:val="0"/>
                      <w:divBdr>
                        <w:top w:val="none" w:sz="0" w:space="0" w:color="auto"/>
                        <w:left w:val="none" w:sz="0" w:space="0" w:color="auto"/>
                        <w:bottom w:val="none" w:sz="0" w:space="0" w:color="auto"/>
                        <w:right w:val="none" w:sz="0" w:space="0" w:color="auto"/>
                      </w:divBdr>
                    </w:div>
                  </w:divsChild>
                </w:div>
                <w:div w:id="511378941">
                  <w:marLeft w:val="0"/>
                  <w:marRight w:val="0"/>
                  <w:marTop w:val="0"/>
                  <w:marBottom w:val="0"/>
                  <w:divBdr>
                    <w:top w:val="none" w:sz="0" w:space="0" w:color="auto"/>
                    <w:left w:val="none" w:sz="0" w:space="0" w:color="auto"/>
                    <w:bottom w:val="none" w:sz="0" w:space="0" w:color="auto"/>
                    <w:right w:val="none" w:sz="0" w:space="0" w:color="auto"/>
                  </w:divBdr>
                  <w:divsChild>
                    <w:div w:id="1222061473">
                      <w:marLeft w:val="0"/>
                      <w:marRight w:val="0"/>
                      <w:marTop w:val="0"/>
                      <w:marBottom w:val="0"/>
                      <w:divBdr>
                        <w:top w:val="none" w:sz="0" w:space="0" w:color="auto"/>
                        <w:left w:val="none" w:sz="0" w:space="0" w:color="auto"/>
                        <w:bottom w:val="none" w:sz="0" w:space="0" w:color="auto"/>
                        <w:right w:val="none" w:sz="0" w:space="0" w:color="auto"/>
                      </w:divBdr>
                    </w:div>
                  </w:divsChild>
                </w:div>
                <w:div w:id="1239559447">
                  <w:marLeft w:val="0"/>
                  <w:marRight w:val="0"/>
                  <w:marTop w:val="0"/>
                  <w:marBottom w:val="0"/>
                  <w:divBdr>
                    <w:top w:val="none" w:sz="0" w:space="0" w:color="auto"/>
                    <w:left w:val="none" w:sz="0" w:space="0" w:color="auto"/>
                    <w:bottom w:val="none" w:sz="0" w:space="0" w:color="auto"/>
                    <w:right w:val="none" w:sz="0" w:space="0" w:color="auto"/>
                  </w:divBdr>
                  <w:divsChild>
                    <w:div w:id="1170948556">
                      <w:marLeft w:val="0"/>
                      <w:marRight w:val="0"/>
                      <w:marTop w:val="0"/>
                      <w:marBottom w:val="0"/>
                      <w:divBdr>
                        <w:top w:val="none" w:sz="0" w:space="0" w:color="auto"/>
                        <w:left w:val="none" w:sz="0" w:space="0" w:color="auto"/>
                        <w:bottom w:val="none" w:sz="0" w:space="0" w:color="auto"/>
                        <w:right w:val="none" w:sz="0" w:space="0" w:color="auto"/>
                      </w:divBdr>
                    </w:div>
                  </w:divsChild>
                </w:div>
                <w:div w:id="583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04978">
          <w:marLeft w:val="0"/>
          <w:marRight w:val="0"/>
          <w:marTop w:val="0"/>
          <w:marBottom w:val="0"/>
          <w:divBdr>
            <w:top w:val="none" w:sz="0" w:space="0" w:color="auto"/>
            <w:left w:val="none" w:sz="0" w:space="0" w:color="auto"/>
            <w:bottom w:val="none" w:sz="0" w:space="0" w:color="auto"/>
            <w:right w:val="none" w:sz="0" w:space="0" w:color="auto"/>
          </w:divBdr>
        </w:div>
      </w:divsChild>
    </w:div>
    <w:div w:id="1066218340">
      <w:bodyDiv w:val="1"/>
      <w:marLeft w:val="0"/>
      <w:marRight w:val="0"/>
      <w:marTop w:val="0"/>
      <w:marBottom w:val="0"/>
      <w:divBdr>
        <w:top w:val="none" w:sz="0" w:space="0" w:color="auto"/>
        <w:left w:val="none" w:sz="0" w:space="0" w:color="auto"/>
        <w:bottom w:val="none" w:sz="0" w:space="0" w:color="auto"/>
        <w:right w:val="none" w:sz="0" w:space="0" w:color="auto"/>
      </w:divBdr>
    </w:div>
    <w:div w:id="1129514583">
      <w:bodyDiv w:val="1"/>
      <w:marLeft w:val="0"/>
      <w:marRight w:val="0"/>
      <w:marTop w:val="0"/>
      <w:marBottom w:val="0"/>
      <w:divBdr>
        <w:top w:val="none" w:sz="0" w:space="0" w:color="auto"/>
        <w:left w:val="none" w:sz="0" w:space="0" w:color="auto"/>
        <w:bottom w:val="none" w:sz="0" w:space="0" w:color="auto"/>
        <w:right w:val="none" w:sz="0" w:space="0" w:color="auto"/>
      </w:divBdr>
    </w:div>
    <w:div w:id="1173568310">
      <w:bodyDiv w:val="1"/>
      <w:marLeft w:val="0"/>
      <w:marRight w:val="0"/>
      <w:marTop w:val="0"/>
      <w:marBottom w:val="0"/>
      <w:divBdr>
        <w:top w:val="none" w:sz="0" w:space="0" w:color="auto"/>
        <w:left w:val="none" w:sz="0" w:space="0" w:color="auto"/>
        <w:bottom w:val="none" w:sz="0" w:space="0" w:color="auto"/>
        <w:right w:val="none" w:sz="0" w:space="0" w:color="auto"/>
      </w:divBdr>
      <w:divsChild>
        <w:div w:id="1406025377">
          <w:marLeft w:val="0"/>
          <w:marRight w:val="0"/>
          <w:marTop w:val="0"/>
          <w:marBottom w:val="0"/>
          <w:divBdr>
            <w:top w:val="none" w:sz="0" w:space="0" w:color="auto"/>
            <w:left w:val="none" w:sz="0" w:space="0" w:color="auto"/>
            <w:bottom w:val="none" w:sz="0" w:space="0" w:color="auto"/>
            <w:right w:val="none" w:sz="0" w:space="0" w:color="auto"/>
          </w:divBdr>
        </w:div>
        <w:div w:id="1306853436">
          <w:marLeft w:val="0"/>
          <w:marRight w:val="0"/>
          <w:marTop w:val="0"/>
          <w:marBottom w:val="0"/>
          <w:divBdr>
            <w:top w:val="none" w:sz="0" w:space="0" w:color="auto"/>
            <w:left w:val="none" w:sz="0" w:space="0" w:color="auto"/>
            <w:bottom w:val="none" w:sz="0" w:space="0" w:color="auto"/>
            <w:right w:val="none" w:sz="0" w:space="0" w:color="auto"/>
          </w:divBdr>
        </w:div>
        <w:div w:id="143551227">
          <w:marLeft w:val="0"/>
          <w:marRight w:val="0"/>
          <w:marTop w:val="0"/>
          <w:marBottom w:val="0"/>
          <w:divBdr>
            <w:top w:val="none" w:sz="0" w:space="0" w:color="auto"/>
            <w:left w:val="none" w:sz="0" w:space="0" w:color="auto"/>
            <w:bottom w:val="none" w:sz="0" w:space="0" w:color="auto"/>
            <w:right w:val="none" w:sz="0" w:space="0" w:color="auto"/>
          </w:divBdr>
        </w:div>
        <w:div w:id="1320696032">
          <w:marLeft w:val="0"/>
          <w:marRight w:val="0"/>
          <w:marTop w:val="0"/>
          <w:marBottom w:val="0"/>
          <w:divBdr>
            <w:top w:val="none" w:sz="0" w:space="0" w:color="auto"/>
            <w:left w:val="none" w:sz="0" w:space="0" w:color="auto"/>
            <w:bottom w:val="none" w:sz="0" w:space="0" w:color="auto"/>
            <w:right w:val="none" w:sz="0" w:space="0" w:color="auto"/>
          </w:divBdr>
        </w:div>
        <w:div w:id="2061202206">
          <w:marLeft w:val="0"/>
          <w:marRight w:val="0"/>
          <w:marTop w:val="0"/>
          <w:marBottom w:val="0"/>
          <w:divBdr>
            <w:top w:val="none" w:sz="0" w:space="0" w:color="auto"/>
            <w:left w:val="none" w:sz="0" w:space="0" w:color="auto"/>
            <w:bottom w:val="none" w:sz="0" w:space="0" w:color="auto"/>
            <w:right w:val="none" w:sz="0" w:space="0" w:color="auto"/>
          </w:divBdr>
        </w:div>
        <w:div w:id="1989436081">
          <w:marLeft w:val="0"/>
          <w:marRight w:val="0"/>
          <w:marTop w:val="0"/>
          <w:marBottom w:val="0"/>
          <w:divBdr>
            <w:top w:val="none" w:sz="0" w:space="0" w:color="auto"/>
            <w:left w:val="none" w:sz="0" w:space="0" w:color="auto"/>
            <w:bottom w:val="none" w:sz="0" w:space="0" w:color="auto"/>
            <w:right w:val="none" w:sz="0" w:space="0" w:color="auto"/>
          </w:divBdr>
        </w:div>
        <w:div w:id="1210218362">
          <w:marLeft w:val="0"/>
          <w:marRight w:val="0"/>
          <w:marTop w:val="0"/>
          <w:marBottom w:val="0"/>
          <w:divBdr>
            <w:top w:val="none" w:sz="0" w:space="0" w:color="auto"/>
            <w:left w:val="none" w:sz="0" w:space="0" w:color="auto"/>
            <w:bottom w:val="none" w:sz="0" w:space="0" w:color="auto"/>
            <w:right w:val="none" w:sz="0" w:space="0" w:color="auto"/>
          </w:divBdr>
        </w:div>
        <w:div w:id="601644450">
          <w:marLeft w:val="0"/>
          <w:marRight w:val="0"/>
          <w:marTop w:val="0"/>
          <w:marBottom w:val="0"/>
          <w:divBdr>
            <w:top w:val="none" w:sz="0" w:space="0" w:color="auto"/>
            <w:left w:val="none" w:sz="0" w:space="0" w:color="auto"/>
            <w:bottom w:val="none" w:sz="0" w:space="0" w:color="auto"/>
            <w:right w:val="none" w:sz="0" w:space="0" w:color="auto"/>
          </w:divBdr>
        </w:div>
      </w:divsChild>
    </w:div>
    <w:div w:id="1194340910">
      <w:bodyDiv w:val="1"/>
      <w:marLeft w:val="0"/>
      <w:marRight w:val="0"/>
      <w:marTop w:val="0"/>
      <w:marBottom w:val="0"/>
      <w:divBdr>
        <w:top w:val="none" w:sz="0" w:space="0" w:color="auto"/>
        <w:left w:val="none" w:sz="0" w:space="0" w:color="auto"/>
        <w:bottom w:val="none" w:sz="0" w:space="0" w:color="auto"/>
        <w:right w:val="none" w:sz="0" w:space="0" w:color="auto"/>
      </w:divBdr>
    </w:div>
    <w:div w:id="1229073656">
      <w:bodyDiv w:val="1"/>
      <w:marLeft w:val="0"/>
      <w:marRight w:val="0"/>
      <w:marTop w:val="0"/>
      <w:marBottom w:val="0"/>
      <w:divBdr>
        <w:top w:val="none" w:sz="0" w:space="0" w:color="auto"/>
        <w:left w:val="none" w:sz="0" w:space="0" w:color="auto"/>
        <w:bottom w:val="none" w:sz="0" w:space="0" w:color="auto"/>
        <w:right w:val="none" w:sz="0" w:space="0" w:color="auto"/>
      </w:divBdr>
    </w:div>
    <w:div w:id="1284649469">
      <w:bodyDiv w:val="1"/>
      <w:marLeft w:val="0"/>
      <w:marRight w:val="0"/>
      <w:marTop w:val="0"/>
      <w:marBottom w:val="0"/>
      <w:divBdr>
        <w:top w:val="none" w:sz="0" w:space="0" w:color="auto"/>
        <w:left w:val="none" w:sz="0" w:space="0" w:color="auto"/>
        <w:bottom w:val="none" w:sz="0" w:space="0" w:color="auto"/>
        <w:right w:val="none" w:sz="0" w:space="0" w:color="auto"/>
      </w:divBdr>
      <w:divsChild>
        <w:div w:id="1797721813">
          <w:marLeft w:val="0"/>
          <w:marRight w:val="0"/>
          <w:marTop w:val="0"/>
          <w:marBottom w:val="0"/>
          <w:divBdr>
            <w:top w:val="none" w:sz="0" w:space="0" w:color="auto"/>
            <w:left w:val="none" w:sz="0" w:space="0" w:color="auto"/>
            <w:bottom w:val="none" w:sz="0" w:space="0" w:color="auto"/>
            <w:right w:val="none" w:sz="0" w:space="0" w:color="auto"/>
          </w:divBdr>
        </w:div>
        <w:div w:id="274095404">
          <w:marLeft w:val="0"/>
          <w:marRight w:val="0"/>
          <w:marTop w:val="0"/>
          <w:marBottom w:val="0"/>
          <w:divBdr>
            <w:top w:val="none" w:sz="0" w:space="0" w:color="auto"/>
            <w:left w:val="none" w:sz="0" w:space="0" w:color="auto"/>
            <w:bottom w:val="none" w:sz="0" w:space="0" w:color="auto"/>
            <w:right w:val="none" w:sz="0" w:space="0" w:color="auto"/>
          </w:divBdr>
        </w:div>
        <w:div w:id="335619523">
          <w:marLeft w:val="0"/>
          <w:marRight w:val="0"/>
          <w:marTop w:val="0"/>
          <w:marBottom w:val="0"/>
          <w:divBdr>
            <w:top w:val="none" w:sz="0" w:space="0" w:color="auto"/>
            <w:left w:val="none" w:sz="0" w:space="0" w:color="auto"/>
            <w:bottom w:val="none" w:sz="0" w:space="0" w:color="auto"/>
            <w:right w:val="none" w:sz="0" w:space="0" w:color="auto"/>
          </w:divBdr>
        </w:div>
      </w:divsChild>
    </w:div>
    <w:div w:id="1299724606">
      <w:bodyDiv w:val="1"/>
      <w:marLeft w:val="0"/>
      <w:marRight w:val="0"/>
      <w:marTop w:val="0"/>
      <w:marBottom w:val="0"/>
      <w:divBdr>
        <w:top w:val="none" w:sz="0" w:space="0" w:color="auto"/>
        <w:left w:val="none" w:sz="0" w:space="0" w:color="auto"/>
        <w:bottom w:val="none" w:sz="0" w:space="0" w:color="auto"/>
        <w:right w:val="none" w:sz="0" w:space="0" w:color="auto"/>
      </w:divBdr>
      <w:divsChild>
        <w:div w:id="1735003862">
          <w:marLeft w:val="0"/>
          <w:marRight w:val="0"/>
          <w:marTop w:val="0"/>
          <w:marBottom w:val="0"/>
          <w:divBdr>
            <w:top w:val="none" w:sz="0" w:space="0" w:color="auto"/>
            <w:left w:val="none" w:sz="0" w:space="0" w:color="auto"/>
            <w:bottom w:val="none" w:sz="0" w:space="0" w:color="auto"/>
            <w:right w:val="none" w:sz="0" w:space="0" w:color="auto"/>
          </w:divBdr>
        </w:div>
        <w:div w:id="721683606">
          <w:marLeft w:val="0"/>
          <w:marRight w:val="0"/>
          <w:marTop w:val="0"/>
          <w:marBottom w:val="0"/>
          <w:divBdr>
            <w:top w:val="none" w:sz="0" w:space="0" w:color="auto"/>
            <w:left w:val="none" w:sz="0" w:space="0" w:color="auto"/>
            <w:bottom w:val="none" w:sz="0" w:space="0" w:color="auto"/>
            <w:right w:val="none" w:sz="0" w:space="0" w:color="auto"/>
          </w:divBdr>
        </w:div>
        <w:div w:id="1849440379">
          <w:marLeft w:val="0"/>
          <w:marRight w:val="0"/>
          <w:marTop w:val="0"/>
          <w:marBottom w:val="0"/>
          <w:divBdr>
            <w:top w:val="none" w:sz="0" w:space="0" w:color="auto"/>
            <w:left w:val="none" w:sz="0" w:space="0" w:color="auto"/>
            <w:bottom w:val="none" w:sz="0" w:space="0" w:color="auto"/>
            <w:right w:val="none" w:sz="0" w:space="0" w:color="auto"/>
          </w:divBdr>
        </w:div>
        <w:div w:id="1429236884">
          <w:marLeft w:val="0"/>
          <w:marRight w:val="0"/>
          <w:marTop w:val="0"/>
          <w:marBottom w:val="0"/>
          <w:divBdr>
            <w:top w:val="none" w:sz="0" w:space="0" w:color="auto"/>
            <w:left w:val="none" w:sz="0" w:space="0" w:color="auto"/>
            <w:bottom w:val="none" w:sz="0" w:space="0" w:color="auto"/>
            <w:right w:val="none" w:sz="0" w:space="0" w:color="auto"/>
          </w:divBdr>
        </w:div>
        <w:div w:id="512839685">
          <w:marLeft w:val="0"/>
          <w:marRight w:val="0"/>
          <w:marTop w:val="0"/>
          <w:marBottom w:val="0"/>
          <w:divBdr>
            <w:top w:val="none" w:sz="0" w:space="0" w:color="auto"/>
            <w:left w:val="none" w:sz="0" w:space="0" w:color="auto"/>
            <w:bottom w:val="none" w:sz="0" w:space="0" w:color="auto"/>
            <w:right w:val="none" w:sz="0" w:space="0" w:color="auto"/>
          </w:divBdr>
        </w:div>
        <w:div w:id="1592809726">
          <w:marLeft w:val="0"/>
          <w:marRight w:val="0"/>
          <w:marTop w:val="0"/>
          <w:marBottom w:val="0"/>
          <w:divBdr>
            <w:top w:val="none" w:sz="0" w:space="0" w:color="auto"/>
            <w:left w:val="none" w:sz="0" w:space="0" w:color="auto"/>
            <w:bottom w:val="none" w:sz="0" w:space="0" w:color="auto"/>
            <w:right w:val="none" w:sz="0" w:space="0" w:color="auto"/>
          </w:divBdr>
        </w:div>
        <w:div w:id="723870670">
          <w:marLeft w:val="0"/>
          <w:marRight w:val="0"/>
          <w:marTop w:val="0"/>
          <w:marBottom w:val="0"/>
          <w:divBdr>
            <w:top w:val="none" w:sz="0" w:space="0" w:color="auto"/>
            <w:left w:val="none" w:sz="0" w:space="0" w:color="auto"/>
            <w:bottom w:val="none" w:sz="0" w:space="0" w:color="auto"/>
            <w:right w:val="none" w:sz="0" w:space="0" w:color="auto"/>
          </w:divBdr>
        </w:div>
        <w:div w:id="24067250">
          <w:marLeft w:val="0"/>
          <w:marRight w:val="0"/>
          <w:marTop w:val="0"/>
          <w:marBottom w:val="0"/>
          <w:divBdr>
            <w:top w:val="none" w:sz="0" w:space="0" w:color="auto"/>
            <w:left w:val="none" w:sz="0" w:space="0" w:color="auto"/>
            <w:bottom w:val="none" w:sz="0" w:space="0" w:color="auto"/>
            <w:right w:val="none" w:sz="0" w:space="0" w:color="auto"/>
          </w:divBdr>
        </w:div>
        <w:div w:id="412892966">
          <w:marLeft w:val="0"/>
          <w:marRight w:val="0"/>
          <w:marTop w:val="0"/>
          <w:marBottom w:val="0"/>
          <w:divBdr>
            <w:top w:val="none" w:sz="0" w:space="0" w:color="auto"/>
            <w:left w:val="none" w:sz="0" w:space="0" w:color="auto"/>
            <w:bottom w:val="none" w:sz="0" w:space="0" w:color="auto"/>
            <w:right w:val="none" w:sz="0" w:space="0" w:color="auto"/>
          </w:divBdr>
        </w:div>
        <w:div w:id="543178847">
          <w:marLeft w:val="0"/>
          <w:marRight w:val="0"/>
          <w:marTop w:val="0"/>
          <w:marBottom w:val="0"/>
          <w:divBdr>
            <w:top w:val="none" w:sz="0" w:space="0" w:color="auto"/>
            <w:left w:val="none" w:sz="0" w:space="0" w:color="auto"/>
            <w:bottom w:val="none" w:sz="0" w:space="0" w:color="auto"/>
            <w:right w:val="none" w:sz="0" w:space="0" w:color="auto"/>
          </w:divBdr>
        </w:div>
        <w:div w:id="673652303">
          <w:marLeft w:val="0"/>
          <w:marRight w:val="0"/>
          <w:marTop w:val="0"/>
          <w:marBottom w:val="0"/>
          <w:divBdr>
            <w:top w:val="none" w:sz="0" w:space="0" w:color="auto"/>
            <w:left w:val="none" w:sz="0" w:space="0" w:color="auto"/>
            <w:bottom w:val="none" w:sz="0" w:space="0" w:color="auto"/>
            <w:right w:val="none" w:sz="0" w:space="0" w:color="auto"/>
          </w:divBdr>
        </w:div>
      </w:divsChild>
    </w:div>
    <w:div w:id="1613825651">
      <w:bodyDiv w:val="1"/>
      <w:marLeft w:val="0"/>
      <w:marRight w:val="0"/>
      <w:marTop w:val="0"/>
      <w:marBottom w:val="0"/>
      <w:divBdr>
        <w:top w:val="none" w:sz="0" w:space="0" w:color="auto"/>
        <w:left w:val="none" w:sz="0" w:space="0" w:color="auto"/>
        <w:bottom w:val="none" w:sz="0" w:space="0" w:color="auto"/>
        <w:right w:val="none" w:sz="0" w:space="0" w:color="auto"/>
      </w:divBdr>
    </w:div>
    <w:div w:id="1667588997">
      <w:bodyDiv w:val="1"/>
      <w:marLeft w:val="0"/>
      <w:marRight w:val="0"/>
      <w:marTop w:val="0"/>
      <w:marBottom w:val="0"/>
      <w:divBdr>
        <w:top w:val="none" w:sz="0" w:space="0" w:color="auto"/>
        <w:left w:val="none" w:sz="0" w:space="0" w:color="auto"/>
        <w:bottom w:val="none" w:sz="0" w:space="0" w:color="auto"/>
        <w:right w:val="none" w:sz="0" w:space="0" w:color="auto"/>
      </w:divBdr>
      <w:divsChild>
        <w:div w:id="2032876408">
          <w:marLeft w:val="0"/>
          <w:marRight w:val="0"/>
          <w:marTop w:val="0"/>
          <w:marBottom w:val="0"/>
          <w:divBdr>
            <w:top w:val="none" w:sz="0" w:space="0" w:color="auto"/>
            <w:left w:val="none" w:sz="0" w:space="0" w:color="auto"/>
            <w:bottom w:val="none" w:sz="0" w:space="0" w:color="auto"/>
            <w:right w:val="none" w:sz="0" w:space="0" w:color="auto"/>
          </w:divBdr>
          <w:divsChild>
            <w:div w:id="2063864764">
              <w:marLeft w:val="0"/>
              <w:marRight w:val="0"/>
              <w:marTop w:val="0"/>
              <w:marBottom w:val="0"/>
              <w:divBdr>
                <w:top w:val="none" w:sz="0" w:space="0" w:color="auto"/>
                <w:left w:val="none" w:sz="0" w:space="0" w:color="auto"/>
                <w:bottom w:val="none" w:sz="0" w:space="0" w:color="auto"/>
                <w:right w:val="none" w:sz="0" w:space="0" w:color="auto"/>
              </w:divBdr>
            </w:div>
            <w:div w:id="557938127">
              <w:marLeft w:val="0"/>
              <w:marRight w:val="0"/>
              <w:marTop w:val="0"/>
              <w:marBottom w:val="0"/>
              <w:divBdr>
                <w:top w:val="none" w:sz="0" w:space="0" w:color="auto"/>
                <w:left w:val="none" w:sz="0" w:space="0" w:color="auto"/>
                <w:bottom w:val="none" w:sz="0" w:space="0" w:color="auto"/>
                <w:right w:val="none" w:sz="0" w:space="0" w:color="auto"/>
              </w:divBdr>
            </w:div>
            <w:div w:id="2072847879">
              <w:marLeft w:val="0"/>
              <w:marRight w:val="0"/>
              <w:marTop w:val="0"/>
              <w:marBottom w:val="0"/>
              <w:divBdr>
                <w:top w:val="none" w:sz="0" w:space="0" w:color="auto"/>
                <w:left w:val="none" w:sz="0" w:space="0" w:color="auto"/>
                <w:bottom w:val="none" w:sz="0" w:space="0" w:color="auto"/>
                <w:right w:val="none" w:sz="0" w:space="0" w:color="auto"/>
              </w:divBdr>
            </w:div>
          </w:divsChild>
        </w:div>
        <w:div w:id="1071654723">
          <w:marLeft w:val="0"/>
          <w:marRight w:val="0"/>
          <w:marTop w:val="0"/>
          <w:marBottom w:val="0"/>
          <w:divBdr>
            <w:top w:val="none" w:sz="0" w:space="0" w:color="auto"/>
            <w:left w:val="none" w:sz="0" w:space="0" w:color="auto"/>
            <w:bottom w:val="none" w:sz="0" w:space="0" w:color="auto"/>
            <w:right w:val="none" w:sz="0" w:space="0" w:color="auto"/>
          </w:divBdr>
          <w:divsChild>
            <w:div w:id="1300648550">
              <w:marLeft w:val="0"/>
              <w:marRight w:val="0"/>
              <w:marTop w:val="0"/>
              <w:marBottom w:val="0"/>
              <w:divBdr>
                <w:top w:val="none" w:sz="0" w:space="0" w:color="auto"/>
                <w:left w:val="none" w:sz="0" w:space="0" w:color="auto"/>
                <w:bottom w:val="none" w:sz="0" w:space="0" w:color="auto"/>
                <w:right w:val="none" w:sz="0" w:space="0" w:color="auto"/>
              </w:divBdr>
            </w:div>
          </w:divsChild>
        </w:div>
        <w:div w:id="333387005">
          <w:marLeft w:val="0"/>
          <w:marRight w:val="0"/>
          <w:marTop w:val="0"/>
          <w:marBottom w:val="0"/>
          <w:divBdr>
            <w:top w:val="none" w:sz="0" w:space="0" w:color="auto"/>
            <w:left w:val="none" w:sz="0" w:space="0" w:color="auto"/>
            <w:bottom w:val="none" w:sz="0" w:space="0" w:color="auto"/>
            <w:right w:val="none" w:sz="0" w:space="0" w:color="auto"/>
          </w:divBdr>
          <w:divsChild>
            <w:div w:id="308412473">
              <w:marLeft w:val="0"/>
              <w:marRight w:val="0"/>
              <w:marTop w:val="0"/>
              <w:marBottom w:val="0"/>
              <w:divBdr>
                <w:top w:val="none" w:sz="0" w:space="0" w:color="auto"/>
                <w:left w:val="none" w:sz="0" w:space="0" w:color="auto"/>
                <w:bottom w:val="none" w:sz="0" w:space="0" w:color="auto"/>
                <w:right w:val="none" w:sz="0" w:space="0" w:color="auto"/>
              </w:divBdr>
            </w:div>
          </w:divsChild>
        </w:div>
        <w:div w:id="998268663">
          <w:marLeft w:val="0"/>
          <w:marRight w:val="0"/>
          <w:marTop w:val="0"/>
          <w:marBottom w:val="0"/>
          <w:divBdr>
            <w:top w:val="none" w:sz="0" w:space="0" w:color="auto"/>
            <w:left w:val="none" w:sz="0" w:space="0" w:color="auto"/>
            <w:bottom w:val="none" w:sz="0" w:space="0" w:color="auto"/>
            <w:right w:val="none" w:sz="0" w:space="0" w:color="auto"/>
          </w:divBdr>
        </w:div>
        <w:div w:id="1279871204">
          <w:marLeft w:val="0"/>
          <w:marRight w:val="0"/>
          <w:marTop w:val="0"/>
          <w:marBottom w:val="0"/>
          <w:divBdr>
            <w:top w:val="none" w:sz="0" w:space="0" w:color="auto"/>
            <w:left w:val="none" w:sz="0" w:space="0" w:color="auto"/>
            <w:bottom w:val="none" w:sz="0" w:space="0" w:color="auto"/>
            <w:right w:val="none" w:sz="0" w:space="0" w:color="auto"/>
          </w:divBdr>
        </w:div>
      </w:divsChild>
    </w:div>
    <w:div w:id="1674142822">
      <w:bodyDiv w:val="1"/>
      <w:marLeft w:val="0"/>
      <w:marRight w:val="0"/>
      <w:marTop w:val="0"/>
      <w:marBottom w:val="0"/>
      <w:divBdr>
        <w:top w:val="none" w:sz="0" w:space="0" w:color="auto"/>
        <w:left w:val="none" w:sz="0" w:space="0" w:color="auto"/>
        <w:bottom w:val="none" w:sz="0" w:space="0" w:color="auto"/>
        <w:right w:val="none" w:sz="0" w:space="0" w:color="auto"/>
      </w:divBdr>
    </w:div>
    <w:div w:id="1791626305">
      <w:bodyDiv w:val="1"/>
      <w:marLeft w:val="0"/>
      <w:marRight w:val="0"/>
      <w:marTop w:val="0"/>
      <w:marBottom w:val="0"/>
      <w:divBdr>
        <w:top w:val="none" w:sz="0" w:space="0" w:color="auto"/>
        <w:left w:val="none" w:sz="0" w:space="0" w:color="auto"/>
        <w:bottom w:val="none" w:sz="0" w:space="0" w:color="auto"/>
        <w:right w:val="none" w:sz="0" w:space="0" w:color="auto"/>
      </w:divBdr>
    </w:div>
    <w:div w:id="1843281698">
      <w:bodyDiv w:val="1"/>
      <w:marLeft w:val="0"/>
      <w:marRight w:val="0"/>
      <w:marTop w:val="0"/>
      <w:marBottom w:val="0"/>
      <w:divBdr>
        <w:top w:val="none" w:sz="0" w:space="0" w:color="auto"/>
        <w:left w:val="none" w:sz="0" w:space="0" w:color="auto"/>
        <w:bottom w:val="none" w:sz="0" w:space="0" w:color="auto"/>
        <w:right w:val="none" w:sz="0" w:space="0" w:color="auto"/>
      </w:divBdr>
      <w:divsChild>
        <w:div w:id="261305728">
          <w:marLeft w:val="0"/>
          <w:marRight w:val="0"/>
          <w:marTop w:val="0"/>
          <w:marBottom w:val="0"/>
          <w:divBdr>
            <w:top w:val="none" w:sz="0" w:space="0" w:color="auto"/>
            <w:left w:val="none" w:sz="0" w:space="0" w:color="auto"/>
            <w:bottom w:val="none" w:sz="0" w:space="0" w:color="auto"/>
            <w:right w:val="none" w:sz="0" w:space="0" w:color="auto"/>
          </w:divBdr>
        </w:div>
        <w:div w:id="854538510">
          <w:marLeft w:val="0"/>
          <w:marRight w:val="0"/>
          <w:marTop w:val="0"/>
          <w:marBottom w:val="0"/>
          <w:divBdr>
            <w:top w:val="none" w:sz="0" w:space="0" w:color="auto"/>
            <w:left w:val="none" w:sz="0" w:space="0" w:color="auto"/>
            <w:bottom w:val="none" w:sz="0" w:space="0" w:color="auto"/>
            <w:right w:val="none" w:sz="0" w:space="0" w:color="auto"/>
          </w:divBdr>
          <w:divsChild>
            <w:div w:id="1082876821">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407417921">
              <w:marLeft w:val="0"/>
              <w:marRight w:val="0"/>
              <w:marTop w:val="0"/>
              <w:marBottom w:val="0"/>
              <w:divBdr>
                <w:top w:val="none" w:sz="0" w:space="0" w:color="auto"/>
                <w:left w:val="none" w:sz="0" w:space="0" w:color="auto"/>
                <w:bottom w:val="none" w:sz="0" w:space="0" w:color="auto"/>
                <w:right w:val="none" w:sz="0" w:space="0" w:color="auto"/>
              </w:divBdr>
            </w:div>
            <w:div w:id="534656055">
              <w:marLeft w:val="0"/>
              <w:marRight w:val="0"/>
              <w:marTop w:val="0"/>
              <w:marBottom w:val="0"/>
              <w:divBdr>
                <w:top w:val="none" w:sz="0" w:space="0" w:color="auto"/>
                <w:left w:val="none" w:sz="0" w:space="0" w:color="auto"/>
                <w:bottom w:val="none" w:sz="0" w:space="0" w:color="auto"/>
                <w:right w:val="none" w:sz="0" w:space="0" w:color="auto"/>
              </w:divBdr>
            </w:div>
            <w:div w:id="17379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9704">
      <w:bodyDiv w:val="1"/>
      <w:marLeft w:val="0"/>
      <w:marRight w:val="0"/>
      <w:marTop w:val="0"/>
      <w:marBottom w:val="0"/>
      <w:divBdr>
        <w:top w:val="none" w:sz="0" w:space="0" w:color="auto"/>
        <w:left w:val="none" w:sz="0" w:space="0" w:color="auto"/>
        <w:bottom w:val="none" w:sz="0" w:space="0" w:color="auto"/>
        <w:right w:val="none" w:sz="0" w:space="0" w:color="auto"/>
      </w:divBdr>
      <w:divsChild>
        <w:div w:id="1709797836">
          <w:marLeft w:val="0"/>
          <w:marRight w:val="0"/>
          <w:marTop w:val="0"/>
          <w:marBottom w:val="0"/>
          <w:divBdr>
            <w:top w:val="none" w:sz="0" w:space="0" w:color="auto"/>
            <w:left w:val="none" w:sz="0" w:space="0" w:color="auto"/>
            <w:bottom w:val="none" w:sz="0" w:space="0" w:color="auto"/>
            <w:right w:val="none" w:sz="0" w:space="0" w:color="auto"/>
          </w:divBdr>
        </w:div>
        <w:div w:id="976374268">
          <w:marLeft w:val="0"/>
          <w:marRight w:val="0"/>
          <w:marTop w:val="0"/>
          <w:marBottom w:val="0"/>
          <w:divBdr>
            <w:top w:val="none" w:sz="0" w:space="0" w:color="auto"/>
            <w:left w:val="none" w:sz="0" w:space="0" w:color="auto"/>
            <w:bottom w:val="none" w:sz="0" w:space="0" w:color="auto"/>
            <w:right w:val="none" w:sz="0" w:space="0" w:color="auto"/>
          </w:divBdr>
        </w:div>
        <w:div w:id="1555194875">
          <w:marLeft w:val="0"/>
          <w:marRight w:val="0"/>
          <w:marTop w:val="0"/>
          <w:marBottom w:val="0"/>
          <w:divBdr>
            <w:top w:val="none" w:sz="0" w:space="0" w:color="auto"/>
            <w:left w:val="none" w:sz="0" w:space="0" w:color="auto"/>
            <w:bottom w:val="none" w:sz="0" w:space="0" w:color="auto"/>
            <w:right w:val="none" w:sz="0" w:space="0" w:color="auto"/>
          </w:divBdr>
        </w:div>
        <w:div w:id="728116923">
          <w:marLeft w:val="0"/>
          <w:marRight w:val="0"/>
          <w:marTop w:val="0"/>
          <w:marBottom w:val="0"/>
          <w:divBdr>
            <w:top w:val="none" w:sz="0" w:space="0" w:color="auto"/>
            <w:left w:val="none" w:sz="0" w:space="0" w:color="auto"/>
            <w:bottom w:val="none" w:sz="0" w:space="0" w:color="auto"/>
            <w:right w:val="none" w:sz="0" w:space="0" w:color="auto"/>
          </w:divBdr>
        </w:div>
        <w:div w:id="1428771331">
          <w:marLeft w:val="0"/>
          <w:marRight w:val="0"/>
          <w:marTop w:val="0"/>
          <w:marBottom w:val="0"/>
          <w:divBdr>
            <w:top w:val="none" w:sz="0" w:space="0" w:color="auto"/>
            <w:left w:val="none" w:sz="0" w:space="0" w:color="auto"/>
            <w:bottom w:val="none" w:sz="0" w:space="0" w:color="auto"/>
            <w:right w:val="none" w:sz="0" w:space="0" w:color="auto"/>
          </w:divBdr>
        </w:div>
      </w:divsChild>
    </w:div>
    <w:div w:id="1880586470">
      <w:bodyDiv w:val="1"/>
      <w:marLeft w:val="0"/>
      <w:marRight w:val="0"/>
      <w:marTop w:val="0"/>
      <w:marBottom w:val="0"/>
      <w:divBdr>
        <w:top w:val="none" w:sz="0" w:space="0" w:color="auto"/>
        <w:left w:val="none" w:sz="0" w:space="0" w:color="auto"/>
        <w:bottom w:val="none" w:sz="0" w:space="0" w:color="auto"/>
        <w:right w:val="none" w:sz="0" w:space="0" w:color="auto"/>
      </w:divBdr>
      <w:divsChild>
        <w:div w:id="534734599">
          <w:marLeft w:val="0"/>
          <w:marRight w:val="0"/>
          <w:marTop w:val="0"/>
          <w:marBottom w:val="0"/>
          <w:divBdr>
            <w:top w:val="none" w:sz="0" w:space="0" w:color="auto"/>
            <w:left w:val="none" w:sz="0" w:space="0" w:color="auto"/>
            <w:bottom w:val="none" w:sz="0" w:space="0" w:color="auto"/>
            <w:right w:val="none" w:sz="0" w:space="0" w:color="auto"/>
          </w:divBdr>
        </w:div>
        <w:div w:id="663896404">
          <w:marLeft w:val="0"/>
          <w:marRight w:val="0"/>
          <w:marTop w:val="0"/>
          <w:marBottom w:val="0"/>
          <w:divBdr>
            <w:top w:val="none" w:sz="0" w:space="0" w:color="auto"/>
            <w:left w:val="none" w:sz="0" w:space="0" w:color="auto"/>
            <w:bottom w:val="none" w:sz="0" w:space="0" w:color="auto"/>
            <w:right w:val="none" w:sz="0" w:space="0" w:color="auto"/>
          </w:divBdr>
        </w:div>
        <w:div w:id="1374422396">
          <w:marLeft w:val="0"/>
          <w:marRight w:val="0"/>
          <w:marTop w:val="0"/>
          <w:marBottom w:val="0"/>
          <w:divBdr>
            <w:top w:val="none" w:sz="0" w:space="0" w:color="auto"/>
            <w:left w:val="none" w:sz="0" w:space="0" w:color="auto"/>
            <w:bottom w:val="none" w:sz="0" w:space="0" w:color="auto"/>
            <w:right w:val="none" w:sz="0" w:space="0" w:color="auto"/>
          </w:divBdr>
        </w:div>
      </w:divsChild>
    </w:div>
    <w:div w:id="1969047338">
      <w:bodyDiv w:val="1"/>
      <w:marLeft w:val="0"/>
      <w:marRight w:val="0"/>
      <w:marTop w:val="0"/>
      <w:marBottom w:val="0"/>
      <w:divBdr>
        <w:top w:val="none" w:sz="0" w:space="0" w:color="auto"/>
        <w:left w:val="none" w:sz="0" w:space="0" w:color="auto"/>
        <w:bottom w:val="none" w:sz="0" w:space="0" w:color="auto"/>
        <w:right w:val="none" w:sz="0" w:space="0" w:color="auto"/>
      </w:divBdr>
    </w:div>
    <w:div w:id="1988434895">
      <w:bodyDiv w:val="1"/>
      <w:marLeft w:val="0"/>
      <w:marRight w:val="0"/>
      <w:marTop w:val="0"/>
      <w:marBottom w:val="0"/>
      <w:divBdr>
        <w:top w:val="none" w:sz="0" w:space="0" w:color="auto"/>
        <w:left w:val="none" w:sz="0" w:space="0" w:color="auto"/>
        <w:bottom w:val="none" w:sz="0" w:space="0" w:color="auto"/>
        <w:right w:val="none" w:sz="0" w:space="0" w:color="auto"/>
      </w:divBdr>
      <w:divsChild>
        <w:div w:id="1088386892">
          <w:marLeft w:val="0"/>
          <w:marRight w:val="0"/>
          <w:marTop w:val="0"/>
          <w:marBottom w:val="0"/>
          <w:divBdr>
            <w:top w:val="none" w:sz="0" w:space="0" w:color="auto"/>
            <w:left w:val="none" w:sz="0" w:space="0" w:color="auto"/>
            <w:bottom w:val="none" w:sz="0" w:space="0" w:color="auto"/>
            <w:right w:val="none" w:sz="0" w:space="0" w:color="auto"/>
          </w:divBdr>
        </w:div>
        <w:div w:id="1474568557">
          <w:marLeft w:val="0"/>
          <w:marRight w:val="0"/>
          <w:marTop w:val="0"/>
          <w:marBottom w:val="0"/>
          <w:divBdr>
            <w:top w:val="none" w:sz="0" w:space="0" w:color="auto"/>
            <w:left w:val="none" w:sz="0" w:space="0" w:color="auto"/>
            <w:bottom w:val="none" w:sz="0" w:space="0" w:color="auto"/>
            <w:right w:val="none" w:sz="0" w:space="0" w:color="auto"/>
          </w:divBdr>
        </w:div>
      </w:divsChild>
    </w:div>
    <w:div w:id="2099590911">
      <w:bodyDiv w:val="1"/>
      <w:marLeft w:val="0"/>
      <w:marRight w:val="0"/>
      <w:marTop w:val="0"/>
      <w:marBottom w:val="0"/>
      <w:divBdr>
        <w:top w:val="none" w:sz="0" w:space="0" w:color="auto"/>
        <w:left w:val="none" w:sz="0" w:space="0" w:color="auto"/>
        <w:bottom w:val="none" w:sz="0" w:space="0" w:color="auto"/>
        <w:right w:val="none" w:sz="0" w:space="0" w:color="auto"/>
      </w:divBdr>
      <w:divsChild>
        <w:div w:id="1185284101">
          <w:marLeft w:val="0"/>
          <w:marRight w:val="0"/>
          <w:marTop w:val="0"/>
          <w:marBottom w:val="0"/>
          <w:divBdr>
            <w:top w:val="none" w:sz="0" w:space="0" w:color="auto"/>
            <w:left w:val="none" w:sz="0" w:space="0" w:color="auto"/>
            <w:bottom w:val="none" w:sz="0" w:space="0" w:color="auto"/>
            <w:right w:val="none" w:sz="0" w:space="0" w:color="auto"/>
          </w:divBdr>
        </w:div>
        <w:div w:id="1000623929">
          <w:marLeft w:val="0"/>
          <w:marRight w:val="0"/>
          <w:marTop w:val="0"/>
          <w:marBottom w:val="0"/>
          <w:divBdr>
            <w:top w:val="none" w:sz="0" w:space="0" w:color="auto"/>
            <w:left w:val="none" w:sz="0" w:space="0" w:color="auto"/>
            <w:bottom w:val="none" w:sz="0" w:space="0" w:color="auto"/>
            <w:right w:val="none" w:sz="0" w:space="0" w:color="auto"/>
          </w:divBdr>
        </w:div>
        <w:div w:id="1561867711">
          <w:marLeft w:val="0"/>
          <w:marRight w:val="0"/>
          <w:marTop w:val="0"/>
          <w:marBottom w:val="0"/>
          <w:divBdr>
            <w:top w:val="none" w:sz="0" w:space="0" w:color="auto"/>
            <w:left w:val="none" w:sz="0" w:space="0" w:color="auto"/>
            <w:bottom w:val="none" w:sz="0" w:space="0" w:color="auto"/>
            <w:right w:val="none" w:sz="0" w:space="0" w:color="auto"/>
          </w:divBdr>
        </w:div>
        <w:div w:id="2035230866">
          <w:marLeft w:val="0"/>
          <w:marRight w:val="0"/>
          <w:marTop w:val="0"/>
          <w:marBottom w:val="0"/>
          <w:divBdr>
            <w:top w:val="none" w:sz="0" w:space="0" w:color="auto"/>
            <w:left w:val="none" w:sz="0" w:space="0" w:color="auto"/>
            <w:bottom w:val="none" w:sz="0" w:space="0" w:color="auto"/>
            <w:right w:val="none" w:sz="0" w:space="0" w:color="auto"/>
          </w:divBdr>
        </w:div>
      </w:divsChild>
    </w:div>
    <w:div w:id="2108304319">
      <w:bodyDiv w:val="1"/>
      <w:marLeft w:val="0"/>
      <w:marRight w:val="0"/>
      <w:marTop w:val="0"/>
      <w:marBottom w:val="0"/>
      <w:divBdr>
        <w:top w:val="none" w:sz="0" w:space="0" w:color="auto"/>
        <w:left w:val="none" w:sz="0" w:space="0" w:color="auto"/>
        <w:bottom w:val="none" w:sz="0" w:space="0" w:color="auto"/>
        <w:right w:val="none" w:sz="0" w:space="0" w:color="auto"/>
      </w:divBdr>
      <w:divsChild>
        <w:div w:id="842628976">
          <w:marLeft w:val="0"/>
          <w:marRight w:val="0"/>
          <w:marTop w:val="0"/>
          <w:marBottom w:val="0"/>
          <w:divBdr>
            <w:top w:val="none" w:sz="0" w:space="0" w:color="auto"/>
            <w:left w:val="none" w:sz="0" w:space="0" w:color="auto"/>
            <w:bottom w:val="none" w:sz="0" w:space="0" w:color="auto"/>
            <w:right w:val="none" w:sz="0" w:space="0" w:color="auto"/>
          </w:divBdr>
        </w:div>
        <w:div w:id="727142601">
          <w:marLeft w:val="0"/>
          <w:marRight w:val="0"/>
          <w:marTop w:val="0"/>
          <w:marBottom w:val="0"/>
          <w:divBdr>
            <w:top w:val="none" w:sz="0" w:space="0" w:color="auto"/>
            <w:left w:val="none" w:sz="0" w:space="0" w:color="auto"/>
            <w:bottom w:val="none" w:sz="0" w:space="0" w:color="auto"/>
            <w:right w:val="none" w:sz="0" w:space="0" w:color="auto"/>
          </w:divBdr>
        </w:div>
        <w:div w:id="1529875533">
          <w:marLeft w:val="0"/>
          <w:marRight w:val="0"/>
          <w:marTop w:val="0"/>
          <w:marBottom w:val="0"/>
          <w:divBdr>
            <w:top w:val="none" w:sz="0" w:space="0" w:color="auto"/>
            <w:left w:val="none" w:sz="0" w:space="0" w:color="auto"/>
            <w:bottom w:val="none" w:sz="0" w:space="0" w:color="auto"/>
            <w:right w:val="none" w:sz="0" w:space="0" w:color="auto"/>
          </w:divBdr>
        </w:div>
        <w:div w:id="1669285490">
          <w:marLeft w:val="0"/>
          <w:marRight w:val="0"/>
          <w:marTop w:val="0"/>
          <w:marBottom w:val="0"/>
          <w:divBdr>
            <w:top w:val="none" w:sz="0" w:space="0" w:color="auto"/>
            <w:left w:val="none" w:sz="0" w:space="0" w:color="auto"/>
            <w:bottom w:val="none" w:sz="0" w:space="0" w:color="auto"/>
            <w:right w:val="none" w:sz="0" w:space="0" w:color="auto"/>
          </w:divBdr>
        </w:div>
        <w:div w:id="701127563">
          <w:marLeft w:val="0"/>
          <w:marRight w:val="0"/>
          <w:marTop w:val="0"/>
          <w:marBottom w:val="0"/>
          <w:divBdr>
            <w:top w:val="none" w:sz="0" w:space="0" w:color="auto"/>
            <w:left w:val="none" w:sz="0" w:space="0" w:color="auto"/>
            <w:bottom w:val="none" w:sz="0" w:space="0" w:color="auto"/>
            <w:right w:val="none" w:sz="0" w:space="0" w:color="auto"/>
          </w:divBdr>
        </w:div>
        <w:div w:id="350641968">
          <w:marLeft w:val="0"/>
          <w:marRight w:val="0"/>
          <w:marTop w:val="0"/>
          <w:marBottom w:val="0"/>
          <w:divBdr>
            <w:top w:val="none" w:sz="0" w:space="0" w:color="auto"/>
            <w:left w:val="none" w:sz="0" w:space="0" w:color="auto"/>
            <w:bottom w:val="none" w:sz="0" w:space="0" w:color="auto"/>
            <w:right w:val="none" w:sz="0" w:space="0" w:color="auto"/>
          </w:divBdr>
        </w:div>
        <w:div w:id="1627350033">
          <w:marLeft w:val="0"/>
          <w:marRight w:val="0"/>
          <w:marTop w:val="0"/>
          <w:marBottom w:val="0"/>
          <w:divBdr>
            <w:top w:val="none" w:sz="0" w:space="0" w:color="auto"/>
            <w:left w:val="none" w:sz="0" w:space="0" w:color="auto"/>
            <w:bottom w:val="none" w:sz="0" w:space="0" w:color="auto"/>
            <w:right w:val="none" w:sz="0" w:space="0" w:color="auto"/>
          </w:divBdr>
        </w:div>
        <w:div w:id="280458164">
          <w:marLeft w:val="0"/>
          <w:marRight w:val="0"/>
          <w:marTop w:val="0"/>
          <w:marBottom w:val="0"/>
          <w:divBdr>
            <w:top w:val="none" w:sz="0" w:space="0" w:color="auto"/>
            <w:left w:val="none" w:sz="0" w:space="0" w:color="auto"/>
            <w:bottom w:val="none" w:sz="0" w:space="0" w:color="auto"/>
            <w:right w:val="none" w:sz="0" w:space="0" w:color="auto"/>
          </w:divBdr>
        </w:div>
        <w:div w:id="1868761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ardiff.ac.uk/about/our-profile/who-we-are/sustainability/performanc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ardiff.ac.uk/pharmabees" TargetMode="External"/><Relationship Id="rId7" Type="http://schemas.openxmlformats.org/officeDocument/2006/relationships/settings" Target="settings.xml"/><Relationship Id="rId12" Type="http://schemas.openxmlformats.org/officeDocument/2006/relationships/hyperlink" Target="https://www.cardiff.ac.uk/about/our-profile/who-we-are/sustainability"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tQctVn4QQQ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justgiving.com/fundraising/regrowborneo" TargetMode="External"/><Relationship Id="rId5" Type="http://schemas.openxmlformats.org/officeDocument/2006/relationships/numbering" Target="numbering.xml"/><Relationship Id="rId15" Type="http://schemas.openxmlformats.org/officeDocument/2006/relationships/hyperlink" Target="https://www.cardiff.ac.uk/public-information/policies-and-procedures/health-safety-and-environment" TargetMode="External"/><Relationship Id="rId23" Type="http://schemas.openxmlformats.org/officeDocument/2006/relationships/hyperlink" Target="https://www.growwilduk.com/community-projects/growing-wild-cardiff-university-community-garden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jectsplatter.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rowwilduk.com/community-projects/growing-wild-cardiff-university-community-garden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104B9644673548A5C9A7287A47F63A" ma:contentTypeVersion="11" ma:contentTypeDescription="Create a new document." ma:contentTypeScope="" ma:versionID="844c3c863fa4d3a78c87909326c6eb53">
  <xsd:schema xmlns:xsd="http://www.w3.org/2001/XMLSchema" xmlns:xs="http://www.w3.org/2001/XMLSchema" xmlns:p="http://schemas.microsoft.com/office/2006/metadata/properties" xmlns:ns3="39e49675-0503-45ed-80ef-21beb0089a99" xmlns:ns4="37856702-5251-4585-9612-59daf274411b" targetNamespace="http://schemas.microsoft.com/office/2006/metadata/properties" ma:root="true" ma:fieldsID="c79053b5562c2ad6b40fa46ba201df01" ns3:_="" ns4:_="">
    <xsd:import namespace="39e49675-0503-45ed-80ef-21beb0089a99"/>
    <xsd:import namespace="37856702-5251-4585-9612-59daf27441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49675-0503-45ed-80ef-21beb0089a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56702-5251-4585-9612-59daf274411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5ECA5-0E67-466E-9BA9-8A090FE0D6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DD9DDC-A946-438D-9FE2-8926A78EEEED}">
  <ds:schemaRefs>
    <ds:schemaRef ds:uri="http://schemas.microsoft.com/sharepoint/v3/contenttype/forms"/>
  </ds:schemaRefs>
</ds:datastoreItem>
</file>

<file path=customXml/itemProps3.xml><?xml version="1.0" encoding="utf-8"?>
<ds:datastoreItem xmlns:ds="http://schemas.openxmlformats.org/officeDocument/2006/customXml" ds:itemID="{67B1C439-B79C-4E27-8B61-80A9D7AED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49675-0503-45ed-80ef-21beb0089a99"/>
    <ds:schemaRef ds:uri="37856702-5251-4585-9612-59daf2744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9C4346-9470-492B-AB86-A1A3EB64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8601</Words>
  <Characters>49027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Bruford</dc:creator>
  <cp:keywords/>
  <dc:description/>
  <cp:lastModifiedBy>Jennifer Burns</cp:lastModifiedBy>
  <cp:revision>2</cp:revision>
  <dcterms:created xsi:type="dcterms:W3CDTF">2020-01-30T12:37:00Z</dcterms:created>
  <dcterms:modified xsi:type="dcterms:W3CDTF">2020-01-30T12:37:00Z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0x01010012104B9644673548A5C9A7287A47F63A</vt:lpwstr>
  </property>
</Properties>
</file>