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9A47" w14:textId="4D5B5986" w:rsidR="002D7D10" w:rsidRDefault="00CF1A84" w:rsidP="656C595C">
      <w:pPr>
        <w:pStyle w:val="RRHeading3G"/>
        <w:rPr>
          <w:sz w:val="30"/>
          <w:szCs w:val="30"/>
        </w:rPr>
      </w:pPr>
      <w:r w:rsidRPr="656C595C">
        <w:rPr>
          <w:sz w:val="30"/>
          <w:szCs w:val="30"/>
        </w:rPr>
        <w:t>3</w:t>
      </w:r>
      <w:r w:rsidR="00EC58EC">
        <w:rPr>
          <w:sz w:val="30"/>
          <w:szCs w:val="30"/>
        </w:rPr>
        <w:t>7</w:t>
      </w:r>
      <w:r w:rsidR="288FA005" w:rsidRPr="656C595C">
        <w:rPr>
          <w:sz w:val="30"/>
          <w:szCs w:val="30"/>
        </w:rPr>
        <w:t xml:space="preserve">   </w:t>
      </w:r>
      <w:r w:rsidR="34A62242" w:rsidRPr="656C595C">
        <w:rPr>
          <w:sz w:val="30"/>
          <w:szCs w:val="30"/>
        </w:rPr>
        <w:t xml:space="preserve"> </w:t>
      </w:r>
      <w:r w:rsidR="5A976C9F" w:rsidRPr="656C595C">
        <w:rPr>
          <w:sz w:val="30"/>
          <w:szCs w:val="30"/>
        </w:rPr>
        <w:t xml:space="preserve">  </w:t>
      </w:r>
      <w:r w:rsidR="0A31F4CB" w:rsidRPr="656C595C">
        <w:rPr>
          <w:sz w:val="30"/>
          <w:szCs w:val="30"/>
        </w:rPr>
        <w:t xml:space="preserve">Managing the </w:t>
      </w:r>
      <w:r w:rsidRPr="656C595C">
        <w:rPr>
          <w:sz w:val="30"/>
          <w:szCs w:val="30"/>
        </w:rPr>
        <w:t>Wales Centre for Anatomical Examination</w:t>
      </w:r>
    </w:p>
    <w:p w14:paraId="4ACF8F1D" w14:textId="7DDC546D" w:rsidR="00CF1A84" w:rsidRDefault="00CF1A84" w:rsidP="00CF1A84"/>
    <w:p w14:paraId="089FD65B" w14:textId="77777777" w:rsidR="0073086D" w:rsidRDefault="0073086D" w:rsidP="00CF1A84"/>
    <w:p w14:paraId="545A6342" w14:textId="6C88C61E" w:rsidR="00CF1A84" w:rsidRDefault="00CF1A84" w:rsidP="00CF1A84">
      <w:pPr>
        <w:pStyle w:val="RRHeading2"/>
        <w:rPr>
          <w:b/>
          <w:bCs/>
        </w:rPr>
      </w:pPr>
      <w:r>
        <w:rPr>
          <w:b/>
          <w:bCs/>
        </w:rPr>
        <w:t>3</w:t>
      </w:r>
      <w:r w:rsidR="00EC58EC">
        <w:rPr>
          <w:b/>
          <w:bCs/>
        </w:rPr>
        <w:t>7</w:t>
      </w:r>
      <w:r>
        <w:rPr>
          <w:b/>
          <w:bCs/>
        </w:rPr>
        <w:t>.1</w:t>
      </w:r>
      <w:r w:rsidR="29ED71FB">
        <w:rPr>
          <w:b/>
          <w:bCs/>
        </w:rPr>
        <w:t xml:space="preserve">  </w:t>
      </w:r>
      <w:r w:rsidR="6A890949">
        <w:rPr>
          <w:b/>
          <w:bCs/>
        </w:rPr>
        <w:t xml:space="preserve">  </w:t>
      </w:r>
      <w:r>
        <w:rPr>
          <w:b/>
          <w:bCs/>
        </w:rPr>
        <w:tab/>
        <w:t>U</w:t>
      </w:r>
      <w:r w:rsidR="0082EA7B">
        <w:rPr>
          <w:b/>
          <w:bCs/>
        </w:rPr>
        <w:t>ser Management</w:t>
      </w:r>
    </w:p>
    <w:p w14:paraId="34E6C9B8" w14:textId="7E2F6620" w:rsidR="00CF1A84" w:rsidRDefault="00CF1A84" w:rsidP="00CF1A84"/>
    <w:p w14:paraId="7B6DE7C3" w14:textId="724ACD79" w:rsidR="00CF1A84" w:rsidRDefault="00CF1A84" w:rsidP="00CF1A84">
      <w:pPr>
        <w:pStyle w:val="RRHeading3"/>
      </w:pPr>
      <w:r>
        <w:t>3</w:t>
      </w:r>
      <w:r w:rsidR="00EC58EC">
        <w:t>7</w:t>
      </w:r>
      <w:r>
        <w:t>.1.1</w:t>
      </w:r>
      <w:r w:rsidR="2C08F8F0">
        <w:t xml:space="preserve"> </w:t>
      </w:r>
      <w:r w:rsidR="09ADA63E">
        <w:t xml:space="preserve"> </w:t>
      </w:r>
      <w:r w:rsidR="352059E8">
        <w:t xml:space="preserve"> </w:t>
      </w:r>
      <w:r>
        <w:tab/>
        <w:t>Signed declaration forms to abide by code of conduct</w:t>
      </w:r>
    </w:p>
    <w:p w14:paraId="5E9751DE" w14:textId="57481C50" w:rsidR="656C595C" w:rsidRDefault="656C595C" w:rsidP="0003340C">
      <w:pPr>
        <w:spacing w:after="0"/>
      </w:pPr>
    </w:p>
    <w:p w14:paraId="280721DC" w14:textId="78142973" w:rsidR="00CF1A84" w:rsidRPr="0003340C" w:rsidRDefault="00CF1A84" w:rsidP="001E35EA">
      <w:pPr>
        <w:pStyle w:val="RRHeading4"/>
      </w:pPr>
      <w:r>
        <w:t>Records:</w:t>
      </w:r>
    </w:p>
    <w:p w14:paraId="74F830B1" w14:textId="12B7E901" w:rsidR="652E4684" w:rsidRDefault="652E4684" w:rsidP="656C595C">
      <w:pPr>
        <w:rPr>
          <w:rFonts w:ascii="Trebuchet MS" w:eastAsia="Trebuchet MS" w:hAnsi="Trebuchet MS" w:cs="Trebuchet MS"/>
        </w:rPr>
      </w:pPr>
      <w:r w:rsidRPr="656C595C">
        <w:rPr>
          <w:rFonts w:ascii="Trebuchet MS" w:eastAsia="Trebuchet MS" w:hAnsi="Trebuchet MS" w:cs="Trebuchet MS"/>
        </w:rPr>
        <w:t>Signed declaration forms to abide by code of conduct in the Welsh Centre for Anatomical Education</w:t>
      </w:r>
    </w:p>
    <w:p w14:paraId="162CF323" w14:textId="61AAE822" w:rsidR="00CF1A84" w:rsidRPr="00CF1A84" w:rsidRDefault="00CF1A84" w:rsidP="009B38A8">
      <w:pPr>
        <w:pStyle w:val="RRHeading4"/>
      </w:pPr>
      <w:r w:rsidRPr="001E35EA">
        <w:t>Held by</w:t>
      </w:r>
      <w:r w:rsidRPr="009B38A8">
        <w:t>:</w:t>
      </w:r>
      <w:r>
        <w:t xml:space="preserve"> </w:t>
      </w:r>
      <w:r w:rsidRPr="656C595C">
        <w:t>Wales Centre for Anatomical Examination</w:t>
      </w:r>
    </w:p>
    <w:p w14:paraId="3DE290EE" w14:textId="3779E5D7" w:rsidR="00CF1A84" w:rsidRDefault="00CF1A84" w:rsidP="656C595C">
      <w:pPr>
        <w:rPr>
          <w:b/>
          <w:bCs/>
          <w:i/>
          <w:iCs/>
        </w:rPr>
      </w:pPr>
      <w:r w:rsidRPr="001E35EA">
        <w:rPr>
          <w:rStyle w:val="RRHeading4Char"/>
        </w:rPr>
        <w:t>Retention:</w:t>
      </w:r>
      <w:r>
        <w:t xml:space="preserve"> </w:t>
      </w:r>
      <w:r w:rsidR="069F38B3" w:rsidRPr="656C595C">
        <w:rPr>
          <w:rStyle w:val="RRItalicsChar"/>
          <w:i w:val="0"/>
        </w:rPr>
        <w:t>End of user's relationship with Centre + 6 years</w:t>
      </w:r>
    </w:p>
    <w:p w14:paraId="48E283C6" w14:textId="095DA48B" w:rsidR="00CF1A84" w:rsidRDefault="00CF1A84" w:rsidP="00CF1A84"/>
    <w:p w14:paraId="687E2F3A" w14:textId="79E78F3A" w:rsidR="00CF1A84" w:rsidRDefault="00CF1A84" w:rsidP="00CF1A84">
      <w:pPr>
        <w:pStyle w:val="RRHeading3"/>
      </w:pPr>
      <w:r>
        <w:t>3</w:t>
      </w:r>
      <w:r w:rsidR="00EC58EC">
        <w:t>7</w:t>
      </w:r>
      <w:r>
        <w:t>.1.2</w:t>
      </w:r>
      <w:r w:rsidR="5898142F">
        <w:t xml:space="preserve">   </w:t>
      </w:r>
      <w:r>
        <w:tab/>
      </w:r>
      <w:r w:rsidRPr="003A775E">
        <w:t>Signed declaration</w:t>
      </w:r>
      <w:r>
        <w:t xml:space="preserve"> forms</w:t>
      </w:r>
      <w:r w:rsidRPr="003A775E">
        <w:t xml:space="preserve"> concerning the production of images</w:t>
      </w:r>
    </w:p>
    <w:p w14:paraId="27C95CB8" w14:textId="03C2781C" w:rsidR="656C595C" w:rsidRDefault="656C595C" w:rsidP="0003340C">
      <w:pPr>
        <w:spacing w:after="0"/>
      </w:pPr>
    </w:p>
    <w:p w14:paraId="5DADCE33" w14:textId="77777777" w:rsidR="00CF1A84" w:rsidRPr="00CF1A84" w:rsidRDefault="00CF1A84" w:rsidP="001E35EA">
      <w:pPr>
        <w:pStyle w:val="RRHeading4"/>
      </w:pPr>
      <w:r>
        <w:t>Records:</w:t>
      </w:r>
    </w:p>
    <w:p w14:paraId="7AA88759" w14:textId="0EC73882" w:rsidR="7B668177" w:rsidRDefault="7B668177" w:rsidP="656C595C">
      <w:pPr>
        <w:rPr>
          <w:rFonts w:ascii="Trebuchet MS" w:eastAsia="Trebuchet MS" w:hAnsi="Trebuchet MS" w:cs="Trebuchet MS"/>
        </w:rPr>
      </w:pPr>
      <w:r w:rsidRPr="656C595C">
        <w:rPr>
          <w:rFonts w:ascii="Trebuchet MS" w:eastAsia="Trebuchet MS" w:hAnsi="Trebuchet MS" w:cs="Trebuchet MS"/>
        </w:rPr>
        <w:t>Signed declaration forms concerning the production of images from the Welsh Centre for Anatomical Education</w:t>
      </w:r>
    </w:p>
    <w:p w14:paraId="102EA4E5" w14:textId="77777777" w:rsidR="00CF1A84" w:rsidRPr="00CF1A84" w:rsidRDefault="00CF1A84" w:rsidP="656C595C">
      <w:pPr>
        <w:rPr>
          <w:rFonts w:ascii="Trebuchet MS" w:eastAsia="Trebuchet MS" w:hAnsi="Trebuchet MS" w:cs="Trebuchet MS"/>
        </w:rPr>
      </w:pPr>
      <w:r w:rsidRPr="001E35EA">
        <w:rPr>
          <w:rStyle w:val="RRHeading4Char"/>
        </w:rPr>
        <w:t>Held by:</w:t>
      </w:r>
      <w:r w:rsidRPr="656C595C"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646D7E29" w14:textId="684C31A2" w:rsidR="00CF1A84" w:rsidRDefault="00CF1A84" w:rsidP="656C595C">
      <w:pPr>
        <w:rPr>
          <w:b/>
          <w:bCs/>
          <w:i/>
          <w:iCs/>
        </w:rPr>
      </w:pPr>
      <w:r w:rsidRPr="001E35EA">
        <w:rPr>
          <w:rStyle w:val="RRHeading4Char"/>
        </w:rPr>
        <w:t>Retention:</w:t>
      </w:r>
      <w:r>
        <w:t xml:space="preserve"> </w:t>
      </w:r>
      <w:r w:rsidR="2DA19B90" w:rsidRPr="656C595C">
        <w:rPr>
          <w:rFonts w:ascii="Trebuchet MS" w:eastAsia="Trebuchet MS" w:hAnsi="Trebuchet MS" w:cs="Trebuchet MS"/>
          <w:b/>
          <w:bCs/>
        </w:rPr>
        <w:t>Date of visit to Centre + 6 years</w:t>
      </w:r>
    </w:p>
    <w:p w14:paraId="088A1CA9" w14:textId="77777777" w:rsidR="00CF1A84" w:rsidRDefault="00CF1A84" w:rsidP="00CF1A84"/>
    <w:p w14:paraId="77E92763" w14:textId="05AC8E3F" w:rsidR="00CF1A84" w:rsidRDefault="00CF1A84" w:rsidP="00CF1A84">
      <w:pPr>
        <w:pStyle w:val="RRHeading3"/>
      </w:pPr>
      <w:r>
        <w:t>3</w:t>
      </w:r>
      <w:r w:rsidR="00EC58EC">
        <w:t>7</w:t>
      </w:r>
      <w:r>
        <w:t>.1.3</w:t>
      </w:r>
      <w:r w:rsidR="53DB4333">
        <w:t xml:space="preserve">   </w:t>
      </w:r>
      <w:r>
        <w:tab/>
        <w:t>Visitor book</w:t>
      </w:r>
    </w:p>
    <w:p w14:paraId="7C8B5A6C" w14:textId="10E0D960" w:rsidR="656C595C" w:rsidRDefault="656C595C" w:rsidP="0003340C">
      <w:pPr>
        <w:spacing w:after="0"/>
      </w:pPr>
    </w:p>
    <w:p w14:paraId="7DC16512" w14:textId="77777777" w:rsidR="00CF1A84" w:rsidRPr="00CF1A84" w:rsidRDefault="00CF1A84" w:rsidP="001E35EA">
      <w:pPr>
        <w:pStyle w:val="RRHeading4"/>
      </w:pPr>
      <w:r>
        <w:t>Records:</w:t>
      </w:r>
    </w:p>
    <w:p w14:paraId="7F4F7246" w14:textId="593BC182" w:rsidR="00CF1A84" w:rsidRPr="003A775E" w:rsidRDefault="00CF1A84" w:rsidP="656C595C">
      <w:pPr>
        <w:rPr>
          <w:rFonts w:ascii="Trebuchet MS" w:eastAsia="Trebuchet MS" w:hAnsi="Trebuchet MS" w:cs="Trebuchet MS"/>
        </w:rPr>
      </w:pPr>
      <w:r w:rsidRPr="656C595C">
        <w:rPr>
          <w:rFonts w:ascii="Trebuchet MS" w:eastAsia="Trebuchet MS" w:hAnsi="Trebuchet MS" w:cs="Trebuchet MS"/>
        </w:rPr>
        <w:t>Visitor book</w:t>
      </w:r>
    </w:p>
    <w:p w14:paraId="25DFE8AF" w14:textId="77777777" w:rsidR="00CF1A84" w:rsidRPr="00CF1A84" w:rsidRDefault="00CF1A84" w:rsidP="656C595C">
      <w:r w:rsidRPr="001E35EA">
        <w:rPr>
          <w:rStyle w:val="RRHeading4Char"/>
        </w:rPr>
        <w:t>Held by:</w:t>
      </w:r>
      <w:r w:rsidRPr="656C595C"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788452CF" w14:textId="71F1A256" w:rsidR="00CF1A84" w:rsidRDefault="00CF1A84" w:rsidP="656C595C">
      <w:pPr>
        <w:rPr>
          <w:b/>
          <w:bCs/>
        </w:rPr>
      </w:pPr>
      <w:r w:rsidRPr="001E35EA">
        <w:rPr>
          <w:rStyle w:val="RRHeading4Char"/>
        </w:rPr>
        <w:t>Retention:</w:t>
      </w:r>
      <w:r>
        <w:t xml:space="preserve"> </w:t>
      </w:r>
      <w:r w:rsidR="5D75D8B6" w:rsidRPr="656C595C">
        <w:rPr>
          <w:rFonts w:ascii="Trebuchet MS" w:eastAsia="Trebuchet MS" w:hAnsi="Trebuchet MS" w:cs="Trebuchet MS"/>
          <w:b/>
          <w:bCs/>
        </w:rPr>
        <w:t>Book full/finished + 6 years</w:t>
      </w:r>
    </w:p>
    <w:p w14:paraId="1367445A" w14:textId="7BB5FB2C" w:rsidR="00CF1A84" w:rsidRDefault="00CF1A84" w:rsidP="00CF1A84"/>
    <w:p w14:paraId="5A771E42" w14:textId="77777777" w:rsidR="00913756" w:rsidRDefault="00913756" w:rsidP="00CF1A84">
      <w:pPr>
        <w:sectPr w:rsidR="00913756" w:rsidSect="007C1E0E">
          <w:footerReference w:type="default" r:id="rId7"/>
          <w:pgSz w:w="11906" w:h="16838"/>
          <w:pgMar w:top="1440" w:right="1440" w:bottom="1440" w:left="1440" w:header="708" w:footer="136" w:gutter="0"/>
          <w:cols w:space="708"/>
          <w:docGrid w:linePitch="360"/>
        </w:sectPr>
      </w:pPr>
    </w:p>
    <w:p w14:paraId="59E4AA5A" w14:textId="09955384" w:rsidR="00CF1A84" w:rsidRDefault="00CF1A84" w:rsidP="00CF1A84">
      <w:pPr>
        <w:pStyle w:val="RRHeading2"/>
      </w:pPr>
      <w:r>
        <w:lastRenderedPageBreak/>
        <w:t>3</w:t>
      </w:r>
      <w:r w:rsidR="00EC58EC">
        <w:t>7</w:t>
      </w:r>
      <w:r>
        <w:t>.2</w:t>
      </w:r>
      <w:r w:rsidR="3295DEAB">
        <w:t xml:space="preserve">    </w:t>
      </w:r>
      <w:r w:rsidR="7982EF2A">
        <w:t xml:space="preserve"> </w:t>
      </w:r>
      <w:r w:rsidR="007E72DC">
        <w:tab/>
      </w:r>
      <w:r>
        <w:t>Donation Management</w:t>
      </w:r>
    </w:p>
    <w:p w14:paraId="0278211E" w14:textId="3D8D1CE3" w:rsidR="00CF1A84" w:rsidRDefault="00CF1A84" w:rsidP="00CF1A84"/>
    <w:p w14:paraId="63D3C269" w14:textId="01E4AA8A" w:rsidR="00CF1A84" w:rsidRDefault="007E72DC" w:rsidP="007E72DC">
      <w:pPr>
        <w:pStyle w:val="RRHeading3"/>
      </w:pPr>
      <w:r>
        <w:t>3</w:t>
      </w:r>
      <w:r w:rsidR="00EC58EC">
        <w:t>7</w:t>
      </w:r>
      <w:r>
        <w:t>.2</w:t>
      </w:r>
      <w:r w:rsidR="6595E5A3">
        <w:t>.1</w:t>
      </w:r>
      <w:r w:rsidR="2C413EDC">
        <w:t xml:space="preserve">   </w:t>
      </w:r>
      <w:r w:rsidR="00115D1E">
        <w:tab/>
      </w:r>
      <w:r w:rsidR="02D27D39">
        <w:t xml:space="preserve">Donor records – where donation has been accepted </w:t>
      </w:r>
    </w:p>
    <w:p w14:paraId="591BBCBB" w14:textId="03FEAC41" w:rsidR="00CF1A84" w:rsidRDefault="00CF1A84" w:rsidP="0003340C">
      <w:pPr>
        <w:spacing w:after="0"/>
      </w:pPr>
    </w:p>
    <w:p w14:paraId="11192D08" w14:textId="1B77B940" w:rsidR="007E72DC" w:rsidRDefault="007E72DC" w:rsidP="001E35EA">
      <w:pPr>
        <w:pStyle w:val="RRHeading4"/>
      </w:pPr>
      <w:r>
        <w:t xml:space="preserve">Records: </w:t>
      </w:r>
    </w:p>
    <w:p w14:paraId="3861F370" w14:textId="707CFCE7" w:rsidR="007E72DC" w:rsidRPr="00CF1A84" w:rsidRDefault="56A7BA17" w:rsidP="656C595C">
      <w:pPr>
        <w:spacing w:after="0"/>
        <w:rPr>
          <w:rFonts w:ascii="Trebuchet MS" w:eastAsia="Trebuchet MS" w:hAnsi="Trebuchet MS" w:cs="Trebuchet MS"/>
          <w:i/>
          <w:iCs/>
        </w:rPr>
      </w:pPr>
      <w:r w:rsidRPr="656C595C">
        <w:rPr>
          <w:rFonts w:ascii="Trebuchet MS" w:eastAsia="Trebuchet MS" w:hAnsi="Trebuchet MS" w:cs="Trebuchet MS"/>
        </w:rPr>
        <w:t xml:space="preserve">Donor records - where donation has been </w:t>
      </w:r>
      <w:r w:rsidRPr="656C595C">
        <w:rPr>
          <w:rFonts w:ascii="Trebuchet MS" w:eastAsia="Trebuchet MS" w:hAnsi="Trebuchet MS" w:cs="Trebuchet MS"/>
          <w:b/>
          <w:bCs/>
        </w:rPr>
        <w:t>accepted</w:t>
      </w:r>
      <w:r w:rsidRPr="656C595C">
        <w:rPr>
          <w:rFonts w:ascii="Trebuchet MS" w:eastAsia="Trebuchet MS" w:hAnsi="Trebuchet MS" w:cs="Trebuchet MS"/>
        </w:rPr>
        <w:t xml:space="preserve"> (including cadaver registers</w:t>
      </w:r>
      <w:r w:rsidR="58798D10" w:rsidRPr="656C595C">
        <w:rPr>
          <w:rFonts w:ascii="Trebuchet MS" w:eastAsia="Trebuchet MS" w:hAnsi="Trebuchet MS" w:cs="Trebuchet MS"/>
        </w:rPr>
        <w:t xml:space="preserve"> and records of samples sent to biobank</w:t>
      </w:r>
      <w:r w:rsidRPr="656C595C">
        <w:rPr>
          <w:rFonts w:ascii="Trebuchet MS" w:eastAsia="Trebuchet MS" w:hAnsi="Trebuchet MS" w:cs="Trebuchet MS"/>
        </w:rPr>
        <w:t xml:space="preserve">)  </w:t>
      </w:r>
    </w:p>
    <w:p w14:paraId="66EA46F5" w14:textId="4038F345" w:rsidR="007E72DC" w:rsidRPr="00CF1A84" w:rsidRDefault="56A7BA17" w:rsidP="656C595C">
      <w:r w:rsidRPr="656C595C">
        <w:rPr>
          <w:rFonts w:ascii="Trebuchet MS" w:eastAsia="Trebuchet MS" w:hAnsi="Trebuchet MS" w:cs="Trebuchet MS"/>
          <w:i/>
          <w:iCs/>
        </w:rPr>
        <w:t>Contain signed donor consent forms, next of kin details and instructions, doctor’s details, records of parts retained, disposal details</w:t>
      </w:r>
      <w:r w:rsidR="6A9F9A1E" w:rsidRPr="656C595C">
        <w:rPr>
          <w:rFonts w:ascii="Trebuchet MS" w:eastAsia="Trebuchet MS" w:hAnsi="Trebuchet MS" w:cs="Trebuchet MS"/>
          <w:i/>
          <w:iCs/>
        </w:rPr>
        <w:t>.</w:t>
      </w:r>
    </w:p>
    <w:p w14:paraId="63CA2C91" w14:textId="0A75F2F1" w:rsidR="007E72DC" w:rsidRPr="00CF1A84" w:rsidRDefault="007E72DC" w:rsidP="656C595C">
      <w:r w:rsidRPr="001E35EA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68D7A249" w14:textId="0CC96F15" w:rsidR="007E72DC" w:rsidRDefault="007E72DC" w:rsidP="656C595C">
      <w:pPr>
        <w:rPr>
          <w:rFonts w:ascii="Trebuchet MS" w:eastAsia="Trebuchet MS" w:hAnsi="Trebuchet MS" w:cs="Trebuchet MS"/>
          <w:b/>
          <w:bCs/>
        </w:rPr>
      </w:pPr>
      <w:r w:rsidRPr="001E35EA">
        <w:rPr>
          <w:rStyle w:val="RRHeading4Char"/>
        </w:rPr>
        <w:t>Retention:</w:t>
      </w:r>
      <w:r>
        <w:t xml:space="preserve"> </w:t>
      </w:r>
      <w:r w:rsidR="7532B744" w:rsidRPr="656C595C">
        <w:rPr>
          <w:rFonts w:ascii="Trebuchet MS" w:eastAsia="Trebuchet MS" w:hAnsi="Trebuchet MS" w:cs="Trebuchet MS"/>
          <w:b/>
          <w:bCs/>
        </w:rPr>
        <w:t>Disposal of tissue</w:t>
      </w:r>
      <w:r w:rsidR="1FA95B44" w:rsidRPr="656C595C">
        <w:rPr>
          <w:rFonts w:ascii="Trebuchet MS" w:eastAsia="Trebuchet MS" w:hAnsi="Trebuchet MS" w:cs="Trebuchet MS"/>
          <w:b/>
          <w:bCs/>
        </w:rPr>
        <w:t xml:space="preserve"> (including any Biobank samples)</w:t>
      </w:r>
      <w:r w:rsidR="7532B744" w:rsidRPr="656C595C">
        <w:rPr>
          <w:rFonts w:ascii="Trebuchet MS" w:eastAsia="Trebuchet MS" w:hAnsi="Trebuchet MS" w:cs="Trebuchet MS"/>
          <w:b/>
          <w:bCs/>
        </w:rPr>
        <w:t xml:space="preserve"> + 20 years.  Core record of donor details transferred to Institutional Archive for historical purposes</w:t>
      </w:r>
    </w:p>
    <w:p w14:paraId="48179C6F" w14:textId="7A26D417" w:rsidR="656C595C" w:rsidRDefault="656C595C" w:rsidP="00EA5B4D">
      <w:pPr>
        <w:spacing w:after="0"/>
      </w:pPr>
    </w:p>
    <w:p w14:paraId="77C881EC" w14:textId="4B7EB5B1" w:rsidR="007E72DC" w:rsidRDefault="007E72DC" w:rsidP="007E72DC">
      <w:pPr>
        <w:pStyle w:val="RRHeading3"/>
      </w:pPr>
      <w:r>
        <w:t>3</w:t>
      </w:r>
      <w:r w:rsidR="00EC58EC">
        <w:t>7</w:t>
      </w:r>
      <w:r>
        <w:t>.</w:t>
      </w:r>
      <w:r w:rsidR="50DC474F">
        <w:t>2.2</w:t>
      </w:r>
      <w:r w:rsidR="652AE53A">
        <w:t xml:space="preserve">     </w:t>
      </w:r>
      <w:r>
        <w:tab/>
      </w:r>
      <w:r w:rsidRPr="00953915">
        <w:t>Donor record</w:t>
      </w:r>
      <w:r w:rsidR="42555276" w:rsidRPr="00953915">
        <w:t>s – where donation has been refused</w:t>
      </w:r>
    </w:p>
    <w:p w14:paraId="0C464E74" w14:textId="1013A61B" w:rsidR="00D81103" w:rsidRDefault="00D81103" w:rsidP="0003340C">
      <w:pPr>
        <w:spacing w:after="0"/>
      </w:pPr>
    </w:p>
    <w:p w14:paraId="4BB4D4BD" w14:textId="77C998CF" w:rsidR="00D81103" w:rsidRDefault="00D81103" w:rsidP="001E35EA">
      <w:pPr>
        <w:pStyle w:val="RRHeading4"/>
      </w:pPr>
      <w:r>
        <w:t xml:space="preserve">Records: </w:t>
      </w:r>
    </w:p>
    <w:p w14:paraId="69C3B2FD" w14:textId="1B6FB42F" w:rsidR="377A573E" w:rsidRDefault="377A573E" w:rsidP="656C595C">
      <w:pPr>
        <w:rPr>
          <w:rFonts w:ascii="Trebuchet MS" w:eastAsia="Trebuchet MS" w:hAnsi="Trebuchet MS" w:cs="Trebuchet MS"/>
          <w:i/>
          <w:iCs/>
        </w:rPr>
      </w:pPr>
      <w:r w:rsidRPr="656C595C">
        <w:rPr>
          <w:rFonts w:ascii="Trebuchet MS" w:eastAsia="Trebuchet MS" w:hAnsi="Trebuchet MS" w:cs="Trebuchet MS"/>
        </w:rPr>
        <w:t xml:space="preserve">Donor records - where donation has been </w:t>
      </w:r>
      <w:r w:rsidRPr="656C595C">
        <w:rPr>
          <w:rFonts w:ascii="Trebuchet MS" w:eastAsia="Trebuchet MS" w:hAnsi="Trebuchet MS" w:cs="Trebuchet MS"/>
          <w:b/>
          <w:bCs/>
        </w:rPr>
        <w:t>refused</w:t>
      </w:r>
      <w:r w:rsidRPr="656C595C">
        <w:rPr>
          <w:rFonts w:ascii="Trebuchet MS" w:eastAsia="Trebuchet MS" w:hAnsi="Trebuchet MS" w:cs="Trebuchet MS"/>
        </w:rPr>
        <w:t xml:space="preserve"> </w:t>
      </w:r>
      <w:r>
        <w:br/>
      </w:r>
      <w:r w:rsidRPr="656C595C">
        <w:rPr>
          <w:rFonts w:ascii="Trebuchet MS" w:eastAsia="Trebuchet MS" w:hAnsi="Trebuchet MS" w:cs="Trebuchet MS"/>
          <w:i/>
          <w:iCs/>
        </w:rPr>
        <w:t>Include donor consent forms and any information</w:t>
      </w:r>
    </w:p>
    <w:p w14:paraId="11504BA1" w14:textId="77777777" w:rsidR="00D81103" w:rsidRPr="00CF1A84" w:rsidRDefault="00D81103" w:rsidP="656C595C">
      <w:r w:rsidRPr="001E35EA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391BE17C" w14:textId="334BF870" w:rsidR="00D81103" w:rsidRDefault="00D81103" w:rsidP="656C595C">
      <w:pPr>
        <w:rPr>
          <w:b/>
          <w:bCs/>
        </w:rPr>
      </w:pPr>
      <w:r w:rsidRPr="001E35EA">
        <w:rPr>
          <w:rStyle w:val="RRHeading4Char"/>
        </w:rPr>
        <w:t>Retention:</w:t>
      </w:r>
      <w:r>
        <w:t xml:space="preserve"> </w:t>
      </w:r>
      <w:r w:rsidR="15E26E73" w:rsidRPr="656C595C">
        <w:rPr>
          <w:rFonts w:ascii="Trebuchet MS" w:eastAsia="Trebuchet MS" w:hAnsi="Trebuchet MS" w:cs="Trebuchet MS"/>
          <w:b/>
          <w:bCs/>
        </w:rPr>
        <w:t>Date of death + 2 years</w:t>
      </w:r>
    </w:p>
    <w:p w14:paraId="469DEAD0" w14:textId="60D2919F" w:rsidR="00AA8D8B" w:rsidRDefault="00AA8D8B" w:rsidP="00AA8D8B"/>
    <w:p w14:paraId="4DF0D768" w14:textId="3074D474" w:rsidR="00D81103" w:rsidRDefault="00D81103" w:rsidP="00D81103">
      <w:pPr>
        <w:pStyle w:val="RRHeading3"/>
      </w:pPr>
      <w:r>
        <w:t>3</w:t>
      </w:r>
      <w:r w:rsidR="00EC58EC">
        <w:t>7</w:t>
      </w:r>
      <w:r>
        <w:t>.</w:t>
      </w:r>
      <w:r w:rsidR="3BDAAA85">
        <w:t>2.3</w:t>
      </w:r>
      <w:r w:rsidR="61EE156C">
        <w:t xml:space="preserve">   </w:t>
      </w:r>
      <w:r>
        <w:tab/>
        <w:t xml:space="preserve">Donor </w:t>
      </w:r>
      <w:r w:rsidR="408E0772">
        <w:t xml:space="preserve">records </w:t>
      </w:r>
      <w:r>
        <w:t xml:space="preserve">– </w:t>
      </w:r>
      <w:r w:rsidR="23A87B45">
        <w:t>where consent has been withdrawn</w:t>
      </w:r>
    </w:p>
    <w:p w14:paraId="2C9F749E" w14:textId="44ABFD7C" w:rsidR="656C595C" w:rsidRDefault="656C595C" w:rsidP="0003340C">
      <w:pPr>
        <w:spacing w:after="0"/>
      </w:pPr>
    </w:p>
    <w:p w14:paraId="59535824" w14:textId="77777777" w:rsidR="00D81103" w:rsidRDefault="00D81103" w:rsidP="001E35EA">
      <w:pPr>
        <w:pStyle w:val="RRHeading4"/>
      </w:pPr>
      <w:r>
        <w:t xml:space="preserve">Records: </w:t>
      </w:r>
    </w:p>
    <w:p w14:paraId="076C3CAA" w14:textId="3F04CAA3" w:rsidR="549773EA" w:rsidRDefault="549773EA" w:rsidP="656C595C">
      <w:pPr>
        <w:rPr>
          <w:rFonts w:ascii="Trebuchet MS" w:eastAsia="Trebuchet MS" w:hAnsi="Trebuchet MS" w:cs="Trebuchet MS"/>
          <w:i/>
          <w:iCs/>
        </w:rPr>
      </w:pPr>
      <w:r w:rsidRPr="656C595C">
        <w:rPr>
          <w:rFonts w:ascii="Trebuchet MS" w:eastAsia="Trebuchet MS" w:hAnsi="Trebuchet MS" w:cs="Trebuchet MS"/>
        </w:rPr>
        <w:t xml:space="preserve">Donor records - where consent has been </w:t>
      </w:r>
      <w:r w:rsidRPr="656C595C">
        <w:rPr>
          <w:rFonts w:ascii="Trebuchet MS" w:eastAsia="Trebuchet MS" w:hAnsi="Trebuchet MS" w:cs="Trebuchet MS"/>
          <w:b/>
          <w:bCs/>
        </w:rPr>
        <w:t>withdrawn</w:t>
      </w:r>
      <w:r w:rsidRPr="656C595C">
        <w:rPr>
          <w:rFonts w:ascii="Trebuchet MS" w:eastAsia="Trebuchet MS" w:hAnsi="Trebuchet MS" w:cs="Trebuchet MS"/>
        </w:rPr>
        <w:t>.</w:t>
      </w:r>
      <w:r>
        <w:br/>
      </w:r>
      <w:r w:rsidRPr="656C595C">
        <w:rPr>
          <w:rFonts w:ascii="Trebuchet MS" w:eastAsia="Trebuchet MS" w:hAnsi="Trebuchet MS" w:cs="Trebuchet MS"/>
          <w:i/>
          <w:iCs/>
        </w:rPr>
        <w:t>Include consent forms</w:t>
      </w:r>
    </w:p>
    <w:p w14:paraId="7CF5F2CB" w14:textId="77777777" w:rsidR="00D81103" w:rsidRPr="00CF1A84" w:rsidRDefault="00D81103" w:rsidP="656C595C">
      <w:pPr>
        <w:rPr>
          <w:rFonts w:ascii="Trebuchet MS" w:eastAsia="Trebuchet MS" w:hAnsi="Trebuchet MS" w:cs="Trebuchet MS"/>
        </w:rPr>
      </w:pPr>
      <w:r w:rsidRPr="001E35EA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0BC18AAB" w14:textId="11A55C13" w:rsidR="00D81103" w:rsidRDefault="00D81103" w:rsidP="656C595C">
      <w:pPr>
        <w:rPr>
          <w:rFonts w:ascii="Trebuchet MS" w:eastAsia="Trebuchet MS" w:hAnsi="Trebuchet MS" w:cs="Trebuchet MS"/>
          <w:b/>
          <w:bCs/>
        </w:rPr>
      </w:pPr>
      <w:r w:rsidRPr="001E35EA">
        <w:rPr>
          <w:rStyle w:val="RRHeading4Char"/>
        </w:rPr>
        <w:t>Retention:</w:t>
      </w:r>
      <w:r>
        <w:t xml:space="preserve"> </w:t>
      </w:r>
      <w:r w:rsidR="4C1170F0" w:rsidRPr="656C595C">
        <w:rPr>
          <w:rFonts w:ascii="Trebuchet MS" w:eastAsia="Trebuchet MS" w:hAnsi="Trebuchet MS" w:cs="Trebuchet MS"/>
          <w:b/>
          <w:bCs/>
        </w:rPr>
        <w:t>100 years</w:t>
      </w:r>
    </w:p>
    <w:p w14:paraId="284837ED" w14:textId="5D62A87D" w:rsidR="00D81103" w:rsidRDefault="00D81103" w:rsidP="00D81103"/>
    <w:p w14:paraId="349D59C5" w14:textId="7F97E978" w:rsidR="0736AF77" w:rsidRDefault="0736AF77" w:rsidP="656C595C">
      <w:pPr>
        <w:pStyle w:val="RRHeading3"/>
      </w:pPr>
      <w:r>
        <w:t>3</w:t>
      </w:r>
      <w:r w:rsidR="00EC58EC">
        <w:t>7</w:t>
      </w:r>
      <w:r>
        <w:t>.</w:t>
      </w:r>
      <w:r w:rsidR="5FBC90DA">
        <w:t>2.4</w:t>
      </w:r>
      <w:r>
        <w:t xml:space="preserve">     </w:t>
      </w:r>
      <w:r w:rsidR="00115D1E">
        <w:tab/>
      </w:r>
      <w:r w:rsidR="4B305A5D">
        <w:t>Donor records – for agreed future donors</w:t>
      </w:r>
    </w:p>
    <w:p w14:paraId="5F9B6A52" w14:textId="29DCBFD6" w:rsidR="00AA8D8B" w:rsidRDefault="00AA8D8B" w:rsidP="0003340C">
      <w:pPr>
        <w:spacing w:after="0"/>
      </w:pPr>
    </w:p>
    <w:p w14:paraId="2EF8433C" w14:textId="0B0DB63B" w:rsidR="0736AF77" w:rsidRDefault="0736AF77" w:rsidP="001E35EA">
      <w:pPr>
        <w:pStyle w:val="RRHeading4"/>
      </w:pPr>
      <w:r>
        <w:t>Records:</w:t>
      </w:r>
    </w:p>
    <w:p w14:paraId="46A7A9DB" w14:textId="429BA4A4" w:rsidR="4FC075C8" w:rsidRDefault="4FC075C8" w:rsidP="656C595C">
      <w:pPr>
        <w:rPr>
          <w:rFonts w:ascii="Trebuchet MS" w:eastAsia="Trebuchet MS" w:hAnsi="Trebuchet MS" w:cs="Trebuchet MS"/>
        </w:rPr>
      </w:pPr>
      <w:r w:rsidRPr="656C595C">
        <w:rPr>
          <w:rFonts w:ascii="Trebuchet MS" w:eastAsia="Trebuchet MS" w:hAnsi="Trebuchet MS" w:cs="Trebuchet MS"/>
        </w:rPr>
        <w:t>Donor records - for agreed future donors</w:t>
      </w:r>
      <w:r w:rsidR="3CC067F0" w:rsidRPr="656C595C">
        <w:rPr>
          <w:rFonts w:ascii="Trebuchet MS" w:eastAsia="Trebuchet MS" w:hAnsi="Trebuchet MS" w:cs="Trebuchet MS"/>
        </w:rPr>
        <w:t xml:space="preserve"> </w:t>
      </w:r>
      <w:r w:rsidR="3B691A62" w:rsidRPr="656C595C">
        <w:rPr>
          <w:rFonts w:ascii="Trebuchet MS" w:eastAsia="Trebuchet MS" w:hAnsi="Trebuchet MS" w:cs="Trebuchet MS"/>
        </w:rPr>
        <w:t>(</w:t>
      </w:r>
      <w:r w:rsidR="3CC067F0" w:rsidRPr="656C595C">
        <w:rPr>
          <w:rFonts w:ascii="Trebuchet MS" w:eastAsia="Trebuchet MS" w:hAnsi="Trebuchet MS" w:cs="Trebuchet MS"/>
        </w:rPr>
        <w:t xml:space="preserve">including </w:t>
      </w:r>
      <w:r w:rsidRPr="656C595C">
        <w:rPr>
          <w:rFonts w:ascii="Trebuchet MS" w:eastAsia="Trebuchet MS" w:hAnsi="Trebuchet MS" w:cs="Trebuchet MS"/>
        </w:rPr>
        <w:t>entries on WCAE database</w:t>
      </w:r>
      <w:r w:rsidR="76AA15CD" w:rsidRPr="656C595C">
        <w:rPr>
          <w:rFonts w:ascii="Trebuchet MS" w:eastAsia="Trebuchet MS" w:hAnsi="Trebuchet MS" w:cs="Trebuchet MS"/>
        </w:rPr>
        <w:t>)</w:t>
      </w:r>
    </w:p>
    <w:p w14:paraId="6B207EE3" w14:textId="77777777" w:rsidR="0736AF77" w:rsidRDefault="0736AF77" w:rsidP="656C595C">
      <w:r w:rsidRPr="001E35EA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0BCF434D" w14:textId="1140161D" w:rsidR="0736AF77" w:rsidRDefault="0736AF77" w:rsidP="656C595C">
      <w:pPr>
        <w:rPr>
          <w:rFonts w:ascii="Trebuchet MS" w:eastAsia="Trebuchet MS" w:hAnsi="Trebuchet MS" w:cs="Trebuchet MS"/>
          <w:b/>
          <w:bCs/>
        </w:rPr>
      </w:pPr>
      <w:r w:rsidRPr="001E35EA">
        <w:rPr>
          <w:rStyle w:val="RRHeading4Char"/>
        </w:rPr>
        <w:t>Retention:</w:t>
      </w:r>
      <w:r>
        <w:t xml:space="preserve"> </w:t>
      </w:r>
      <w:r w:rsidR="1181B03E" w:rsidRPr="656C595C">
        <w:rPr>
          <w:rFonts w:ascii="Trebuchet MS" w:eastAsia="Trebuchet MS" w:hAnsi="Trebuchet MS" w:cs="Trebuchet MS"/>
          <w:b/>
          <w:bCs/>
        </w:rPr>
        <w:t xml:space="preserve">On notification of death follow </w:t>
      </w:r>
      <w:r w:rsidR="7820B1FB" w:rsidRPr="656C595C">
        <w:rPr>
          <w:rFonts w:ascii="Trebuchet MS" w:eastAsia="Trebuchet MS" w:hAnsi="Trebuchet MS" w:cs="Trebuchet MS"/>
          <w:b/>
          <w:bCs/>
        </w:rPr>
        <w:t>3</w:t>
      </w:r>
      <w:r w:rsidR="00013B7F">
        <w:rPr>
          <w:rFonts w:ascii="Trebuchet MS" w:eastAsia="Trebuchet MS" w:hAnsi="Trebuchet MS" w:cs="Trebuchet MS"/>
          <w:b/>
          <w:bCs/>
        </w:rPr>
        <w:t>7</w:t>
      </w:r>
      <w:r w:rsidR="7820B1FB" w:rsidRPr="656C595C">
        <w:rPr>
          <w:rFonts w:ascii="Trebuchet MS" w:eastAsia="Trebuchet MS" w:hAnsi="Trebuchet MS" w:cs="Trebuchet MS"/>
          <w:b/>
          <w:bCs/>
        </w:rPr>
        <w:t>.2.1 or 3</w:t>
      </w:r>
      <w:r w:rsidR="00013B7F">
        <w:rPr>
          <w:rFonts w:ascii="Trebuchet MS" w:eastAsia="Trebuchet MS" w:hAnsi="Trebuchet MS" w:cs="Trebuchet MS"/>
          <w:b/>
          <w:bCs/>
        </w:rPr>
        <w:t>7</w:t>
      </w:r>
      <w:r w:rsidR="7820B1FB" w:rsidRPr="656C595C">
        <w:rPr>
          <w:rFonts w:ascii="Trebuchet MS" w:eastAsia="Trebuchet MS" w:hAnsi="Trebuchet MS" w:cs="Trebuchet MS"/>
          <w:b/>
          <w:bCs/>
        </w:rPr>
        <w:t>.2.2 above</w:t>
      </w:r>
      <w:r w:rsidR="1181B03E" w:rsidRPr="656C595C">
        <w:rPr>
          <w:rFonts w:ascii="Trebuchet MS" w:eastAsia="Trebuchet MS" w:hAnsi="Trebuchet MS" w:cs="Trebuchet MS"/>
          <w:b/>
          <w:bCs/>
        </w:rPr>
        <w:t>.</w:t>
      </w:r>
      <w:r w:rsidR="3B1E6901" w:rsidRPr="656C595C">
        <w:rPr>
          <w:rFonts w:ascii="Trebuchet MS" w:eastAsia="Trebuchet MS" w:hAnsi="Trebuchet MS" w:cs="Trebuchet MS"/>
          <w:b/>
          <w:bCs/>
        </w:rPr>
        <w:t xml:space="preserve">  </w:t>
      </w:r>
      <w:r w:rsidR="1181B03E" w:rsidRPr="656C595C">
        <w:rPr>
          <w:rFonts w:ascii="Trebuchet MS" w:eastAsia="Trebuchet MS" w:hAnsi="Trebuchet MS" w:cs="Trebuchet MS"/>
          <w:b/>
          <w:bCs/>
        </w:rPr>
        <w:t>If Centre not notified of death retain date of consent + 100 years</w:t>
      </w:r>
    </w:p>
    <w:p w14:paraId="12929912" w14:textId="77777777" w:rsidR="00FA25FB" w:rsidRDefault="00FA25FB" w:rsidP="656C595C">
      <w:pPr>
        <w:sectPr w:rsidR="00FA25FB" w:rsidSect="007C1E0E">
          <w:pgSz w:w="11906" w:h="16838"/>
          <w:pgMar w:top="1440" w:right="1440" w:bottom="1440" w:left="1440" w:header="708" w:footer="136" w:gutter="0"/>
          <w:cols w:space="708"/>
          <w:docGrid w:linePitch="360"/>
        </w:sectPr>
      </w:pPr>
    </w:p>
    <w:p w14:paraId="2EA4CED3" w14:textId="11060EB5" w:rsidR="2EBD6665" w:rsidRDefault="2EBD6665" w:rsidP="656C595C">
      <w:pPr>
        <w:pStyle w:val="RRHeading2"/>
      </w:pPr>
      <w:r>
        <w:lastRenderedPageBreak/>
        <w:t>3</w:t>
      </w:r>
      <w:r w:rsidR="00EC58EC">
        <w:t>7</w:t>
      </w:r>
      <w:r>
        <w:t xml:space="preserve">.3       </w:t>
      </w:r>
      <w:r w:rsidR="00115D1E">
        <w:tab/>
      </w:r>
      <w:r>
        <w:t>Memorial Organisation</w:t>
      </w:r>
    </w:p>
    <w:p w14:paraId="2B49FA3E" w14:textId="1D111217" w:rsidR="656C595C" w:rsidRDefault="656C595C" w:rsidP="656C595C"/>
    <w:p w14:paraId="6C0C4670" w14:textId="306EFAD7" w:rsidR="2EBD6665" w:rsidRDefault="2EBD6665" w:rsidP="656C595C">
      <w:pPr>
        <w:pStyle w:val="RRHeading3"/>
      </w:pPr>
      <w:r>
        <w:t>3</w:t>
      </w:r>
      <w:r w:rsidR="00EC58EC">
        <w:t>7</w:t>
      </w:r>
      <w:r>
        <w:t xml:space="preserve">.3.1     </w:t>
      </w:r>
      <w:r w:rsidR="00115D1E">
        <w:tab/>
      </w:r>
      <w:r>
        <w:t xml:space="preserve">Records </w:t>
      </w:r>
      <w:r w:rsidR="2B4DA817">
        <w:t xml:space="preserve">relating to the </w:t>
      </w:r>
      <w:r>
        <w:t>organis</w:t>
      </w:r>
      <w:r w:rsidR="1248C011">
        <w:t xml:space="preserve">ation of </w:t>
      </w:r>
      <w:r>
        <w:t>memorial thanksgiving</w:t>
      </w:r>
    </w:p>
    <w:p w14:paraId="2A176F7E" w14:textId="23F2586E" w:rsidR="656C595C" w:rsidRDefault="656C595C" w:rsidP="00BA420A">
      <w:pPr>
        <w:spacing w:after="0"/>
      </w:pPr>
    </w:p>
    <w:p w14:paraId="68B4B3E0" w14:textId="69FAE4C9" w:rsidR="2EBD6665" w:rsidRDefault="2EBD6665" w:rsidP="001E35EA">
      <w:pPr>
        <w:pStyle w:val="RRHeading4"/>
      </w:pPr>
      <w:r>
        <w:t>Records:</w:t>
      </w:r>
    </w:p>
    <w:p w14:paraId="633CE17F" w14:textId="5B863605" w:rsidR="2EBD6665" w:rsidRDefault="2EBD6665" w:rsidP="656C595C">
      <w:pPr>
        <w:rPr>
          <w:rFonts w:ascii="Trebuchet MS" w:eastAsia="Trebuchet MS" w:hAnsi="Trebuchet MS" w:cs="Trebuchet MS"/>
          <w:i/>
          <w:iCs/>
        </w:rPr>
      </w:pPr>
      <w:r w:rsidRPr="656C595C">
        <w:rPr>
          <w:rFonts w:ascii="Trebuchet MS" w:eastAsia="Trebuchet MS" w:hAnsi="Trebuchet MS" w:cs="Trebuchet MS"/>
        </w:rPr>
        <w:t>Records</w:t>
      </w:r>
      <w:r w:rsidR="74DC3ACF" w:rsidRPr="656C595C">
        <w:rPr>
          <w:rFonts w:ascii="Trebuchet MS" w:eastAsia="Trebuchet MS" w:hAnsi="Trebuchet MS" w:cs="Trebuchet MS"/>
        </w:rPr>
        <w:t xml:space="preserve"> relating to the organisation of </w:t>
      </w:r>
      <w:r w:rsidRPr="656C595C">
        <w:rPr>
          <w:rFonts w:ascii="Trebuchet MS" w:eastAsia="Trebuchet MS" w:hAnsi="Trebuchet MS" w:cs="Trebuchet MS"/>
        </w:rPr>
        <w:t>memorial thanksgiving event</w:t>
      </w:r>
      <w:r w:rsidR="22AD50AD" w:rsidRPr="656C595C">
        <w:rPr>
          <w:rFonts w:ascii="Trebuchet MS" w:eastAsia="Trebuchet MS" w:hAnsi="Trebuchet MS" w:cs="Trebuchet MS"/>
        </w:rPr>
        <w:t>s</w:t>
      </w:r>
      <w:r w:rsidRPr="656C595C">
        <w:rPr>
          <w:rFonts w:ascii="Trebuchet MS" w:eastAsia="Trebuchet MS" w:hAnsi="Trebuchet MS" w:cs="Trebuchet MS"/>
        </w:rPr>
        <w:t>.</w:t>
      </w:r>
      <w:r>
        <w:br/>
      </w:r>
      <w:r w:rsidRPr="656C595C">
        <w:rPr>
          <w:rFonts w:ascii="Trebuchet MS" w:eastAsia="Trebuchet MS" w:hAnsi="Trebuchet MS" w:cs="Trebuchet MS"/>
          <w:i/>
          <w:iCs/>
        </w:rPr>
        <w:t>Include invitations and reply forms</w:t>
      </w:r>
    </w:p>
    <w:p w14:paraId="094B43DD" w14:textId="77777777" w:rsidR="2EBD6665" w:rsidRDefault="2EBD6665" w:rsidP="656C595C">
      <w:pPr>
        <w:rPr>
          <w:rFonts w:ascii="Trebuchet MS" w:eastAsia="Trebuchet MS" w:hAnsi="Trebuchet MS" w:cs="Trebuchet MS"/>
        </w:rPr>
      </w:pPr>
      <w:r w:rsidRPr="001E35EA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39ACF734" w14:textId="3EBC3556" w:rsidR="2EBD6665" w:rsidRDefault="2EBD6665" w:rsidP="656C595C">
      <w:pPr>
        <w:rPr>
          <w:b/>
          <w:bCs/>
          <w:i/>
          <w:iCs/>
          <w:highlight w:val="yellow"/>
        </w:rPr>
      </w:pPr>
      <w:r w:rsidRPr="001E35EA">
        <w:rPr>
          <w:rStyle w:val="RRHeading4Char"/>
        </w:rPr>
        <w:t>Retention:</w:t>
      </w:r>
      <w:r>
        <w:t xml:space="preserve"> </w:t>
      </w:r>
      <w:r w:rsidRPr="656C595C">
        <w:rPr>
          <w:rFonts w:ascii="Trebuchet MS" w:eastAsia="Trebuchet MS" w:hAnsi="Trebuchet MS" w:cs="Trebuchet MS"/>
          <w:b/>
          <w:bCs/>
        </w:rPr>
        <w:t>Current year + 1 year</w:t>
      </w:r>
    </w:p>
    <w:p w14:paraId="5F3170BC" w14:textId="1C7764EB" w:rsidR="656C595C" w:rsidRDefault="656C595C" w:rsidP="00EA5B4D">
      <w:pPr>
        <w:spacing w:after="0"/>
      </w:pPr>
    </w:p>
    <w:p w14:paraId="2BFC0DBE" w14:textId="23C26F82" w:rsidR="2EBD6665" w:rsidRDefault="2EBD6665" w:rsidP="656C595C">
      <w:pPr>
        <w:pStyle w:val="RRHeading3"/>
      </w:pPr>
      <w:r>
        <w:t>3</w:t>
      </w:r>
      <w:r w:rsidR="00EC58EC">
        <w:t>7</w:t>
      </w:r>
      <w:r>
        <w:t xml:space="preserve">.3.2    </w:t>
      </w:r>
      <w:r w:rsidR="00115D1E">
        <w:tab/>
      </w:r>
      <w:r>
        <w:t xml:space="preserve">Details of Donor’s whose next of kin </w:t>
      </w:r>
      <w:r w:rsidR="5DA02A6E">
        <w:t xml:space="preserve">have been </w:t>
      </w:r>
      <w:r>
        <w:t>invited</w:t>
      </w:r>
    </w:p>
    <w:p w14:paraId="24547150" w14:textId="658ED04C" w:rsidR="656C595C" w:rsidRDefault="656C595C" w:rsidP="00EA0400"/>
    <w:p w14:paraId="38A7A380" w14:textId="69FAE4C9" w:rsidR="2EBD6665" w:rsidRDefault="2EBD6665" w:rsidP="00115D1E">
      <w:pPr>
        <w:pStyle w:val="RRHeading4"/>
      </w:pPr>
      <w:r>
        <w:t>Records:</w:t>
      </w:r>
    </w:p>
    <w:p w14:paraId="1B923A31" w14:textId="0F08EBCE" w:rsidR="2EBD6665" w:rsidRDefault="2EBD6665" w:rsidP="656C595C">
      <w:pPr>
        <w:rPr>
          <w:rFonts w:ascii="Trebuchet MS" w:eastAsia="Trebuchet MS" w:hAnsi="Trebuchet MS" w:cs="Trebuchet MS"/>
        </w:rPr>
      </w:pPr>
      <w:r w:rsidRPr="656C595C">
        <w:rPr>
          <w:rFonts w:ascii="Trebuchet MS" w:eastAsia="Trebuchet MS" w:hAnsi="Trebuchet MS" w:cs="Trebuchet MS"/>
        </w:rPr>
        <w:t xml:space="preserve">Details of donor's whose next of kin </w:t>
      </w:r>
      <w:r w:rsidR="019D67D1" w:rsidRPr="656C595C">
        <w:rPr>
          <w:rFonts w:ascii="Trebuchet MS" w:eastAsia="Trebuchet MS" w:hAnsi="Trebuchet MS" w:cs="Trebuchet MS"/>
        </w:rPr>
        <w:t xml:space="preserve">have been </w:t>
      </w:r>
      <w:r w:rsidRPr="656C595C">
        <w:rPr>
          <w:rFonts w:ascii="Trebuchet MS" w:eastAsia="Trebuchet MS" w:hAnsi="Trebuchet MS" w:cs="Trebuchet MS"/>
        </w:rPr>
        <w:t>invited to memorial thanksgiving events (held on spreadsheet)</w:t>
      </w:r>
    </w:p>
    <w:p w14:paraId="53130FC4" w14:textId="77777777" w:rsidR="2EBD6665" w:rsidRDefault="2EBD6665" w:rsidP="656C595C">
      <w:r w:rsidRPr="00115D1E">
        <w:rPr>
          <w:rStyle w:val="RRHeading4Char"/>
        </w:rPr>
        <w:t>Held by:</w:t>
      </w:r>
      <w:r>
        <w:t xml:space="preserve"> </w:t>
      </w:r>
      <w:r w:rsidRPr="656C595C">
        <w:rPr>
          <w:rFonts w:ascii="Trebuchet MS" w:eastAsia="Trebuchet MS" w:hAnsi="Trebuchet MS" w:cs="Trebuchet MS"/>
        </w:rPr>
        <w:t>Wales Centre for Anatomical Examination</w:t>
      </w:r>
    </w:p>
    <w:p w14:paraId="05F0F4A0" w14:textId="217C8F88" w:rsidR="2EBD6665" w:rsidRDefault="2EBD6665" w:rsidP="656C595C">
      <w:pPr>
        <w:rPr>
          <w:b/>
          <w:bCs/>
          <w:i/>
          <w:iCs/>
          <w:highlight w:val="yellow"/>
        </w:rPr>
      </w:pPr>
      <w:r w:rsidRPr="00115D1E">
        <w:rPr>
          <w:rStyle w:val="RRHeading4Char"/>
        </w:rPr>
        <w:t>Retention:</w:t>
      </w:r>
      <w:r>
        <w:t xml:space="preserve"> </w:t>
      </w:r>
      <w:r w:rsidRPr="656C595C">
        <w:rPr>
          <w:rFonts w:ascii="Trebuchet MS" w:eastAsia="Trebuchet MS" w:hAnsi="Trebuchet MS" w:cs="Trebuchet MS"/>
          <w:b/>
          <w:bCs/>
        </w:rPr>
        <w:t>Date of event + 20 years</w:t>
      </w:r>
    </w:p>
    <w:p w14:paraId="00D61707" w14:textId="587909C6" w:rsidR="656C595C" w:rsidRDefault="656C595C" w:rsidP="656C595C"/>
    <w:sectPr w:rsidR="656C595C" w:rsidSect="007C1E0E">
      <w:pgSz w:w="11906" w:h="16838"/>
      <w:pgMar w:top="1440" w:right="1440" w:bottom="1440" w:left="144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B7F1" w14:textId="77777777" w:rsidR="007C1E0E" w:rsidRDefault="007C1E0E" w:rsidP="007C1E0E">
      <w:pPr>
        <w:spacing w:after="0" w:line="240" w:lineRule="auto"/>
      </w:pPr>
      <w:r>
        <w:separator/>
      </w:r>
    </w:p>
  </w:endnote>
  <w:endnote w:type="continuationSeparator" w:id="0">
    <w:p w14:paraId="5B336EF6" w14:textId="77777777" w:rsidR="007C1E0E" w:rsidRDefault="007C1E0E" w:rsidP="007C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12B2" w14:textId="77777777" w:rsidR="007C1E0E" w:rsidRDefault="007C1E0E">
    <w:pPr>
      <w:pStyle w:val="Footer"/>
    </w:pPr>
    <w:r>
      <w:t>Approved Jan. 2021</w:t>
    </w:r>
  </w:p>
  <w:p w14:paraId="7BC35038" w14:textId="49413F39" w:rsidR="007C1E0E" w:rsidRDefault="007C1E0E">
    <w:pPr>
      <w:pStyle w:val="Footer"/>
    </w:pPr>
    <w:r>
      <w:t>V1.1 Numbering in document amended from V1.0 to align with rest of University records retention schedule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9329" w14:textId="77777777" w:rsidR="007C1E0E" w:rsidRDefault="007C1E0E" w:rsidP="007C1E0E">
      <w:pPr>
        <w:spacing w:after="0" w:line="240" w:lineRule="auto"/>
      </w:pPr>
      <w:r>
        <w:separator/>
      </w:r>
    </w:p>
  </w:footnote>
  <w:footnote w:type="continuationSeparator" w:id="0">
    <w:p w14:paraId="7BB8B49A" w14:textId="77777777" w:rsidR="007C1E0E" w:rsidRDefault="007C1E0E" w:rsidP="007C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FC4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BA1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2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D0C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003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2D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4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7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C0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87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84"/>
    <w:rsid w:val="00013B7F"/>
    <w:rsid w:val="0003340C"/>
    <w:rsid w:val="00115D1E"/>
    <w:rsid w:val="001E35EA"/>
    <w:rsid w:val="002934D6"/>
    <w:rsid w:val="002D7D10"/>
    <w:rsid w:val="004A2FE0"/>
    <w:rsid w:val="004B26F3"/>
    <w:rsid w:val="0073086D"/>
    <w:rsid w:val="007C1E0E"/>
    <w:rsid w:val="007E72DC"/>
    <w:rsid w:val="00810DB5"/>
    <w:rsid w:val="0082EA7B"/>
    <w:rsid w:val="008E1EE7"/>
    <w:rsid w:val="00913756"/>
    <w:rsid w:val="0093385C"/>
    <w:rsid w:val="009B38A8"/>
    <w:rsid w:val="00AA8D8B"/>
    <w:rsid w:val="00BA420A"/>
    <w:rsid w:val="00C2029D"/>
    <w:rsid w:val="00CF1A84"/>
    <w:rsid w:val="00D81103"/>
    <w:rsid w:val="00D83C7A"/>
    <w:rsid w:val="00EA0400"/>
    <w:rsid w:val="00EA5B4D"/>
    <w:rsid w:val="00EC58EC"/>
    <w:rsid w:val="00FA25FB"/>
    <w:rsid w:val="019D67D1"/>
    <w:rsid w:val="02D27D39"/>
    <w:rsid w:val="04217766"/>
    <w:rsid w:val="04F9F7B5"/>
    <w:rsid w:val="057DA592"/>
    <w:rsid w:val="05DCEDEA"/>
    <w:rsid w:val="061DE28E"/>
    <w:rsid w:val="069F38B3"/>
    <w:rsid w:val="0736AF77"/>
    <w:rsid w:val="093B4FE0"/>
    <w:rsid w:val="09ADA63E"/>
    <w:rsid w:val="09B28549"/>
    <w:rsid w:val="0A31F4CB"/>
    <w:rsid w:val="0ADB0E08"/>
    <w:rsid w:val="0CDB4B16"/>
    <w:rsid w:val="0DD0DE40"/>
    <w:rsid w:val="0F549F65"/>
    <w:rsid w:val="112B316C"/>
    <w:rsid w:val="1181B03E"/>
    <w:rsid w:val="11F4A46C"/>
    <w:rsid w:val="121205B9"/>
    <w:rsid w:val="122F94D4"/>
    <w:rsid w:val="1248C011"/>
    <w:rsid w:val="1250CD23"/>
    <w:rsid w:val="125F3A95"/>
    <w:rsid w:val="1344C821"/>
    <w:rsid w:val="15E26E73"/>
    <w:rsid w:val="17067E97"/>
    <w:rsid w:val="189C20C7"/>
    <w:rsid w:val="18FB37B9"/>
    <w:rsid w:val="18FDC0CD"/>
    <w:rsid w:val="1A33A482"/>
    <w:rsid w:val="1AEE7BD4"/>
    <w:rsid w:val="1B31D032"/>
    <w:rsid w:val="1D2A3951"/>
    <w:rsid w:val="1FA95B44"/>
    <w:rsid w:val="202A3EC2"/>
    <w:rsid w:val="22AD50AD"/>
    <w:rsid w:val="2391A14C"/>
    <w:rsid w:val="23A87B45"/>
    <w:rsid w:val="2424C7D1"/>
    <w:rsid w:val="24BA7887"/>
    <w:rsid w:val="25FA68AD"/>
    <w:rsid w:val="278117AB"/>
    <w:rsid w:val="288FA005"/>
    <w:rsid w:val="29ED71FB"/>
    <w:rsid w:val="2A2A2ECE"/>
    <w:rsid w:val="2B4DA817"/>
    <w:rsid w:val="2C08F8F0"/>
    <w:rsid w:val="2C0D7680"/>
    <w:rsid w:val="2C413EDC"/>
    <w:rsid w:val="2CD09211"/>
    <w:rsid w:val="2D8F3E42"/>
    <w:rsid w:val="2DA19B90"/>
    <w:rsid w:val="2EBD6665"/>
    <w:rsid w:val="2F21D9A9"/>
    <w:rsid w:val="2F90E1F7"/>
    <w:rsid w:val="3094F098"/>
    <w:rsid w:val="30BBE49D"/>
    <w:rsid w:val="322DD992"/>
    <w:rsid w:val="3295DEAB"/>
    <w:rsid w:val="3296556E"/>
    <w:rsid w:val="34131BB6"/>
    <w:rsid w:val="34A62242"/>
    <w:rsid w:val="352059E8"/>
    <w:rsid w:val="3617DDC0"/>
    <w:rsid w:val="377A573E"/>
    <w:rsid w:val="380A20A4"/>
    <w:rsid w:val="39C3353C"/>
    <w:rsid w:val="3B1E6901"/>
    <w:rsid w:val="3B691A62"/>
    <w:rsid w:val="3BCBC79B"/>
    <w:rsid w:val="3BDAAA85"/>
    <w:rsid w:val="3CC067F0"/>
    <w:rsid w:val="3E61DA04"/>
    <w:rsid w:val="3E79BE39"/>
    <w:rsid w:val="3F0D8EB7"/>
    <w:rsid w:val="408E0772"/>
    <w:rsid w:val="41C60AC5"/>
    <w:rsid w:val="41E240E8"/>
    <w:rsid w:val="42555276"/>
    <w:rsid w:val="428E5272"/>
    <w:rsid w:val="429E1B81"/>
    <w:rsid w:val="4334177B"/>
    <w:rsid w:val="434E2FCC"/>
    <w:rsid w:val="438077A3"/>
    <w:rsid w:val="43ADD5F2"/>
    <w:rsid w:val="4485A719"/>
    <w:rsid w:val="47B78F62"/>
    <w:rsid w:val="49DC654F"/>
    <w:rsid w:val="4ABF5672"/>
    <w:rsid w:val="4B305A5D"/>
    <w:rsid w:val="4C1170F0"/>
    <w:rsid w:val="4CFED93D"/>
    <w:rsid w:val="4DB3DD2F"/>
    <w:rsid w:val="4E42A695"/>
    <w:rsid w:val="4FC075C8"/>
    <w:rsid w:val="4FF8575C"/>
    <w:rsid w:val="501719F7"/>
    <w:rsid w:val="50647684"/>
    <w:rsid w:val="50DC474F"/>
    <w:rsid w:val="5304DDED"/>
    <w:rsid w:val="530FCBE4"/>
    <w:rsid w:val="536413F7"/>
    <w:rsid w:val="53DB4333"/>
    <w:rsid w:val="549773EA"/>
    <w:rsid w:val="5660420E"/>
    <w:rsid w:val="56A7BA17"/>
    <w:rsid w:val="58798D10"/>
    <w:rsid w:val="5898142F"/>
    <w:rsid w:val="5899CC99"/>
    <w:rsid w:val="58E7D9C1"/>
    <w:rsid w:val="598A3A49"/>
    <w:rsid w:val="5A56D920"/>
    <w:rsid w:val="5A976C9F"/>
    <w:rsid w:val="5B468893"/>
    <w:rsid w:val="5CC54C2B"/>
    <w:rsid w:val="5D75D8B6"/>
    <w:rsid w:val="5D84EE70"/>
    <w:rsid w:val="5DA02A6E"/>
    <w:rsid w:val="5EDC2829"/>
    <w:rsid w:val="5F29A833"/>
    <w:rsid w:val="5FBC90DA"/>
    <w:rsid w:val="603F019E"/>
    <w:rsid w:val="61BF25D9"/>
    <w:rsid w:val="61EE156C"/>
    <w:rsid w:val="62489793"/>
    <w:rsid w:val="62B0B111"/>
    <w:rsid w:val="63E9C066"/>
    <w:rsid w:val="652AE53A"/>
    <w:rsid w:val="652E4684"/>
    <w:rsid w:val="656C595C"/>
    <w:rsid w:val="6595E5A3"/>
    <w:rsid w:val="659BE6ED"/>
    <w:rsid w:val="65A39D29"/>
    <w:rsid w:val="68210277"/>
    <w:rsid w:val="69F85546"/>
    <w:rsid w:val="6A890949"/>
    <w:rsid w:val="6A9F9A1E"/>
    <w:rsid w:val="6AE74061"/>
    <w:rsid w:val="6C197FFE"/>
    <w:rsid w:val="6C2C3F18"/>
    <w:rsid w:val="6EA22719"/>
    <w:rsid w:val="6FCB9424"/>
    <w:rsid w:val="6FD25AC7"/>
    <w:rsid w:val="728CDD34"/>
    <w:rsid w:val="7350A87E"/>
    <w:rsid w:val="74682FD9"/>
    <w:rsid w:val="74DC3ACF"/>
    <w:rsid w:val="7532B744"/>
    <w:rsid w:val="763680D9"/>
    <w:rsid w:val="76506FA0"/>
    <w:rsid w:val="76AA15CD"/>
    <w:rsid w:val="7820B1FB"/>
    <w:rsid w:val="793DF805"/>
    <w:rsid w:val="7982EF2A"/>
    <w:rsid w:val="7A7FB5E5"/>
    <w:rsid w:val="7B668177"/>
    <w:rsid w:val="7C0EDE2D"/>
    <w:rsid w:val="7E96C37F"/>
    <w:rsid w:val="7EE4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D4B009"/>
  <w15:chartTrackingRefBased/>
  <w15:docId w15:val="{4F595B83-2B4A-499C-91F9-75343E47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8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6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entionSchedule">
    <w:name w:val="RetentionSchedule"/>
    <w:basedOn w:val="Heading4"/>
    <w:link w:val="RetentionScheduleChar"/>
    <w:rsid w:val="004B26F3"/>
    <w:pPr>
      <w:spacing w:line="240" w:lineRule="auto"/>
    </w:pPr>
  </w:style>
  <w:style w:type="character" w:customStyle="1" w:styleId="RetentionScheduleChar">
    <w:name w:val="RetentionSchedule Char"/>
    <w:basedOn w:val="Heading4Char"/>
    <w:link w:val="RetentionSchedule"/>
    <w:rsid w:val="004B26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6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tentionScheduleLevel4">
    <w:name w:val="RetentionScheduleLevel4"/>
    <w:basedOn w:val="RetentionSchedule"/>
    <w:link w:val="RetentionScheduleLevel4Char"/>
    <w:rsid w:val="004B26F3"/>
    <w:rPr>
      <w:sz w:val="28"/>
    </w:rPr>
  </w:style>
  <w:style w:type="character" w:customStyle="1" w:styleId="RetentionScheduleLevel4Char">
    <w:name w:val="RetentionScheduleLevel4 Char"/>
    <w:basedOn w:val="RetentionScheduleChar"/>
    <w:link w:val="RetentionScheduleLevel4"/>
    <w:rsid w:val="004B26F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customStyle="1" w:styleId="RRHeading2">
    <w:name w:val="RRHeading2"/>
    <w:basedOn w:val="Heading2"/>
    <w:link w:val="RRHeading2Char"/>
    <w:qFormat/>
    <w:rsid w:val="004B26F3"/>
    <w:pPr>
      <w:shd w:val="clear" w:color="auto" w:fill="1F3864" w:themeFill="accent1" w:themeFillShade="80"/>
      <w:spacing w:before="0" w:line="240" w:lineRule="auto"/>
      <w:ind w:left="1418" w:hanging="1418"/>
      <w:outlineLvl w:val="0"/>
    </w:pPr>
    <w:rPr>
      <w:rFonts w:ascii="Trebuchet MS" w:hAnsi="Trebuchet MS"/>
      <w:color w:val="FFFFFF" w:themeColor="background1"/>
      <w:shd w:val="clear" w:color="auto" w:fill="1F3864" w:themeFill="accent1" w:themeFillShade="80"/>
    </w:rPr>
  </w:style>
  <w:style w:type="character" w:customStyle="1" w:styleId="RRHeading2Char">
    <w:name w:val="RRHeading2 Char"/>
    <w:basedOn w:val="Heading2Char"/>
    <w:link w:val="RRHeading2"/>
    <w:rsid w:val="004B26F3"/>
    <w:rPr>
      <w:rFonts w:ascii="Trebuchet MS" w:eastAsiaTheme="majorEastAsia" w:hAnsi="Trebuchet MS" w:cstheme="majorBidi"/>
      <w:color w:val="FFFFFF" w:themeColor="background1"/>
      <w:sz w:val="26"/>
      <w:szCs w:val="26"/>
      <w:shd w:val="clear" w:color="auto" w:fill="1F3864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26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RHeading3">
    <w:name w:val="RRHeading3"/>
    <w:basedOn w:val="Heading3"/>
    <w:link w:val="RRHeading3Char"/>
    <w:qFormat/>
    <w:rsid w:val="004B26F3"/>
    <w:pPr>
      <w:shd w:val="clear" w:color="auto" w:fill="2F5496" w:themeFill="accent1" w:themeFillShade="BF"/>
      <w:spacing w:before="0" w:line="240" w:lineRule="auto"/>
      <w:ind w:left="1418" w:hanging="1418"/>
      <w:outlineLvl w:val="1"/>
    </w:pPr>
    <w:rPr>
      <w:rFonts w:ascii="Trebuchet MS" w:hAnsi="Trebuchet MS"/>
      <w:color w:val="FFFFFF" w:themeColor="background1"/>
    </w:rPr>
  </w:style>
  <w:style w:type="character" w:customStyle="1" w:styleId="RRHeading3Char">
    <w:name w:val="RRHeading3 Char"/>
    <w:basedOn w:val="Heading3Char"/>
    <w:link w:val="RRHeading3"/>
    <w:rsid w:val="004B26F3"/>
    <w:rPr>
      <w:rFonts w:ascii="Trebuchet MS" w:eastAsiaTheme="majorEastAsia" w:hAnsi="Trebuchet MS" w:cstheme="majorBidi"/>
      <w:color w:val="FFFFFF" w:themeColor="background1"/>
      <w:sz w:val="24"/>
      <w:szCs w:val="24"/>
      <w:shd w:val="clear" w:color="auto" w:fill="2F5496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RHeading3G">
    <w:name w:val="RRHeading3G"/>
    <w:basedOn w:val="Heading3"/>
    <w:link w:val="RRHeading3GChar"/>
    <w:qFormat/>
    <w:rsid w:val="004B26F3"/>
    <w:pPr>
      <w:shd w:val="clear" w:color="auto" w:fill="538135" w:themeFill="accent6" w:themeFillShade="BF"/>
      <w:spacing w:before="0" w:line="240" w:lineRule="auto"/>
      <w:ind w:left="1418" w:hanging="1418"/>
      <w:outlineLvl w:val="1"/>
    </w:pPr>
    <w:rPr>
      <w:rFonts w:ascii="Trebuchet MS" w:hAnsi="Trebuchet MS"/>
      <w:color w:val="FFFFFF" w:themeColor="background1"/>
    </w:rPr>
  </w:style>
  <w:style w:type="character" w:customStyle="1" w:styleId="RRHeading3GChar">
    <w:name w:val="RRHeading3G Char"/>
    <w:basedOn w:val="Heading3Char"/>
    <w:link w:val="RRHeading3G"/>
    <w:rsid w:val="004B26F3"/>
    <w:rPr>
      <w:rFonts w:ascii="Trebuchet MS" w:eastAsiaTheme="majorEastAsia" w:hAnsi="Trebuchet MS" w:cstheme="majorBidi"/>
      <w:color w:val="FFFFFF" w:themeColor="background1"/>
      <w:sz w:val="24"/>
      <w:szCs w:val="24"/>
      <w:shd w:val="clear" w:color="auto" w:fill="538135" w:themeFill="accent6" w:themeFillShade="BF"/>
    </w:rPr>
  </w:style>
  <w:style w:type="paragraph" w:customStyle="1" w:styleId="RRHeading3P">
    <w:name w:val="RRHeading3P"/>
    <w:basedOn w:val="Heading3"/>
    <w:link w:val="RRHeading3PChar"/>
    <w:qFormat/>
    <w:rsid w:val="004B26F3"/>
    <w:pPr>
      <w:shd w:val="clear" w:color="auto" w:fill="7030A0"/>
      <w:spacing w:before="0" w:line="240" w:lineRule="auto"/>
      <w:ind w:left="1418" w:hanging="1418"/>
      <w:outlineLvl w:val="1"/>
    </w:pPr>
    <w:rPr>
      <w:rFonts w:ascii="Trebuchet MS" w:hAnsi="Trebuchet MS"/>
      <w:color w:val="FFFFFF" w:themeColor="background1"/>
    </w:rPr>
  </w:style>
  <w:style w:type="character" w:customStyle="1" w:styleId="RRHeading3PChar">
    <w:name w:val="RRHeading3P Char"/>
    <w:basedOn w:val="Heading3Char"/>
    <w:link w:val="RRHeading3P"/>
    <w:rsid w:val="004B26F3"/>
    <w:rPr>
      <w:rFonts w:ascii="Trebuchet MS" w:eastAsiaTheme="majorEastAsia" w:hAnsi="Trebuchet MS" w:cstheme="majorBidi"/>
      <w:color w:val="FFFFFF" w:themeColor="background1"/>
      <w:sz w:val="24"/>
      <w:szCs w:val="24"/>
      <w:shd w:val="clear" w:color="auto" w:fill="7030A0"/>
    </w:rPr>
  </w:style>
  <w:style w:type="paragraph" w:customStyle="1" w:styleId="CopyRRHeading2">
    <w:name w:val="CopyRRHeading2"/>
    <w:basedOn w:val="Normal"/>
    <w:link w:val="CopyRRHeading2Char"/>
    <w:autoRedefine/>
    <w:qFormat/>
    <w:rsid w:val="00EA5B4D"/>
    <w:pPr>
      <w:shd w:val="clear" w:color="auto" w:fill="1F3864" w:themeFill="accent1" w:themeFillShade="80"/>
      <w:spacing w:line="240" w:lineRule="auto"/>
    </w:pPr>
    <w:rPr>
      <w:rFonts w:ascii="Trebuchet MS" w:hAnsi="Trebuchet MS"/>
      <w:color w:val="FFFFFF" w:themeColor="background1"/>
      <w:sz w:val="26"/>
    </w:rPr>
  </w:style>
  <w:style w:type="paragraph" w:customStyle="1" w:styleId="RRItalics">
    <w:name w:val="RRItalics"/>
    <w:basedOn w:val="Normal"/>
    <w:link w:val="RRItalicsChar"/>
    <w:qFormat/>
    <w:rsid w:val="004B26F3"/>
    <w:pPr>
      <w:spacing w:after="0" w:line="240" w:lineRule="auto"/>
    </w:pPr>
    <w:rPr>
      <w:rFonts w:ascii="Trebuchet MS" w:hAnsi="Trebuchet MS"/>
      <w:b/>
      <w:i/>
    </w:rPr>
  </w:style>
  <w:style w:type="character" w:customStyle="1" w:styleId="RRItalicsChar">
    <w:name w:val="RRItalics Char"/>
    <w:basedOn w:val="DefaultParagraphFont"/>
    <w:link w:val="RRItalics"/>
    <w:rsid w:val="004B26F3"/>
    <w:rPr>
      <w:rFonts w:ascii="Trebuchet MS" w:hAnsi="Trebuchet MS"/>
      <w:b/>
      <w:i/>
    </w:rPr>
  </w:style>
  <w:style w:type="paragraph" w:customStyle="1" w:styleId="RRPurple">
    <w:name w:val="RRPurple"/>
    <w:basedOn w:val="Normal"/>
    <w:link w:val="RRPurpleChar"/>
    <w:qFormat/>
    <w:rsid w:val="004B26F3"/>
    <w:pPr>
      <w:shd w:val="clear" w:color="auto" w:fill="7030A0"/>
      <w:spacing w:after="0" w:line="240" w:lineRule="auto"/>
    </w:pPr>
    <w:rPr>
      <w:rFonts w:ascii="Trebuchet MS" w:eastAsiaTheme="majorEastAsia" w:hAnsi="Trebuchet MS" w:cstheme="majorBidi"/>
      <w:color w:val="1F3763" w:themeColor="accent1" w:themeShade="7F"/>
      <w:sz w:val="24"/>
      <w:szCs w:val="24"/>
    </w:rPr>
  </w:style>
  <w:style w:type="character" w:customStyle="1" w:styleId="RRPurpleChar">
    <w:name w:val="RRPurple Char"/>
    <w:basedOn w:val="Heading3Char"/>
    <w:link w:val="RRPurple"/>
    <w:rsid w:val="004B26F3"/>
    <w:rPr>
      <w:rFonts w:ascii="Trebuchet MS" w:eastAsiaTheme="majorEastAsia" w:hAnsi="Trebuchet MS" w:cstheme="majorBidi"/>
      <w:color w:val="1F3763" w:themeColor="accent1" w:themeShade="7F"/>
      <w:sz w:val="24"/>
      <w:szCs w:val="24"/>
      <w:shd w:val="clear" w:color="auto" w:fill="7030A0"/>
    </w:rPr>
  </w:style>
  <w:style w:type="table" w:styleId="TableGrid">
    <w:name w:val="Table Grid"/>
    <w:basedOn w:val="TableNormal"/>
    <w:uiPriority w:val="39"/>
    <w:rsid w:val="00CF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0E"/>
  </w:style>
  <w:style w:type="paragraph" w:styleId="Footer">
    <w:name w:val="footer"/>
    <w:basedOn w:val="Normal"/>
    <w:link w:val="FooterChar"/>
    <w:uiPriority w:val="99"/>
    <w:unhideWhenUsed/>
    <w:rsid w:val="007C1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0E"/>
  </w:style>
  <w:style w:type="paragraph" w:customStyle="1" w:styleId="RRHeading4">
    <w:name w:val="RRHeading4"/>
    <w:basedOn w:val="Normal"/>
    <w:next w:val="Normal"/>
    <w:link w:val="RRHeading4Char"/>
    <w:autoRedefine/>
    <w:qFormat/>
    <w:rsid w:val="001E35EA"/>
    <w:pPr>
      <w:spacing w:after="120"/>
    </w:pPr>
    <w:rPr>
      <w:rFonts w:ascii="Trebuchet MS" w:eastAsia="Trebuchet MS" w:hAnsi="Trebuchet MS" w:cs="Trebuchet MS"/>
      <w:b/>
      <w:color w:val="2F5496" w:themeColor="accent1" w:themeShade="BF"/>
    </w:rPr>
  </w:style>
  <w:style w:type="character" w:customStyle="1" w:styleId="CopyRRHeading2Char">
    <w:name w:val="CopyRRHeading2 Char"/>
    <w:basedOn w:val="DefaultParagraphFont"/>
    <w:link w:val="CopyRRHeading2"/>
    <w:rsid w:val="00EA5B4D"/>
    <w:rPr>
      <w:rFonts w:ascii="Trebuchet MS" w:hAnsi="Trebuchet MS"/>
      <w:color w:val="FFFFFF" w:themeColor="background1"/>
      <w:sz w:val="26"/>
      <w:shd w:val="clear" w:color="auto" w:fill="1F3864" w:themeFill="accent1" w:themeFillShade="80"/>
    </w:rPr>
  </w:style>
  <w:style w:type="character" w:customStyle="1" w:styleId="RRHeading4Char">
    <w:name w:val="RRHeading4 Char"/>
    <w:basedOn w:val="DefaultParagraphFont"/>
    <w:link w:val="RRHeading4"/>
    <w:rsid w:val="001E35EA"/>
    <w:rPr>
      <w:rFonts w:ascii="Trebuchet MS" w:eastAsia="Trebuchet MS" w:hAnsi="Trebuchet MS" w:cs="Trebuchet MS"/>
      <w:b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Anna Sharrard</cp:lastModifiedBy>
  <cp:revision>15</cp:revision>
  <dcterms:created xsi:type="dcterms:W3CDTF">2021-01-25T14:44:00Z</dcterms:created>
  <dcterms:modified xsi:type="dcterms:W3CDTF">2021-03-04T13:54:00Z</dcterms:modified>
</cp:coreProperties>
</file>