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ED94" w14:textId="2F4D5191" w:rsidR="002D6689" w:rsidRPr="00C62709" w:rsidRDefault="00563377" w:rsidP="00563377">
      <w:pPr>
        <w:shd w:val="clear" w:color="auto" w:fill="FFFFFF"/>
        <w:spacing w:after="192" w:line="336" w:lineRule="atLeast"/>
        <w:rPr>
          <w:rFonts w:ascii="Calibri" w:eastAsia="Times New Roman" w:hAnsi="Calibri" w:cs="Times New Roman"/>
          <w:b/>
          <w:bCs/>
          <w:lang w:eastAsia="en-GB"/>
        </w:rPr>
      </w:pPr>
      <w:r w:rsidRPr="00C62709">
        <w:rPr>
          <w:rFonts w:ascii="Calibri" w:eastAsia="Times New Roman" w:hAnsi="Calibri" w:cs="Times New Roman"/>
          <w:b/>
          <w:bCs/>
          <w:lang w:eastAsia="en-GB"/>
        </w:rPr>
        <w:t>INTRODUCTION</w:t>
      </w:r>
    </w:p>
    <w:p w14:paraId="3C49136B" w14:textId="49E2F182" w:rsidR="00563377" w:rsidRPr="00C62709" w:rsidRDefault="00563377" w:rsidP="00563377">
      <w:pPr>
        <w:shd w:val="clear" w:color="auto" w:fill="FFFFFF"/>
        <w:spacing w:after="192" w:line="336" w:lineRule="atLeast"/>
        <w:rPr>
          <w:rFonts w:ascii="Calibri" w:eastAsia="Times New Roman" w:hAnsi="Calibri" w:cs="Times New Roman"/>
          <w:lang w:eastAsia="en-GB"/>
        </w:rPr>
      </w:pPr>
      <w:r w:rsidRPr="00C62709">
        <w:rPr>
          <w:rFonts w:ascii="Calibri" w:eastAsia="Times New Roman" w:hAnsi="Calibri" w:cs="Times New Roman"/>
          <w:lang w:eastAsia="en-GB"/>
        </w:rPr>
        <w:t>Honorary titles are used to recognise the</w:t>
      </w:r>
      <w:r w:rsidR="00D86283" w:rsidRPr="00C62709">
        <w:rPr>
          <w:rFonts w:ascii="Calibri" w:eastAsia="Times New Roman" w:hAnsi="Calibri" w:cs="Times New Roman"/>
          <w:lang w:eastAsia="en-GB"/>
        </w:rPr>
        <w:t xml:space="preserve"> regular and ongoing collaborations </w:t>
      </w:r>
      <w:r w:rsidR="008D286F" w:rsidRPr="00C62709">
        <w:rPr>
          <w:rFonts w:ascii="Calibri" w:eastAsia="Times New Roman" w:hAnsi="Calibri" w:cs="Times New Roman"/>
          <w:lang w:eastAsia="en-GB"/>
        </w:rPr>
        <w:t>and contribution</w:t>
      </w:r>
      <w:r w:rsidRPr="00C62709">
        <w:rPr>
          <w:rFonts w:ascii="Calibri" w:eastAsia="Times New Roman" w:hAnsi="Calibri" w:cs="Times New Roman"/>
          <w:lang w:eastAsia="en-GB"/>
        </w:rPr>
        <w:t xml:space="preserve"> of individuals, who are not employees, to the teaching, research and other activities of the University</w:t>
      </w:r>
      <w:r w:rsidR="00242865" w:rsidRPr="00C62709">
        <w:rPr>
          <w:rFonts w:ascii="Calibri" w:eastAsia="Times New Roman" w:hAnsi="Calibri" w:cs="Times New Roman"/>
          <w:lang w:eastAsia="en-GB"/>
        </w:rPr>
        <w:t>,</w:t>
      </w:r>
      <w:r w:rsidR="00242865" w:rsidRPr="00C62709">
        <w:rPr>
          <w:rFonts w:cstheme="minorHAnsi"/>
        </w:rPr>
        <w:t xml:space="preserve"> including innovation and enterprise. </w:t>
      </w:r>
      <w:r w:rsidR="00D86283" w:rsidRPr="00C62709">
        <w:rPr>
          <w:rFonts w:ascii="Calibri" w:eastAsia="Times New Roman" w:hAnsi="Calibri" w:cs="Times New Roman"/>
          <w:lang w:eastAsia="en-GB"/>
        </w:rPr>
        <w:t xml:space="preserve"> These individuals will be making or will have made a significant </w:t>
      </w:r>
      <w:r w:rsidR="00C32CF1" w:rsidRPr="00C62709">
        <w:rPr>
          <w:rFonts w:ascii="Calibri" w:eastAsia="Times New Roman" w:hAnsi="Calibri" w:cs="Times New Roman"/>
          <w:lang w:eastAsia="en-GB"/>
        </w:rPr>
        <w:t>professional /a</w:t>
      </w:r>
      <w:r w:rsidR="00D86283" w:rsidRPr="00C62709">
        <w:rPr>
          <w:rFonts w:ascii="Calibri" w:eastAsia="Times New Roman" w:hAnsi="Calibri" w:cs="Times New Roman"/>
          <w:lang w:eastAsia="en-GB"/>
        </w:rPr>
        <w:t>cademic contribution to the University.</w:t>
      </w:r>
      <w:r w:rsidRPr="00C62709">
        <w:rPr>
          <w:rFonts w:ascii="Calibri" w:eastAsia="Times New Roman" w:hAnsi="Calibri" w:cs="Times New Roman"/>
          <w:lang w:eastAsia="en-GB"/>
        </w:rPr>
        <w:t>  No honorary title can be awarded to a current employee of the University.  In addition to recognising formally the contribution that individuals may make to the University, the conferment of an honorary title also allows access to the University’s library services</w:t>
      </w:r>
      <w:r w:rsidR="00D86283" w:rsidRPr="00C62709">
        <w:rPr>
          <w:rFonts w:ascii="Calibri" w:eastAsia="Times New Roman" w:hAnsi="Calibri" w:cs="Times New Roman"/>
          <w:lang w:eastAsia="en-GB"/>
        </w:rPr>
        <w:t xml:space="preserve"> and IT services</w:t>
      </w:r>
      <w:r w:rsidRPr="00C62709">
        <w:rPr>
          <w:rFonts w:ascii="Calibri" w:eastAsia="Times New Roman" w:hAnsi="Calibri" w:cs="Times New Roman"/>
          <w:lang w:eastAsia="en-GB"/>
        </w:rPr>
        <w:t>.</w:t>
      </w:r>
    </w:p>
    <w:p w14:paraId="5A7AC2BE" w14:textId="71850680" w:rsidR="00563377" w:rsidRPr="00C62709" w:rsidRDefault="00563377" w:rsidP="00563377">
      <w:pPr>
        <w:shd w:val="clear" w:color="auto" w:fill="FFFFFF"/>
        <w:spacing w:after="192" w:line="336" w:lineRule="atLeast"/>
        <w:rPr>
          <w:rFonts w:ascii="Calibri" w:eastAsia="Times New Roman" w:hAnsi="Calibri" w:cs="Times New Roman"/>
          <w:lang w:eastAsia="en-GB"/>
        </w:rPr>
      </w:pPr>
      <w:r w:rsidRPr="00C62709">
        <w:rPr>
          <w:rFonts w:ascii="Calibri" w:eastAsia="Times New Roman" w:hAnsi="Calibri" w:cs="Times New Roman"/>
          <w:lang w:eastAsia="en-GB"/>
        </w:rPr>
        <w:t xml:space="preserve">Honorary </w:t>
      </w:r>
      <w:r w:rsidR="00574328" w:rsidRPr="00C62709">
        <w:rPr>
          <w:rFonts w:ascii="Calibri" w:eastAsia="Times New Roman" w:hAnsi="Calibri" w:cs="Times New Roman"/>
          <w:lang w:eastAsia="en-GB"/>
        </w:rPr>
        <w:t>t</w:t>
      </w:r>
      <w:r w:rsidRPr="00C62709">
        <w:rPr>
          <w:rFonts w:ascii="Calibri" w:eastAsia="Times New Roman" w:hAnsi="Calibri" w:cs="Times New Roman"/>
          <w:lang w:eastAsia="en-GB"/>
        </w:rPr>
        <w:t xml:space="preserve">itles awarded by the School of Medicine to NHS staff and GPs who teach undergraduate medical students whilst on clinical placements at </w:t>
      </w:r>
      <w:r w:rsidR="00E01AC2" w:rsidRPr="00C62709">
        <w:rPr>
          <w:rFonts w:ascii="Calibri" w:eastAsia="Times New Roman" w:hAnsi="Calibri" w:cs="Times New Roman"/>
          <w:lang w:eastAsia="en-GB"/>
        </w:rPr>
        <w:t xml:space="preserve">University Health Boards </w:t>
      </w:r>
      <w:r w:rsidRPr="00C62709">
        <w:rPr>
          <w:rFonts w:ascii="Calibri" w:eastAsia="Times New Roman" w:hAnsi="Calibri" w:cs="Times New Roman"/>
          <w:lang w:eastAsia="en-GB"/>
        </w:rPr>
        <w:t xml:space="preserve">and GP practices are co-ordinated through the </w:t>
      </w:r>
      <w:r w:rsidR="00E01AC2" w:rsidRPr="00C62709">
        <w:rPr>
          <w:rFonts w:ascii="Calibri" w:eastAsia="Times New Roman" w:hAnsi="Calibri" w:cs="Times New Roman"/>
          <w:lang w:eastAsia="en-GB"/>
        </w:rPr>
        <w:t xml:space="preserve">University’s </w:t>
      </w:r>
      <w:r w:rsidRPr="00C62709">
        <w:rPr>
          <w:rFonts w:ascii="Calibri" w:eastAsia="Times New Roman" w:hAnsi="Calibri" w:cs="Times New Roman"/>
          <w:lang w:eastAsia="en-GB"/>
        </w:rPr>
        <w:t xml:space="preserve">NHS Liaison Unit.  Applications are considered by the </w:t>
      </w:r>
      <w:r w:rsidR="00EA36F1" w:rsidRPr="00C62709">
        <w:rPr>
          <w:rFonts w:ascii="Calibri" w:eastAsia="Times New Roman" w:hAnsi="Calibri" w:cs="Times New Roman"/>
          <w:lang w:eastAsia="en-GB"/>
        </w:rPr>
        <w:t xml:space="preserve">School of Medicine’s </w:t>
      </w:r>
      <w:r w:rsidRPr="00C62709">
        <w:rPr>
          <w:rFonts w:ascii="Calibri" w:eastAsia="Times New Roman" w:hAnsi="Calibri" w:cs="Times New Roman"/>
          <w:i/>
          <w:lang w:eastAsia="en-GB"/>
        </w:rPr>
        <w:t>Honorary Titles Steering Group</w:t>
      </w:r>
      <w:r w:rsidRPr="00C62709">
        <w:rPr>
          <w:rFonts w:ascii="Calibri" w:eastAsia="Times New Roman" w:hAnsi="Calibri" w:cs="Times New Roman"/>
          <w:lang w:eastAsia="en-GB"/>
        </w:rPr>
        <w:t xml:space="preserve"> which is chaired by the Dean of Medicine, and the awards are reported to</w:t>
      </w:r>
      <w:r w:rsidR="00E01AC2" w:rsidRPr="00C62709">
        <w:rPr>
          <w:rFonts w:ascii="Calibri" w:eastAsia="Times New Roman" w:hAnsi="Calibri" w:cs="Times New Roman"/>
          <w:lang w:eastAsia="en-GB"/>
        </w:rPr>
        <w:t xml:space="preserve"> the</w:t>
      </w:r>
      <w:r w:rsidR="00D86283" w:rsidRPr="00C62709">
        <w:rPr>
          <w:rFonts w:ascii="Calibri" w:eastAsia="Times New Roman" w:hAnsi="Calibri" w:cs="Times New Roman"/>
          <w:lang w:eastAsia="en-GB"/>
        </w:rPr>
        <w:t xml:space="preserve"> </w:t>
      </w:r>
      <w:r w:rsidR="00AE44BC" w:rsidRPr="00C62709">
        <w:rPr>
          <w:rFonts w:ascii="Calibri" w:eastAsia="Times New Roman" w:hAnsi="Calibri" w:cs="Times New Roman"/>
          <w:lang w:eastAsia="en-GB"/>
        </w:rPr>
        <w:t>U</w:t>
      </w:r>
      <w:r w:rsidR="00E01AC2" w:rsidRPr="00C62709">
        <w:rPr>
          <w:rFonts w:ascii="Calibri" w:eastAsia="Times New Roman" w:hAnsi="Calibri" w:cs="Times New Roman"/>
          <w:lang w:eastAsia="en-GB"/>
        </w:rPr>
        <w:t>niversity Executive Board</w:t>
      </w:r>
      <w:r w:rsidR="00DC1AA2" w:rsidRPr="00C62709">
        <w:rPr>
          <w:rFonts w:ascii="Calibri" w:eastAsia="Times New Roman" w:hAnsi="Calibri" w:cs="Times New Roman"/>
          <w:lang w:eastAsia="en-GB"/>
        </w:rPr>
        <w:t xml:space="preserve"> (UEB)</w:t>
      </w:r>
      <w:r w:rsidR="00AE44BC" w:rsidRPr="00C62709">
        <w:rPr>
          <w:rFonts w:ascii="Calibri" w:eastAsia="Times New Roman" w:hAnsi="Calibri" w:cs="Times New Roman"/>
          <w:lang w:eastAsia="en-GB"/>
        </w:rPr>
        <w:t xml:space="preserve"> as part of the H</w:t>
      </w:r>
      <w:r w:rsidR="00E01AC2" w:rsidRPr="00C62709">
        <w:rPr>
          <w:rFonts w:ascii="Calibri" w:eastAsia="Times New Roman" w:hAnsi="Calibri" w:cs="Times New Roman"/>
          <w:lang w:eastAsia="en-GB"/>
        </w:rPr>
        <w:t>uman Resources</w:t>
      </w:r>
      <w:r w:rsidR="00DC1AA2" w:rsidRPr="00C62709">
        <w:rPr>
          <w:rFonts w:ascii="Calibri" w:eastAsia="Times New Roman" w:hAnsi="Calibri" w:cs="Times New Roman"/>
          <w:lang w:eastAsia="en-GB"/>
        </w:rPr>
        <w:t xml:space="preserve"> (HR)</w:t>
      </w:r>
      <w:r w:rsidR="00AE44BC" w:rsidRPr="00C62709">
        <w:rPr>
          <w:rFonts w:ascii="Calibri" w:eastAsia="Times New Roman" w:hAnsi="Calibri" w:cs="Times New Roman"/>
          <w:lang w:eastAsia="en-GB"/>
        </w:rPr>
        <w:t xml:space="preserve"> </w:t>
      </w:r>
      <w:r w:rsidR="00E01AC2" w:rsidRPr="00C62709">
        <w:rPr>
          <w:rFonts w:ascii="Calibri" w:eastAsia="Times New Roman" w:hAnsi="Calibri" w:cs="Times New Roman"/>
          <w:lang w:eastAsia="en-GB"/>
        </w:rPr>
        <w:t>A</w:t>
      </w:r>
      <w:r w:rsidR="00AE44BC" w:rsidRPr="00C62709">
        <w:rPr>
          <w:rFonts w:ascii="Calibri" w:eastAsia="Times New Roman" w:hAnsi="Calibri" w:cs="Times New Roman"/>
          <w:lang w:eastAsia="en-GB"/>
        </w:rPr>
        <w:t xml:space="preserve">nnual </w:t>
      </w:r>
      <w:r w:rsidR="00E01AC2" w:rsidRPr="00C62709">
        <w:rPr>
          <w:rFonts w:ascii="Calibri" w:eastAsia="Times New Roman" w:hAnsi="Calibri" w:cs="Times New Roman"/>
          <w:lang w:eastAsia="en-GB"/>
        </w:rPr>
        <w:t>R</w:t>
      </w:r>
      <w:r w:rsidR="00AE44BC" w:rsidRPr="00C62709">
        <w:rPr>
          <w:rFonts w:ascii="Calibri" w:eastAsia="Times New Roman" w:hAnsi="Calibri" w:cs="Times New Roman"/>
          <w:lang w:eastAsia="en-GB"/>
        </w:rPr>
        <w:t>eport.</w:t>
      </w:r>
    </w:p>
    <w:p w14:paraId="328DC8D1" w14:textId="3D8D5BCF" w:rsidR="008914F8" w:rsidRPr="00C62709" w:rsidRDefault="008914F8" w:rsidP="008914F8">
      <w:pPr>
        <w:shd w:val="clear" w:color="auto" w:fill="FFFFFF"/>
        <w:spacing w:after="192" w:line="336" w:lineRule="atLeast"/>
        <w:rPr>
          <w:rFonts w:ascii="Calibri" w:eastAsia="Times New Roman" w:hAnsi="Calibri" w:cs="Times New Roman"/>
          <w:lang w:eastAsia="en-GB"/>
        </w:rPr>
      </w:pPr>
      <w:r w:rsidRPr="00C62709">
        <w:rPr>
          <w:rFonts w:ascii="Calibri" w:eastAsia="Times New Roman" w:hAnsi="Calibri" w:cs="Times New Roman"/>
          <w:lang w:eastAsia="en-GB"/>
        </w:rPr>
        <w:t>No remuneration</w:t>
      </w:r>
      <w:r w:rsidR="002D085D" w:rsidRPr="00C62709">
        <w:rPr>
          <w:rStyle w:val="FootnoteReference"/>
          <w:rFonts w:ascii="Calibri" w:eastAsia="Times New Roman" w:hAnsi="Calibri" w:cs="Times New Roman"/>
          <w:lang w:eastAsia="en-GB"/>
        </w:rPr>
        <w:footnoteReference w:id="1"/>
      </w:r>
      <w:r w:rsidRPr="00C62709">
        <w:rPr>
          <w:rFonts w:ascii="Calibri" w:eastAsia="Times New Roman" w:hAnsi="Calibri" w:cs="Times New Roman"/>
          <w:lang w:eastAsia="en-GB"/>
        </w:rPr>
        <w:t xml:space="preserve"> may be paid by the University to those holding Honorary Titles. The award of an honorary title does not create an employment relationship with the University</w:t>
      </w:r>
      <w:r w:rsidR="001A65DC" w:rsidRPr="00C62709">
        <w:rPr>
          <w:rFonts w:ascii="Calibri" w:eastAsia="Times New Roman" w:hAnsi="Calibri" w:cs="Times New Roman"/>
          <w:lang w:eastAsia="en-GB"/>
        </w:rPr>
        <w:t>.</w:t>
      </w:r>
      <w:r w:rsidR="00E01AC2" w:rsidRPr="00C62709">
        <w:rPr>
          <w:rFonts w:ascii="Calibri" w:eastAsia="Times New Roman" w:hAnsi="Calibri" w:cs="Times New Roman"/>
          <w:lang w:eastAsia="en-GB"/>
        </w:rPr>
        <w:t xml:space="preserve"> </w:t>
      </w:r>
      <w:r w:rsidR="001A65DC" w:rsidRPr="00C62709">
        <w:rPr>
          <w:rFonts w:ascii="Calibri" w:eastAsia="Times New Roman" w:hAnsi="Calibri" w:cs="Times New Roman"/>
          <w:lang w:eastAsia="en-GB"/>
        </w:rPr>
        <w:t>H</w:t>
      </w:r>
      <w:r w:rsidR="00A4512F" w:rsidRPr="00C62709">
        <w:rPr>
          <w:rFonts w:ascii="Calibri" w:eastAsia="Times New Roman" w:hAnsi="Calibri" w:cs="Times New Roman"/>
          <w:lang w:eastAsia="en-GB"/>
        </w:rPr>
        <w:t xml:space="preserve">owever, </w:t>
      </w:r>
      <w:r w:rsidR="00E01AC2" w:rsidRPr="00C62709">
        <w:rPr>
          <w:rFonts w:ascii="Calibri" w:eastAsia="Times New Roman" w:hAnsi="Calibri" w:cs="Times New Roman"/>
          <w:lang w:eastAsia="en-GB"/>
        </w:rPr>
        <w:t>i</w:t>
      </w:r>
      <w:r w:rsidRPr="00C62709">
        <w:rPr>
          <w:rFonts w:ascii="Calibri" w:eastAsia="Times New Roman" w:hAnsi="Calibri" w:cs="Times New Roman"/>
          <w:lang w:eastAsia="en-GB"/>
        </w:rPr>
        <w:t>f the holder of such a title receives payment for services (</w:t>
      </w:r>
      <w:r w:rsidR="00A4512F" w:rsidRPr="00C62709">
        <w:rPr>
          <w:rFonts w:ascii="Calibri" w:eastAsia="Times New Roman" w:hAnsi="Calibri" w:cs="Times New Roman"/>
          <w:lang w:eastAsia="en-GB"/>
        </w:rPr>
        <w:t>e.g.</w:t>
      </w:r>
      <w:r w:rsidRPr="00C62709">
        <w:rPr>
          <w:rFonts w:ascii="Calibri" w:eastAsia="Times New Roman" w:hAnsi="Calibri" w:cs="Times New Roman"/>
          <w:lang w:eastAsia="en-GB"/>
        </w:rPr>
        <w:t xml:space="preserve"> consultancy work) in relation to work for a </w:t>
      </w:r>
      <w:r w:rsidR="006070FA" w:rsidRPr="00C62709">
        <w:rPr>
          <w:rFonts w:ascii="Calibri" w:eastAsia="Times New Roman" w:hAnsi="Calibri" w:cs="Times New Roman"/>
          <w:lang w:eastAsia="en-GB"/>
        </w:rPr>
        <w:t>s</w:t>
      </w:r>
      <w:r w:rsidRPr="00C62709">
        <w:rPr>
          <w:rFonts w:ascii="Calibri" w:eastAsia="Times New Roman" w:hAnsi="Calibri" w:cs="Times New Roman"/>
          <w:lang w:eastAsia="en-GB"/>
        </w:rPr>
        <w:t>chool/</w:t>
      </w:r>
      <w:r w:rsidR="006070FA" w:rsidRPr="00C62709">
        <w:rPr>
          <w:rFonts w:ascii="Calibri" w:eastAsia="Times New Roman" w:hAnsi="Calibri" w:cs="Times New Roman"/>
          <w:lang w:eastAsia="en-GB"/>
        </w:rPr>
        <w:t xml:space="preserve">professional service department </w:t>
      </w:r>
      <w:r w:rsidRPr="00C62709">
        <w:rPr>
          <w:rFonts w:ascii="Calibri" w:eastAsia="Times New Roman" w:hAnsi="Calibri" w:cs="Times New Roman"/>
          <w:lang w:eastAsia="en-GB"/>
        </w:rPr>
        <w:t xml:space="preserve">which is not one in which the Honorary title is </w:t>
      </w:r>
      <w:r w:rsidR="00CC0EC0" w:rsidRPr="00C62709">
        <w:rPr>
          <w:rFonts w:ascii="Calibri" w:eastAsia="Times New Roman" w:hAnsi="Calibri" w:cs="Times New Roman"/>
          <w:lang w:eastAsia="en-GB"/>
        </w:rPr>
        <w:t>held</w:t>
      </w:r>
      <w:r w:rsidR="00CC0EC0">
        <w:rPr>
          <w:rFonts w:ascii="Calibri" w:eastAsia="Times New Roman" w:hAnsi="Calibri" w:cs="Times New Roman"/>
          <w:lang w:eastAsia="en-GB"/>
        </w:rPr>
        <w:t xml:space="preserve"> or</w:t>
      </w:r>
      <w:r w:rsidR="0063166A" w:rsidRPr="0063166A">
        <w:rPr>
          <w:rFonts w:ascii="Calibri" w:eastAsia="Times New Roman" w:hAnsi="Calibri" w:cs="Times New Roman"/>
          <w:lang w:eastAsia="en-GB"/>
        </w:rPr>
        <w:t xml:space="preserve"> gets involved in Patient and Public Involvement (PPI) or similar co-creation activity</w:t>
      </w:r>
      <w:r w:rsidR="00CC0EC0">
        <w:rPr>
          <w:rFonts w:ascii="Calibri" w:eastAsia="Times New Roman" w:hAnsi="Calibri" w:cs="Times New Roman"/>
          <w:lang w:eastAsia="en-GB"/>
        </w:rPr>
        <w:t>,</w:t>
      </w:r>
      <w:r w:rsidRPr="00C62709">
        <w:rPr>
          <w:rFonts w:ascii="Calibri" w:eastAsia="Times New Roman" w:hAnsi="Calibri" w:cs="Times New Roman"/>
          <w:lang w:eastAsia="en-GB"/>
        </w:rPr>
        <w:t xml:space="preserve"> the Honorary title can continue</w:t>
      </w:r>
      <w:r w:rsidR="00E01AC2" w:rsidRPr="00C62709">
        <w:rPr>
          <w:rFonts w:ascii="Calibri" w:eastAsia="Times New Roman" w:hAnsi="Calibri" w:cs="Times New Roman"/>
          <w:lang w:eastAsia="en-GB"/>
        </w:rPr>
        <w:t>.</w:t>
      </w:r>
      <w:r w:rsidRPr="00C62709">
        <w:rPr>
          <w:rFonts w:ascii="Calibri" w:eastAsia="Times New Roman" w:hAnsi="Calibri" w:cs="Times New Roman"/>
          <w:lang w:eastAsia="en-GB"/>
        </w:rPr>
        <w:t xml:space="preserve"> </w:t>
      </w:r>
    </w:p>
    <w:p w14:paraId="045DD2F2" w14:textId="77777777" w:rsidR="008914F8" w:rsidRPr="00C62709" w:rsidRDefault="008914F8" w:rsidP="008914F8">
      <w:pPr>
        <w:shd w:val="clear" w:color="auto" w:fill="FFFFFF"/>
        <w:spacing w:after="192" w:line="336" w:lineRule="atLeast"/>
        <w:rPr>
          <w:rFonts w:ascii="Calibri" w:eastAsia="Times New Roman" w:hAnsi="Calibri" w:cs="Times New Roman"/>
          <w:lang w:eastAsia="en-GB"/>
        </w:rPr>
      </w:pPr>
      <w:r w:rsidRPr="00C62709">
        <w:rPr>
          <w:rFonts w:ascii="Calibri" w:eastAsia="Times New Roman" w:hAnsi="Calibri" w:cs="Times New Roman"/>
          <w:lang w:eastAsia="en-GB"/>
        </w:rPr>
        <w:t>Should the holder of an honorary title accept a remunerated post within the University (on either a contracted or non-contracted basis), the honorary title will be withdrawn.</w:t>
      </w:r>
    </w:p>
    <w:p w14:paraId="1E72394D" w14:textId="77777777" w:rsidR="00563377" w:rsidRPr="00C62709" w:rsidRDefault="00563377" w:rsidP="00563377">
      <w:pPr>
        <w:shd w:val="clear" w:color="auto" w:fill="FFFFFF"/>
        <w:spacing w:after="192" w:line="336" w:lineRule="atLeast"/>
        <w:rPr>
          <w:rFonts w:ascii="Calibri" w:eastAsia="Times New Roman" w:hAnsi="Calibri" w:cs="Times New Roman"/>
          <w:lang w:eastAsia="en-GB"/>
        </w:rPr>
      </w:pPr>
      <w:r w:rsidRPr="00C62709">
        <w:rPr>
          <w:rFonts w:ascii="Calibri" w:eastAsia="Times New Roman" w:hAnsi="Calibri" w:cs="Times New Roman"/>
          <w:lang w:eastAsia="en-GB"/>
        </w:rPr>
        <w:t xml:space="preserve">This policy does not cover the appointment of Cardiff University Fellows, Honorary Fellows or Honorary Degrees. Applications for these titles are considered by </w:t>
      </w:r>
      <w:r w:rsidR="00E01AC2" w:rsidRPr="00C62709">
        <w:rPr>
          <w:rFonts w:ascii="Calibri" w:eastAsia="Times New Roman" w:hAnsi="Calibri" w:cs="Times New Roman"/>
          <w:lang w:eastAsia="en-GB"/>
        </w:rPr>
        <w:t xml:space="preserve">the </w:t>
      </w:r>
      <w:r w:rsidRPr="00C62709">
        <w:rPr>
          <w:rFonts w:ascii="Calibri" w:eastAsia="Times New Roman" w:hAnsi="Calibri" w:cs="Times New Roman"/>
          <w:lang w:eastAsia="en-GB"/>
        </w:rPr>
        <w:t xml:space="preserve">Development and </w:t>
      </w:r>
      <w:r w:rsidR="008D286F" w:rsidRPr="00C62709">
        <w:rPr>
          <w:rFonts w:ascii="Calibri" w:eastAsia="Times New Roman" w:hAnsi="Calibri" w:cs="Times New Roman"/>
          <w:lang w:eastAsia="en-GB"/>
        </w:rPr>
        <w:t>Alumni Relations</w:t>
      </w:r>
      <w:r w:rsidR="00EC4C93" w:rsidRPr="00C62709">
        <w:rPr>
          <w:rFonts w:ascii="Calibri" w:eastAsia="Times New Roman" w:hAnsi="Calibri" w:cs="Times New Roman"/>
          <w:lang w:eastAsia="en-GB"/>
        </w:rPr>
        <w:t xml:space="preserve"> Division</w:t>
      </w:r>
      <w:r w:rsidRPr="00C62709">
        <w:rPr>
          <w:rFonts w:ascii="Calibri" w:eastAsia="Times New Roman" w:hAnsi="Calibri" w:cs="Times New Roman"/>
          <w:lang w:eastAsia="en-GB"/>
        </w:rPr>
        <w:t>.</w:t>
      </w:r>
    </w:p>
    <w:p w14:paraId="1F0CF8F8" w14:textId="2257E8F6" w:rsidR="004136F2" w:rsidRPr="00C62709" w:rsidRDefault="004136F2" w:rsidP="00563377">
      <w:pPr>
        <w:shd w:val="clear" w:color="auto" w:fill="FFFFFF"/>
        <w:spacing w:after="192" w:line="336" w:lineRule="atLeast"/>
        <w:rPr>
          <w:rStyle w:val="Hyperlink"/>
          <w:rFonts w:ascii="Calibri" w:eastAsia="Times New Roman" w:hAnsi="Calibri" w:cs="Times New Roman"/>
          <w:color w:val="auto"/>
          <w:lang w:eastAsia="en-GB"/>
        </w:rPr>
      </w:pPr>
      <w:r w:rsidRPr="00C62709">
        <w:rPr>
          <w:rFonts w:ascii="Calibri" w:eastAsia="Times New Roman" w:hAnsi="Calibri" w:cs="Times New Roman"/>
          <w:lang w:eastAsia="en-GB"/>
        </w:rPr>
        <w:t>There is a separate procedure relating to the appointment of Emeritus</w:t>
      </w:r>
      <w:r w:rsidR="00A6473B" w:rsidRPr="00C62709">
        <w:rPr>
          <w:rFonts w:ascii="Calibri" w:eastAsia="Times New Roman" w:hAnsi="Calibri" w:cs="Times New Roman"/>
          <w:lang w:eastAsia="en-GB"/>
        </w:rPr>
        <w:t>/Emerita</w:t>
      </w:r>
      <w:r w:rsidRPr="00C62709">
        <w:rPr>
          <w:rFonts w:ascii="Calibri" w:eastAsia="Times New Roman" w:hAnsi="Calibri" w:cs="Times New Roman"/>
          <w:lang w:eastAsia="en-GB"/>
        </w:rPr>
        <w:t xml:space="preserve"> Professor</w:t>
      </w:r>
      <w:r w:rsidR="00242865" w:rsidRPr="00C62709">
        <w:rPr>
          <w:rFonts w:ascii="Calibri" w:eastAsia="Times New Roman" w:hAnsi="Calibri" w:cs="Times New Roman"/>
          <w:lang w:eastAsia="en-GB"/>
        </w:rPr>
        <w:t>/Reader</w:t>
      </w:r>
      <w:r w:rsidRPr="00C62709">
        <w:rPr>
          <w:rFonts w:ascii="Calibri" w:eastAsia="Times New Roman" w:hAnsi="Calibri" w:cs="Times New Roman"/>
          <w:lang w:eastAsia="en-GB"/>
        </w:rPr>
        <w:t xml:space="preserve">: </w:t>
      </w:r>
      <w:hyperlink r:id="rId11" w:history="1">
        <w:r w:rsidRPr="00C62709">
          <w:rPr>
            <w:rStyle w:val="Hyperlink"/>
            <w:rFonts w:ascii="Calibri" w:eastAsia="Times New Roman" w:hAnsi="Calibri" w:cs="Times New Roman"/>
            <w:color w:val="auto"/>
            <w:lang w:eastAsia="en-GB"/>
          </w:rPr>
          <w:t>Emeritus Professor Procedure</w:t>
        </w:r>
      </w:hyperlink>
    </w:p>
    <w:p w14:paraId="4FB80C32" w14:textId="77777777" w:rsidR="00E01AC2" w:rsidRPr="00C62709" w:rsidRDefault="00E01AC2" w:rsidP="00563377">
      <w:pPr>
        <w:shd w:val="clear" w:color="auto" w:fill="FFFFFF"/>
        <w:spacing w:after="192" w:line="336" w:lineRule="atLeast"/>
        <w:rPr>
          <w:rFonts w:ascii="Calibri" w:eastAsia="Times New Roman" w:hAnsi="Calibri" w:cs="Times New Roman"/>
          <w:lang w:eastAsia="en-GB"/>
        </w:rPr>
      </w:pPr>
    </w:p>
    <w:p w14:paraId="62B8CCA7" w14:textId="77777777" w:rsidR="00716B4F" w:rsidRPr="00C62709" w:rsidRDefault="00716B4F" w:rsidP="00716B4F">
      <w:pPr>
        <w:rPr>
          <w:b/>
          <w:u w:val="single"/>
        </w:rPr>
      </w:pPr>
      <w:r w:rsidRPr="00C62709">
        <w:rPr>
          <w:b/>
          <w:u w:val="single"/>
        </w:rPr>
        <w:t>PROCE</w:t>
      </w:r>
      <w:r w:rsidR="00190EC2" w:rsidRPr="00C62709">
        <w:rPr>
          <w:b/>
          <w:u w:val="single"/>
        </w:rPr>
        <w:t>D</w:t>
      </w:r>
      <w:r w:rsidR="009D274B" w:rsidRPr="00C62709">
        <w:rPr>
          <w:b/>
          <w:u w:val="single"/>
        </w:rPr>
        <w:t>U</w:t>
      </w:r>
      <w:r w:rsidR="00190EC2" w:rsidRPr="00C62709">
        <w:rPr>
          <w:b/>
          <w:u w:val="single"/>
        </w:rPr>
        <w:t>RE</w:t>
      </w:r>
      <w:r w:rsidRPr="00C62709">
        <w:rPr>
          <w:b/>
          <w:u w:val="single"/>
        </w:rPr>
        <w:t xml:space="preserve"> FOR THE APPOINTMENT FOR HONORARY TITLES IN CATEGORY A</w:t>
      </w:r>
      <w:r w:rsidR="004D6E2C" w:rsidRPr="00C62709">
        <w:rPr>
          <w:b/>
          <w:u w:val="single"/>
        </w:rPr>
        <w:t xml:space="preserve"> </w:t>
      </w:r>
      <w:r w:rsidR="004D6E2C" w:rsidRPr="00C62709">
        <w:rPr>
          <w:b/>
          <w:u w:val="single"/>
        </w:rPr>
        <w:tab/>
        <w:t>(appendix 1)</w:t>
      </w:r>
    </w:p>
    <w:p w14:paraId="6690117C" w14:textId="77777777" w:rsidR="00190EC2" w:rsidRPr="00C62709" w:rsidRDefault="00190EC2" w:rsidP="00716B4F">
      <w:r w:rsidRPr="00C62709">
        <w:t>The process for awarding these titles is internal.</w:t>
      </w:r>
    </w:p>
    <w:p w14:paraId="6E5CC3C2" w14:textId="3E5B9278" w:rsidR="001A65DC" w:rsidRPr="00C62709" w:rsidRDefault="00716B4F" w:rsidP="00514E20">
      <w:pPr>
        <w:pStyle w:val="ListParagraph"/>
        <w:numPr>
          <w:ilvl w:val="0"/>
          <w:numId w:val="7"/>
        </w:numPr>
        <w:ind w:left="426" w:hanging="502"/>
      </w:pPr>
      <w:r w:rsidRPr="00C62709">
        <w:lastRenderedPageBreak/>
        <w:t xml:space="preserve">Honorary titles in this category may be granted on the recommendation of the </w:t>
      </w:r>
      <w:r w:rsidR="006F5A17" w:rsidRPr="00C62709">
        <w:t xml:space="preserve">relevant College </w:t>
      </w:r>
      <w:r w:rsidRPr="00C62709">
        <w:t>P</w:t>
      </w:r>
      <w:r w:rsidR="00E01AC2" w:rsidRPr="00C62709">
        <w:t>ro Vice Chancellor (PVC)</w:t>
      </w:r>
      <w:r w:rsidRPr="00C62709">
        <w:t>/</w:t>
      </w:r>
      <w:r w:rsidR="00E01AC2" w:rsidRPr="00C62709">
        <w:t>Chief Operating Officer (COO)</w:t>
      </w:r>
      <w:r w:rsidRPr="00C62709">
        <w:t>.</w:t>
      </w:r>
    </w:p>
    <w:p w14:paraId="209FB865" w14:textId="77777777" w:rsidR="001A65DC" w:rsidRPr="00C62709" w:rsidRDefault="001A65DC" w:rsidP="00514E20">
      <w:pPr>
        <w:pStyle w:val="ListParagraph"/>
        <w:ind w:left="426" w:hanging="502"/>
      </w:pPr>
    </w:p>
    <w:p w14:paraId="364F9A55" w14:textId="77777777" w:rsidR="00C10E7C" w:rsidRPr="00C62709" w:rsidRDefault="00C10E7C" w:rsidP="00514E20">
      <w:pPr>
        <w:pStyle w:val="ListParagraph"/>
        <w:numPr>
          <w:ilvl w:val="0"/>
          <w:numId w:val="7"/>
        </w:numPr>
        <w:ind w:left="426" w:hanging="502"/>
      </w:pPr>
      <w:r w:rsidRPr="00C62709">
        <w:t>Honorary titles will normally be awarded to a person:</w:t>
      </w:r>
    </w:p>
    <w:p w14:paraId="26E072EA" w14:textId="42DB9CE1" w:rsidR="00C10E7C" w:rsidRPr="00C62709" w:rsidRDefault="00C10E7C" w:rsidP="00514E20">
      <w:pPr>
        <w:pStyle w:val="ListParagraph"/>
        <w:numPr>
          <w:ilvl w:val="0"/>
          <w:numId w:val="1"/>
        </w:numPr>
        <w:ind w:left="426" w:hanging="502"/>
      </w:pPr>
      <w:r w:rsidRPr="00C62709">
        <w:t xml:space="preserve">Who is not employed by the University but who is actively involved in research/teaching activity of direct relevance to the work of the </w:t>
      </w:r>
      <w:r w:rsidR="00A65540" w:rsidRPr="00C62709">
        <w:t>s</w:t>
      </w:r>
      <w:r w:rsidRPr="00C62709">
        <w:t>chool</w:t>
      </w:r>
      <w:r w:rsidR="00A9186C" w:rsidRPr="00C62709">
        <w:t>/</w:t>
      </w:r>
      <w:r w:rsidR="00767662" w:rsidRPr="00C62709">
        <w:t>professio</w:t>
      </w:r>
      <w:r w:rsidR="00D44207" w:rsidRPr="00C62709">
        <w:t>n</w:t>
      </w:r>
      <w:r w:rsidR="00767662" w:rsidRPr="00C62709">
        <w:t>al service area</w:t>
      </w:r>
      <w:r w:rsidRPr="00C62709">
        <w:t>;</w:t>
      </w:r>
    </w:p>
    <w:p w14:paraId="0BA55227" w14:textId="7E1E4E82" w:rsidR="00C10E7C" w:rsidRPr="00C62709" w:rsidRDefault="00C10E7C" w:rsidP="00514E20">
      <w:pPr>
        <w:pStyle w:val="ListParagraph"/>
        <w:numPr>
          <w:ilvl w:val="0"/>
          <w:numId w:val="1"/>
        </w:numPr>
        <w:ind w:left="426" w:hanging="502"/>
      </w:pPr>
      <w:r w:rsidRPr="00C62709">
        <w:t xml:space="preserve">Whose presence in the </w:t>
      </w:r>
      <w:r w:rsidR="00D90C77" w:rsidRPr="00C62709">
        <w:t>s</w:t>
      </w:r>
      <w:r w:rsidRPr="00C62709">
        <w:t>chool</w:t>
      </w:r>
      <w:r w:rsidR="00D90C77" w:rsidRPr="00C62709">
        <w:t>/</w:t>
      </w:r>
      <w:r w:rsidR="00767662" w:rsidRPr="00C62709">
        <w:t>professional service area</w:t>
      </w:r>
      <w:r w:rsidR="00D90C77" w:rsidRPr="00C62709">
        <w:t xml:space="preserve"> </w:t>
      </w:r>
      <w:r w:rsidRPr="00C62709">
        <w:t>would be of direct benefit to both staff and students.</w:t>
      </w:r>
    </w:p>
    <w:p w14:paraId="13487C31" w14:textId="77777777" w:rsidR="008914F8" w:rsidRPr="00C62709" w:rsidRDefault="008914F8" w:rsidP="00514E20">
      <w:pPr>
        <w:ind w:left="426" w:hanging="502"/>
      </w:pPr>
    </w:p>
    <w:p w14:paraId="5ED1248A" w14:textId="6DC0AFA6" w:rsidR="00716B4F" w:rsidRPr="00C62709" w:rsidRDefault="00716B4F" w:rsidP="00514E20">
      <w:pPr>
        <w:ind w:left="426" w:hanging="502"/>
        <w:rPr>
          <w:b/>
        </w:rPr>
      </w:pPr>
      <w:r w:rsidRPr="00C62709">
        <w:rPr>
          <w:b/>
        </w:rPr>
        <w:t>Application process</w:t>
      </w:r>
      <w:r w:rsidR="00965187">
        <w:rPr>
          <w:b/>
        </w:rPr>
        <w:t xml:space="preserve"> – this is</w:t>
      </w:r>
      <w:r w:rsidR="00B024AA">
        <w:rPr>
          <w:b/>
        </w:rPr>
        <w:t xml:space="preserve"> as outlined on the intranet</w:t>
      </w:r>
      <w:r w:rsidR="00BB2BC4">
        <w:rPr>
          <w:b/>
        </w:rPr>
        <w:t>:</w:t>
      </w:r>
      <w:r w:rsidR="00F90F0B">
        <w:rPr>
          <w:b/>
        </w:rPr>
        <w:t xml:space="preserve"> </w:t>
      </w:r>
      <w:hyperlink r:id="rId12" w:history="1">
        <w:r w:rsidR="00BB2BC4" w:rsidRPr="00BB2BC4">
          <w:rPr>
            <w:color w:val="0000FF"/>
            <w:u w:val="single"/>
          </w:rPr>
          <w:t>Honorary titles - Intranet - Cardiff University</w:t>
        </w:r>
      </w:hyperlink>
    </w:p>
    <w:p w14:paraId="6DC79D69" w14:textId="77777777" w:rsidR="00716B4F" w:rsidRPr="00C62709" w:rsidRDefault="00716B4F" w:rsidP="00514E20">
      <w:pPr>
        <w:pStyle w:val="ListParagraph"/>
        <w:numPr>
          <w:ilvl w:val="0"/>
          <w:numId w:val="7"/>
        </w:numPr>
        <w:ind w:left="426" w:hanging="502"/>
      </w:pPr>
      <w:r w:rsidRPr="00C62709">
        <w:t>The award of this title will be reported to UEB.</w:t>
      </w:r>
    </w:p>
    <w:p w14:paraId="1DEEC1AE" w14:textId="6C805D24" w:rsidR="00716B4F" w:rsidRPr="00C62709" w:rsidRDefault="00716B4F" w:rsidP="00716B4F">
      <w:r w:rsidRPr="00C62709">
        <w:rPr>
          <w:b/>
        </w:rPr>
        <w:t>NOTE:</w:t>
      </w:r>
      <w:r w:rsidRPr="00C62709">
        <w:t xml:space="preserve"> </w:t>
      </w:r>
      <w:r w:rsidR="00DC1AA2" w:rsidRPr="00C62709">
        <w:t xml:space="preserve">  </w:t>
      </w:r>
      <w:r w:rsidRPr="00C62709">
        <w:t xml:space="preserve">Within the School of Medicine, and in view of the numbers involved, </w:t>
      </w:r>
      <w:r w:rsidR="00DC1AA2" w:rsidRPr="00C62709">
        <w:t>for Honorary Titles in relation to the teaching of under-graduates</w:t>
      </w:r>
      <w:r w:rsidR="00F10AA2" w:rsidRPr="00C62709">
        <w:t>,</w:t>
      </w:r>
      <w:r w:rsidR="00DC1AA2" w:rsidRPr="00C62709">
        <w:t xml:space="preserve"> </w:t>
      </w:r>
      <w:r w:rsidRPr="00C62709">
        <w:t>this procedure will be co-ordinated by the NHS Liaison Unit and all titles awarded will be reported UEB.</w:t>
      </w:r>
    </w:p>
    <w:p w14:paraId="6B88DF7D" w14:textId="77777777" w:rsidR="00716B4F" w:rsidRPr="00C62709" w:rsidRDefault="00716B4F" w:rsidP="00716B4F"/>
    <w:p w14:paraId="7CF2AFD9" w14:textId="2340EB34" w:rsidR="007A6FFF" w:rsidRPr="00C62709" w:rsidRDefault="007A6FFF" w:rsidP="007A6FFF">
      <w:pPr>
        <w:rPr>
          <w:b/>
          <w:u w:val="single"/>
        </w:rPr>
      </w:pPr>
      <w:r w:rsidRPr="00C62709">
        <w:rPr>
          <w:b/>
          <w:u w:val="single"/>
        </w:rPr>
        <w:t>PROCEDURE FOR THE APPOINTMENT FOR HONORARY TITLES IN CATEGORY B</w:t>
      </w:r>
      <w:r w:rsidR="004D6E2C" w:rsidRPr="00C62709">
        <w:rPr>
          <w:b/>
          <w:u w:val="single"/>
        </w:rPr>
        <w:t xml:space="preserve"> (appendix </w:t>
      </w:r>
      <w:r w:rsidR="0062182E" w:rsidRPr="00C62709">
        <w:rPr>
          <w:b/>
          <w:u w:val="single"/>
        </w:rPr>
        <w:t>2</w:t>
      </w:r>
      <w:r w:rsidR="004D6E2C" w:rsidRPr="00C62709">
        <w:rPr>
          <w:b/>
          <w:u w:val="single"/>
        </w:rPr>
        <w:t xml:space="preserve">) </w:t>
      </w:r>
    </w:p>
    <w:p w14:paraId="05511857" w14:textId="77777777" w:rsidR="00190EC2" w:rsidRPr="00C62709" w:rsidRDefault="00190EC2" w:rsidP="00D03A60">
      <w:r w:rsidRPr="00C62709">
        <w:t>The process for awarding these titles involves external consideration.</w:t>
      </w:r>
    </w:p>
    <w:p w14:paraId="131F6281" w14:textId="61B73617" w:rsidR="00716B4F" w:rsidRPr="00C62709" w:rsidRDefault="00716B4F" w:rsidP="00495814">
      <w:pPr>
        <w:pStyle w:val="ListParagraph"/>
        <w:numPr>
          <w:ilvl w:val="0"/>
          <w:numId w:val="16"/>
        </w:numPr>
        <w:tabs>
          <w:tab w:val="left" w:pos="426"/>
        </w:tabs>
        <w:ind w:left="426" w:hanging="426"/>
        <w:jc w:val="both"/>
      </w:pPr>
      <w:r w:rsidRPr="00C62709">
        <w:t>The titles</w:t>
      </w:r>
      <w:r w:rsidR="007A6FFF" w:rsidRPr="00C62709">
        <w:t xml:space="preserve"> Honorary Visiting Professor, Honorary Professor o</w:t>
      </w:r>
      <w:r w:rsidR="00D03A60" w:rsidRPr="00C62709">
        <w:t xml:space="preserve">r Honorary University Associate </w:t>
      </w:r>
      <w:r w:rsidR="00242865" w:rsidRPr="00C62709">
        <w:rPr>
          <w:rFonts w:cstheme="minorHAnsi"/>
        </w:rPr>
        <w:t xml:space="preserve">and Innovation Fellow </w:t>
      </w:r>
      <w:r w:rsidR="00495814" w:rsidRPr="00C62709">
        <w:t xml:space="preserve">may </w:t>
      </w:r>
      <w:r w:rsidR="007A6FFF" w:rsidRPr="00C62709">
        <w:t>be granted on the recommendation of the Vice Chance</w:t>
      </w:r>
      <w:r w:rsidR="00D03A60" w:rsidRPr="00C62709">
        <w:t xml:space="preserve">llor who may delegate this to a  </w:t>
      </w:r>
      <w:r w:rsidR="007A6FFF" w:rsidRPr="00C62709">
        <w:t>Pro Vice-Chancellor or Deputy Vice Chancellor.</w:t>
      </w:r>
    </w:p>
    <w:p w14:paraId="36129860" w14:textId="77777777" w:rsidR="007A6FFF" w:rsidRPr="00C62709" w:rsidRDefault="007A6FFF" w:rsidP="00495814">
      <w:pPr>
        <w:pStyle w:val="ListParagraph"/>
        <w:tabs>
          <w:tab w:val="left" w:pos="284"/>
        </w:tabs>
        <w:ind w:left="426" w:hanging="426"/>
        <w:jc w:val="both"/>
      </w:pPr>
    </w:p>
    <w:p w14:paraId="026C667B" w14:textId="77777777" w:rsidR="00716B4F" w:rsidRPr="00C62709" w:rsidRDefault="00716B4F" w:rsidP="00495814">
      <w:pPr>
        <w:pStyle w:val="ListParagraph"/>
        <w:numPr>
          <w:ilvl w:val="0"/>
          <w:numId w:val="16"/>
        </w:numPr>
        <w:tabs>
          <w:tab w:val="left" w:pos="284"/>
        </w:tabs>
        <w:ind w:left="426" w:hanging="426"/>
        <w:jc w:val="both"/>
      </w:pPr>
      <w:r w:rsidRPr="00C62709">
        <w:t>These titles will normally be awarded to persons:</w:t>
      </w:r>
    </w:p>
    <w:p w14:paraId="13A43ABA" w14:textId="77777777" w:rsidR="00495814" w:rsidRPr="00C62709" w:rsidRDefault="00716B4F" w:rsidP="00495814">
      <w:pPr>
        <w:numPr>
          <w:ilvl w:val="0"/>
          <w:numId w:val="4"/>
        </w:numPr>
        <w:ind w:left="567" w:hanging="283"/>
        <w:jc w:val="both"/>
      </w:pPr>
      <w:r w:rsidRPr="00C62709">
        <w:t>Who are not employed by the University but who are actively involved in research/teaching or innovation/engagement activity of direct relevance to the work of the School/Department;</w:t>
      </w:r>
    </w:p>
    <w:p w14:paraId="1E6DB456" w14:textId="5027E99C" w:rsidR="00716B4F" w:rsidRPr="00C62709" w:rsidRDefault="00495814" w:rsidP="00495814">
      <w:pPr>
        <w:numPr>
          <w:ilvl w:val="0"/>
          <w:numId w:val="4"/>
        </w:numPr>
        <w:ind w:left="567" w:hanging="283"/>
        <w:jc w:val="both"/>
      </w:pPr>
      <w:r w:rsidRPr="00C62709">
        <w:t xml:space="preserve"> </w:t>
      </w:r>
      <w:r w:rsidR="00716B4F" w:rsidRPr="00C62709">
        <w:t>Whose presence in the School/</w:t>
      </w:r>
      <w:r w:rsidR="00767662" w:rsidRPr="00C62709">
        <w:t>Professional Service area</w:t>
      </w:r>
      <w:r w:rsidR="00716B4F" w:rsidRPr="00C62709">
        <w:t xml:space="preserve"> would be of benefit to both staff and students</w:t>
      </w:r>
      <w:r w:rsidR="00767662" w:rsidRPr="00C62709">
        <w:t>.</w:t>
      </w:r>
    </w:p>
    <w:p w14:paraId="71AC0BA6" w14:textId="281D684E" w:rsidR="00495814" w:rsidRPr="00C62709" w:rsidRDefault="007A6FFF" w:rsidP="00495814">
      <w:pPr>
        <w:jc w:val="both"/>
        <w:rPr>
          <w:b/>
        </w:rPr>
      </w:pPr>
      <w:r w:rsidRPr="00C62709">
        <w:rPr>
          <w:b/>
        </w:rPr>
        <w:t>Application process</w:t>
      </w:r>
      <w:r w:rsidR="00BB2BC4">
        <w:rPr>
          <w:b/>
        </w:rPr>
        <w:t xml:space="preserve"> -</w:t>
      </w:r>
      <w:r w:rsidR="0095343A" w:rsidRPr="0095343A">
        <w:rPr>
          <w:b/>
        </w:rPr>
        <w:t xml:space="preserve"> </w:t>
      </w:r>
      <w:r w:rsidR="0095343A">
        <w:rPr>
          <w:b/>
        </w:rPr>
        <w:t xml:space="preserve">this is as outlined on the intranet: </w:t>
      </w:r>
      <w:hyperlink r:id="rId13" w:history="1">
        <w:r w:rsidR="0095343A" w:rsidRPr="00BB2BC4">
          <w:rPr>
            <w:color w:val="0000FF"/>
            <w:u w:val="single"/>
          </w:rPr>
          <w:t>Honorary titles - Intranet - Cardiff University</w:t>
        </w:r>
      </w:hyperlink>
    </w:p>
    <w:p w14:paraId="0E89F767" w14:textId="4B3AB6A3" w:rsidR="007A6FFF" w:rsidRPr="00C62709" w:rsidRDefault="007A6FFF" w:rsidP="00A42535">
      <w:pPr>
        <w:pStyle w:val="ListParagraph"/>
        <w:numPr>
          <w:ilvl w:val="0"/>
          <w:numId w:val="10"/>
        </w:numPr>
        <w:tabs>
          <w:tab w:val="left" w:pos="709"/>
        </w:tabs>
        <w:ind w:left="709" w:hanging="283"/>
        <w:jc w:val="both"/>
      </w:pPr>
      <w:r w:rsidRPr="00C62709">
        <w:t>;</w:t>
      </w:r>
    </w:p>
    <w:p w14:paraId="31663D40" w14:textId="14632039" w:rsidR="00495814" w:rsidRPr="00C62709" w:rsidRDefault="007A6FFF" w:rsidP="001A65DC">
      <w:pPr>
        <w:tabs>
          <w:tab w:val="left" w:pos="709"/>
        </w:tabs>
        <w:jc w:val="both"/>
      </w:pPr>
      <w:r w:rsidRPr="00C62709">
        <w:rPr>
          <w:b/>
        </w:rPr>
        <w:t>N</w:t>
      </w:r>
      <w:r w:rsidR="00DC1AA2" w:rsidRPr="00C62709">
        <w:rPr>
          <w:b/>
        </w:rPr>
        <w:t>OTE</w:t>
      </w:r>
      <w:r w:rsidRPr="00C62709">
        <w:rPr>
          <w:b/>
        </w:rPr>
        <w:t>:</w:t>
      </w:r>
      <w:r w:rsidRPr="00C62709">
        <w:t xml:space="preserve"> For the award of the </w:t>
      </w:r>
      <w:r w:rsidR="00FE0445" w:rsidRPr="00C62709">
        <w:t>t</w:t>
      </w:r>
      <w:r w:rsidRPr="00C62709">
        <w:t>itles</w:t>
      </w:r>
      <w:r w:rsidRPr="00C62709">
        <w:rPr>
          <w:b/>
        </w:rPr>
        <w:t xml:space="preserve"> </w:t>
      </w:r>
      <w:r w:rsidR="00FE0445" w:rsidRPr="00C62709">
        <w:rPr>
          <w:b/>
        </w:rPr>
        <w:t>“</w:t>
      </w:r>
      <w:r w:rsidRPr="00C62709">
        <w:rPr>
          <w:b/>
        </w:rPr>
        <w:t>Distinguished Visiting Fellow</w:t>
      </w:r>
      <w:r w:rsidR="00FE0445" w:rsidRPr="00C62709">
        <w:rPr>
          <w:b/>
        </w:rPr>
        <w:t>”</w:t>
      </w:r>
      <w:r w:rsidRPr="00C62709">
        <w:t xml:space="preserve"> or </w:t>
      </w:r>
      <w:r w:rsidR="00FE0445" w:rsidRPr="00C62709">
        <w:t>“</w:t>
      </w:r>
      <w:r w:rsidRPr="00C62709">
        <w:rPr>
          <w:b/>
        </w:rPr>
        <w:t>Honorary Distinguished Professor</w:t>
      </w:r>
      <w:r w:rsidR="00FE0445" w:rsidRPr="00C62709">
        <w:rPr>
          <w:b/>
        </w:rPr>
        <w:t>”</w:t>
      </w:r>
      <w:r w:rsidRPr="00C62709">
        <w:t xml:space="preserve"> there is no requirement to consult external referees.</w:t>
      </w:r>
    </w:p>
    <w:p w14:paraId="7BDC6618" w14:textId="77777777" w:rsidR="00DC1AA2" w:rsidRPr="00C62709" w:rsidRDefault="00DC1AA2" w:rsidP="001A65DC">
      <w:pPr>
        <w:pStyle w:val="ListParagraph"/>
        <w:tabs>
          <w:tab w:val="left" w:pos="709"/>
          <w:tab w:val="left" w:pos="851"/>
        </w:tabs>
        <w:ind w:left="502"/>
        <w:jc w:val="both"/>
      </w:pPr>
    </w:p>
    <w:p w14:paraId="51459E27" w14:textId="77777777" w:rsidR="00546B23" w:rsidRPr="00C62709" w:rsidRDefault="00546B23" w:rsidP="00D03A60">
      <w:pPr>
        <w:pStyle w:val="ListParagraph"/>
        <w:numPr>
          <w:ilvl w:val="0"/>
          <w:numId w:val="16"/>
        </w:numPr>
        <w:tabs>
          <w:tab w:val="left" w:pos="709"/>
          <w:tab w:val="left" w:pos="851"/>
        </w:tabs>
        <w:jc w:val="both"/>
      </w:pPr>
      <w:r w:rsidRPr="00C62709">
        <w:t>The award of all titles will be reported to UEB, Senate and Council.</w:t>
      </w:r>
    </w:p>
    <w:p w14:paraId="56220A6A" w14:textId="77777777" w:rsidR="00A42535" w:rsidRPr="00C62709" w:rsidRDefault="00A42535" w:rsidP="00D03A60">
      <w:pPr>
        <w:jc w:val="both"/>
        <w:rPr>
          <w:b/>
          <w:bCs/>
        </w:rPr>
      </w:pPr>
    </w:p>
    <w:p w14:paraId="72F67B57" w14:textId="77777777" w:rsidR="007563CC" w:rsidRPr="00C62709" w:rsidRDefault="007563CC" w:rsidP="00D03A60">
      <w:pPr>
        <w:jc w:val="both"/>
      </w:pPr>
      <w:r w:rsidRPr="00C62709">
        <w:rPr>
          <w:b/>
          <w:bCs/>
        </w:rPr>
        <w:t>RESPONSIBILITIES OF INDIVIDUALS HOLDING HONORARY TITLES OF CARDIFF UNIVERSITY</w:t>
      </w:r>
    </w:p>
    <w:p w14:paraId="74E6BBF4" w14:textId="285BF57D" w:rsidR="007563CC" w:rsidRPr="00C62709" w:rsidRDefault="007563CC" w:rsidP="00D03A60">
      <w:pPr>
        <w:jc w:val="both"/>
      </w:pPr>
      <w:r w:rsidRPr="00C62709">
        <w:t>All involvement with the University should be agreed with the Head of the relevant School</w:t>
      </w:r>
      <w:r w:rsidR="005173EF" w:rsidRPr="00C62709">
        <w:t>/</w:t>
      </w:r>
      <w:r w:rsidR="00767662" w:rsidRPr="00C62709">
        <w:t>Director of Professional Service</w:t>
      </w:r>
      <w:r w:rsidRPr="00C62709">
        <w:t>.</w:t>
      </w:r>
    </w:p>
    <w:p w14:paraId="52C56983" w14:textId="2EF4D35F" w:rsidR="007563CC" w:rsidRPr="00C62709" w:rsidRDefault="007563CC" w:rsidP="007563CC">
      <w:r w:rsidRPr="00C62709">
        <w:lastRenderedPageBreak/>
        <w:t>Honorary staff will be required to abide by University policies in so far as they are applicable</w:t>
      </w:r>
      <w:r w:rsidR="00DC1AA2" w:rsidRPr="00C62709">
        <w:t>,</w:t>
      </w:r>
      <w:r w:rsidRPr="00C62709">
        <w:t xml:space="preserve"> and in particular those relating to the Financial Regulations and Human Resources and Health and Safety polic</w:t>
      </w:r>
      <w:r w:rsidR="005173EF" w:rsidRPr="00C62709">
        <w:t>i</w:t>
      </w:r>
      <w:r w:rsidRPr="00C62709">
        <w:t>es.</w:t>
      </w:r>
    </w:p>
    <w:p w14:paraId="7A6DB9C0" w14:textId="77777777" w:rsidR="007563CC" w:rsidRPr="00C62709" w:rsidRDefault="007563CC" w:rsidP="007563CC">
      <w:r w:rsidRPr="00C62709">
        <w:t>Honorary staff are subject to the health and safety regulations and guidance of Cardiff University. As part of these regulations</w:t>
      </w:r>
      <w:r w:rsidR="005173EF" w:rsidRPr="00C62709">
        <w:t>,</w:t>
      </w:r>
      <w:r w:rsidRPr="00C62709">
        <w:t xml:space="preserve"> individuals who access high risk areas such as laboratories, engineering areas, etc. require clearance from Occupational Health prior to gaining access.  Initial contact can be made by telephone or email.</w:t>
      </w:r>
    </w:p>
    <w:p w14:paraId="5E7C01EB" w14:textId="5EB78C50" w:rsidR="007563CC" w:rsidRPr="00C62709" w:rsidRDefault="007563CC" w:rsidP="007563CC">
      <w:r w:rsidRPr="00C62709">
        <w:t>Honorary staff participating in University research projects or programmes will be required to report the creation of any Intellectual Property arising from those projects or programmes that may be commercially viable, to the Research</w:t>
      </w:r>
      <w:r w:rsidR="00A95205" w:rsidRPr="00C62709">
        <w:t xml:space="preserve"> and Innovation</w:t>
      </w:r>
      <w:r w:rsidRPr="00C62709">
        <w:t xml:space="preserve"> Services</w:t>
      </w:r>
      <w:r w:rsidR="002745B6" w:rsidRPr="00C62709">
        <w:t xml:space="preserve"> Division.</w:t>
      </w:r>
    </w:p>
    <w:p w14:paraId="56628849" w14:textId="428ED04F" w:rsidR="007563CC" w:rsidRPr="00C62709" w:rsidRDefault="007563CC" w:rsidP="007563CC">
      <w:r w:rsidRPr="00C62709">
        <w:t>Should there be a conflict of interests which overlaps with the relationship with the University,</w:t>
      </w:r>
      <w:r w:rsidR="006F022B" w:rsidRPr="00C62709">
        <w:t xml:space="preserve"> </w:t>
      </w:r>
      <w:r w:rsidRPr="00C62709">
        <w:t>this must be disclosed initially to the Head of School</w:t>
      </w:r>
      <w:r w:rsidR="005173EF" w:rsidRPr="00C62709">
        <w:t>/Department</w:t>
      </w:r>
      <w:r w:rsidRPr="00C62709">
        <w:t>.</w:t>
      </w:r>
    </w:p>
    <w:p w14:paraId="1D133249" w14:textId="77777777" w:rsidR="007563CC" w:rsidRPr="00C62709" w:rsidRDefault="007563CC" w:rsidP="007563CC">
      <w:r w:rsidRPr="00C62709">
        <w:t>There will be a need to maintain confidentiality of information gained in the course of the relationship with Cardiff University wherever appropriate.</w:t>
      </w:r>
    </w:p>
    <w:p w14:paraId="047CE53A" w14:textId="77777777" w:rsidR="007563CC" w:rsidRPr="00C62709" w:rsidRDefault="007563CC" w:rsidP="007563CC">
      <w:r w:rsidRPr="00C62709">
        <w:t>At all times Honorary staff will be expected to maintain the good reputation of the University.</w:t>
      </w:r>
    </w:p>
    <w:p w14:paraId="46729938" w14:textId="77777777" w:rsidR="007563CC" w:rsidRPr="00C62709" w:rsidRDefault="007563CC" w:rsidP="007563CC">
      <w:r w:rsidRPr="00C62709">
        <w:t>Honorary staff are not eligible to act as external examiner</w:t>
      </w:r>
      <w:r w:rsidR="007F02FE" w:rsidRPr="00C62709">
        <w:t>s</w:t>
      </w:r>
      <w:r w:rsidRPr="00C62709">
        <w:t xml:space="preserve"> for the University.</w:t>
      </w:r>
    </w:p>
    <w:p w14:paraId="356CC732" w14:textId="77777777" w:rsidR="006F5A17" w:rsidRPr="00C62709" w:rsidRDefault="006F5A17" w:rsidP="00E86604"/>
    <w:p w14:paraId="29229871" w14:textId="77777777" w:rsidR="007563CC" w:rsidRPr="00C62709" w:rsidRDefault="00DC1AA2" w:rsidP="007563CC">
      <w:pPr>
        <w:rPr>
          <w:b/>
        </w:rPr>
      </w:pPr>
      <w:r w:rsidRPr="00C62709">
        <w:rPr>
          <w:b/>
        </w:rPr>
        <w:t>WITHDRAWAL OF TITLES (CATEGORY A AND B)</w:t>
      </w:r>
    </w:p>
    <w:p w14:paraId="2F3EE145" w14:textId="77777777" w:rsidR="007563CC" w:rsidRPr="00C62709" w:rsidRDefault="007563CC" w:rsidP="007563CC">
      <w:r w:rsidRPr="00C62709">
        <w:t>All awards in both categories are subject to regular review to ensure that the award continues to be merited.  The University reserves the right to cancel an award where there is a sufficient justification.</w:t>
      </w:r>
    </w:p>
    <w:p w14:paraId="47FE0608" w14:textId="77777777" w:rsidR="008914F8" w:rsidRPr="00C62709" w:rsidRDefault="008914F8" w:rsidP="007563CC">
      <w:pPr>
        <w:rPr>
          <w:b/>
        </w:rPr>
      </w:pPr>
    </w:p>
    <w:p w14:paraId="773A2A7C" w14:textId="77777777" w:rsidR="007563CC" w:rsidRPr="00C62709" w:rsidRDefault="00DC1AA2" w:rsidP="007563CC">
      <w:pPr>
        <w:rPr>
          <w:b/>
        </w:rPr>
      </w:pPr>
      <w:r w:rsidRPr="00C62709">
        <w:rPr>
          <w:b/>
        </w:rPr>
        <w:t>TENURE AND RENEWAL PROCEDURE</w:t>
      </w:r>
    </w:p>
    <w:p w14:paraId="0D7CBF20" w14:textId="77777777" w:rsidR="008914F8" w:rsidRPr="00C62709" w:rsidRDefault="008914F8" w:rsidP="002F4D90">
      <w:pPr>
        <w:rPr>
          <w:b/>
          <w:bCs/>
        </w:rPr>
      </w:pPr>
      <w:r w:rsidRPr="00C62709">
        <w:rPr>
          <w:b/>
          <w:bCs/>
        </w:rPr>
        <w:t>Period of Tenure</w:t>
      </w:r>
    </w:p>
    <w:p w14:paraId="05BCEDA5" w14:textId="77777777" w:rsidR="002F4D90" w:rsidRPr="00C62709" w:rsidRDefault="002F4D90" w:rsidP="002F4D90">
      <w:pPr>
        <w:rPr>
          <w:u w:val="single"/>
        </w:rPr>
      </w:pPr>
      <w:r w:rsidRPr="00C62709">
        <w:rPr>
          <w:bCs/>
          <w:u w:val="single"/>
        </w:rPr>
        <w:t>Category A</w:t>
      </w:r>
    </w:p>
    <w:p w14:paraId="3BF57D34" w14:textId="4DBD6A99" w:rsidR="002F4D90" w:rsidRPr="00C62709" w:rsidRDefault="002F4D90" w:rsidP="002F4D90">
      <w:r w:rsidRPr="00C62709">
        <w:t>The titles “visiting Lecturer” and “visiting Research Fellow” may be awarded for a period of up to six months, in line with the length of the visit.  This may be extended for up to a further six months.</w:t>
      </w:r>
    </w:p>
    <w:p w14:paraId="53D0F873" w14:textId="3E24BFF5" w:rsidR="002F4D90" w:rsidRPr="00C62709" w:rsidRDefault="002F4D90" w:rsidP="002F4D90">
      <w:r w:rsidRPr="00C62709">
        <w:t>The period of tenure for all other titles in Category A will be three years.</w:t>
      </w:r>
    </w:p>
    <w:p w14:paraId="12D83556" w14:textId="77777777" w:rsidR="002F4D90" w:rsidRPr="00C62709" w:rsidRDefault="002F4D90" w:rsidP="002F4D90">
      <w:pPr>
        <w:rPr>
          <w:u w:val="single"/>
        </w:rPr>
      </w:pPr>
      <w:r w:rsidRPr="00C62709">
        <w:rPr>
          <w:bCs/>
          <w:u w:val="single"/>
        </w:rPr>
        <w:t>Category B</w:t>
      </w:r>
    </w:p>
    <w:p w14:paraId="0B82EAC1" w14:textId="44B07409" w:rsidR="002F4D90" w:rsidRPr="00C62709" w:rsidRDefault="002F4D90" w:rsidP="002F4D90">
      <w:r w:rsidRPr="00C62709">
        <w:t>The normal period of tenure for all titles in Category B will be five years, though this may be less for those with the “Visiting” title.</w:t>
      </w:r>
    </w:p>
    <w:p w14:paraId="38749EAB" w14:textId="77777777" w:rsidR="002F4D90" w:rsidRPr="00C62709" w:rsidRDefault="002F4D90" w:rsidP="002F4D90">
      <w:r w:rsidRPr="00C62709">
        <w:t>All awards in both categories are subject to regular review to ensure that the award continues to be merited.  The University reserves the right to cancel an award where there is a sufficient justification.</w:t>
      </w:r>
    </w:p>
    <w:p w14:paraId="6CF7D492" w14:textId="202C9A1A" w:rsidR="002F4D90" w:rsidRPr="00C62709" w:rsidRDefault="002F4D90" w:rsidP="002F4D90">
      <w:r w:rsidRPr="00C62709">
        <w:t>Heads of Schools/</w:t>
      </w:r>
      <w:r w:rsidR="00767662" w:rsidRPr="00C62709">
        <w:t xml:space="preserve">Directors of Professional Services </w:t>
      </w:r>
      <w:r w:rsidRPr="00C62709">
        <w:t xml:space="preserve">should write to the HR </w:t>
      </w:r>
      <w:r w:rsidR="00D44207" w:rsidRPr="00C62709">
        <w:t xml:space="preserve">Service Centre </w:t>
      </w:r>
      <w:r w:rsidRPr="00C62709">
        <w:t xml:space="preserve">with a justification for the renewal of the award, which should be based on a continuing contribution to the </w:t>
      </w:r>
      <w:r w:rsidRPr="00C62709">
        <w:lastRenderedPageBreak/>
        <w:t xml:space="preserve">University.  The HR </w:t>
      </w:r>
      <w:r w:rsidR="00D44207" w:rsidRPr="00C62709">
        <w:t xml:space="preserve">Service Centre </w:t>
      </w:r>
      <w:r w:rsidRPr="00C62709">
        <w:t>may ask for further justification where this is deemed to be appropriate.</w:t>
      </w:r>
    </w:p>
    <w:p w14:paraId="7AA2C5B1" w14:textId="77777777" w:rsidR="002F4D90" w:rsidRPr="00C62709" w:rsidRDefault="002F4D90" w:rsidP="007563CC">
      <w:pPr>
        <w:rPr>
          <w:b/>
        </w:rPr>
      </w:pPr>
    </w:p>
    <w:p w14:paraId="489DF419" w14:textId="77777777" w:rsidR="002D6689" w:rsidRPr="00C62709" w:rsidRDefault="002D6689" w:rsidP="002D6689">
      <w:pPr>
        <w:rPr>
          <w:b/>
        </w:rPr>
      </w:pPr>
      <w:r w:rsidRPr="00C62709">
        <w:rPr>
          <w:b/>
        </w:rPr>
        <w:t>DBS checks may be required</w:t>
      </w:r>
    </w:p>
    <w:p w14:paraId="01D562B2" w14:textId="16EDDEA1" w:rsidR="00514E20" w:rsidRPr="00C62709" w:rsidRDefault="00514E20" w:rsidP="002D6689">
      <w:pPr>
        <w:sectPr w:rsidR="00514E20" w:rsidRPr="00C62709" w:rsidSect="000B4357">
          <w:headerReference w:type="first" r:id="rId14"/>
          <w:pgSz w:w="11906" w:h="16838"/>
          <w:pgMar w:top="1440" w:right="1440" w:bottom="1440" w:left="1440" w:header="708" w:footer="708" w:gutter="0"/>
          <w:cols w:space="708"/>
          <w:titlePg/>
          <w:docGrid w:linePitch="360"/>
        </w:sectPr>
      </w:pPr>
      <w:r w:rsidRPr="00C62709">
        <w:t>Where the award of an Honorary title is proposed, the Head of School/</w:t>
      </w:r>
      <w:r w:rsidR="00D44207" w:rsidRPr="00C62709">
        <w:t xml:space="preserve"> Director of Professional </w:t>
      </w:r>
      <w:r w:rsidR="00056024" w:rsidRPr="00C62709">
        <w:t xml:space="preserve">Service </w:t>
      </w:r>
      <w:r w:rsidRPr="00C62709">
        <w:t>will identify if a DBS check is required</w:t>
      </w:r>
      <w:r w:rsidR="006F1946" w:rsidRPr="00C62709">
        <w:t xml:space="preserve"> in accordance with the DBS procedure.</w:t>
      </w:r>
      <w:r w:rsidR="00CD2F71" w:rsidRPr="00C62709">
        <w:t xml:space="preserve"> Further advice is available</w:t>
      </w:r>
      <w:r w:rsidR="00C32CF1" w:rsidRPr="00C62709">
        <w:t xml:space="preserve"> from </w:t>
      </w:r>
      <w:r w:rsidR="00CD2F71" w:rsidRPr="00C62709">
        <w:t>College/Professional Services HR teams.</w:t>
      </w:r>
    </w:p>
    <w:p w14:paraId="2D660922" w14:textId="77777777" w:rsidR="00010414" w:rsidRPr="00C62709" w:rsidRDefault="00010414" w:rsidP="00010414">
      <w:pPr>
        <w:spacing w:after="0"/>
        <w:ind w:left="4333"/>
      </w:pPr>
      <w:r w:rsidRPr="00C62709">
        <w:rPr>
          <w:b/>
          <w:sz w:val="58"/>
        </w:rPr>
        <w:lastRenderedPageBreak/>
        <w:t>Appendix 1:   Category A Titles</w:t>
      </w:r>
    </w:p>
    <w:tbl>
      <w:tblPr>
        <w:tblStyle w:val="TableGrid0"/>
        <w:tblW w:w="14239" w:type="dxa"/>
        <w:tblInd w:w="-32" w:type="dxa"/>
        <w:tblCellMar>
          <w:top w:w="61" w:type="dxa"/>
          <w:left w:w="32" w:type="dxa"/>
        </w:tblCellMar>
        <w:tblLook w:val="04A0" w:firstRow="1" w:lastRow="0" w:firstColumn="1" w:lastColumn="0" w:noHBand="0" w:noVBand="1"/>
      </w:tblPr>
      <w:tblGrid>
        <w:gridCol w:w="1907"/>
        <w:gridCol w:w="2028"/>
        <w:gridCol w:w="3242"/>
        <w:gridCol w:w="3574"/>
        <w:gridCol w:w="3488"/>
      </w:tblGrid>
      <w:tr w:rsidR="00C62709" w:rsidRPr="00C62709" w14:paraId="33FE3AB8" w14:textId="77777777" w:rsidTr="00E1379E">
        <w:trPr>
          <w:trHeight w:val="598"/>
        </w:trPr>
        <w:tc>
          <w:tcPr>
            <w:tcW w:w="1907" w:type="dxa"/>
            <w:tcBorders>
              <w:top w:val="single" w:sz="12" w:space="0" w:color="000000"/>
              <w:left w:val="single" w:sz="12" w:space="0" w:color="000000"/>
              <w:bottom w:val="single" w:sz="6" w:space="0" w:color="000000"/>
              <w:right w:val="single" w:sz="6" w:space="0" w:color="000000"/>
            </w:tcBorders>
            <w:shd w:val="clear" w:color="auto" w:fill="BFBFBF"/>
            <w:vAlign w:val="center"/>
          </w:tcPr>
          <w:p w14:paraId="3E793A1D" w14:textId="77777777" w:rsidR="00010414" w:rsidRPr="00C62709" w:rsidRDefault="00010414" w:rsidP="004D3BF1">
            <w:pPr>
              <w:spacing w:line="259" w:lineRule="auto"/>
              <w:ind w:right="33"/>
              <w:jc w:val="center"/>
            </w:pPr>
            <w:r w:rsidRPr="00C62709">
              <w:rPr>
                <w:b/>
                <w:sz w:val="29"/>
              </w:rPr>
              <w:t>TITLE</w:t>
            </w:r>
          </w:p>
        </w:tc>
        <w:tc>
          <w:tcPr>
            <w:tcW w:w="2028" w:type="dxa"/>
            <w:tcBorders>
              <w:top w:val="single" w:sz="12" w:space="0" w:color="000000"/>
              <w:left w:val="single" w:sz="6" w:space="0" w:color="000000"/>
              <w:bottom w:val="single" w:sz="6" w:space="0" w:color="000000"/>
              <w:right w:val="single" w:sz="6" w:space="0" w:color="000000"/>
            </w:tcBorders>
            <w:shd w:val="clear" w:color="auto" w:fill="BFBFBF"/>
          </w:tcPr>
          <w:p w14:paraId="4BB73F6E" w14:textId="77777777" w:rsidR="00010414" w:rsidRPr="00C62709" w:rsidRDefault="00010414" w:rsidP="004D3BF1">
            <w:pPr>
              <w:spacing w:line="259" w:lineRule="auto"/>
              <w:ind w:left="9"/>
              <w:jc w:val="center"/>
            </w:pPr>
            <w:r w:rsidRPr="00C62709">
              <w:rPr>
                <w:b/>
                <w:sz w:val="29"/>
              </w:rPr>
              <w:t>PERIOD OF TENURE</w:t>
            </w:r>
          </w:p>
        </w:tc>
        <w:tc>
          <w:tcPr>
            <w:tcW w:w="3242" w:type="dxa"/>
            <w:tcBorders>
              <w:top w:val="single" w:sz="12" w:space="0" w:color="000000"/>
              <w:left w:val="single" w:sz="6" w:space="0" w:color="000000"/>
              <w:bottom w:val="single" w:sz="6" w:space="0" w:color="000000"/>
              <w:right w:val="single" w:sz="6" w:space="0" w:color="000000"/>
            </w:tcBorders>
            <w:shd w:val="clear" w:color="auto" w:fill="BFBFBF"/>
            <w:vAlign w:val="center"/>
          </w:tcPr>
          <w:p w14:paraId="50093115" w14:textId="77777777" w:rsidR="00010414" w:rsidRPr="00C62709" w:rsidRDefault="00010414" w:rsidP="004D3BF1">
            <w:pPr>
              <w:spacing w:line="259" w:lineRule="auto"/>
              <w:ind w:right="27"/>
              <w:jc w:val="center"/>
            </w:pPr>
            <w:r w:rsidRPr="00C62709">
              <w:rPr>
                <w:b/>
                <w:sz w:val="29"/>
              </w:rPr>
              <w:t>COMMENT</w:t>
            </w:r>
          </w:p>
        </w:tc>
        <w:tc>
          <w:tcPr>
            <w:tcW w:w="3574" w:type="dxa"/>
            <w:tcBorders>
              <w:top w:val="single" w:sz="12" w:space="0" w:color="000000"/>
              <w:left w:val="single" w:sz="6" w:space="0" w:color="000000"/>
              <w:bottom w:val="single" w:sz="6" w:space="0" w:color="000000"/>
              <w:right w:val="single" w:sz="6" w:space="0" w:color="000000"/>
            </w:tcBorders>
            <w:shd w:val="clear" w:color="auto" w:fill="BFBFBF"/>
            <w:vAlign w:val="center"/>
          </w:tcPr>
          <w:p w14:paraId="0BACCF78" w14:textId="77777777" w:rsidR="00010414" w:rsidRPr="00C62709" w:rsidRDefault="00010414" w:rsidP="004D3BF1">
            <w:pPr>
              <w:spacing w:line="259" w:lineRule="auto"/>
              <w:ind w:right="33"/>
              <w:jc w:val="center"/>
            </w:pPr>
            <w:r w:rsidRPr="00C62709">
              <w:rPr>
                <w:b/>
                <w:sz w:val="29"/>
              </w:rPr>
              <w:t>CLINICAL WORK</w:t>
            </w:r>
          </w:p>
        </w:tc>
        <w:tc>
          <w:tcPr>
            <w:tcW w:w="3488" w:type="dxa"/>
            <w:tcBorders>
              <w:top w:val="single" w:sz="12" w:space="0" w:color="000000"/>
              <w:left w:val="single" w:sz="6" w:space="0" w:color="000000"/>
              <w:bottom w:val="single" w:sz="6" w:space="0" w:color="000000"/>
              <w:right w:val="single" w:sz="12" w:space="0" w:color="000000"/>
            </w:tcBorders>
            <w:shd w:val="clear" w:color="auto" w:fill="BFBFBF"/>
            <w:vAlign w:val="center"/>
          </w:tcPr>
          <w:p w14:paraId="7F9FE417" w14:textId="77777777" w:rsidR="00010414" w:rsidRPr="00C62709" w:rsidRDefault="00010414" w:rsidP="004D3BF1">
            <w:pPr>
              <w:spacing w:line="259" w:lineRule="auto"/>
              <w:ind w:left="35"/>
              <w:jc w:val="both"/>
            </w:pPr>
            <w:r w:rsidRPr="00C62709">
              <w:rPr>
                <w:b/>
                <w:sz w:val="29"/>
              </w:rPr>
              <w:t>APPOINTMENT CONFIRMED BY</w:t>
            </w:r>
          </w:p>
        </w:tc>
      </w:tr>
      <w:tr w:rsidR="00C62709" w:rsidRPr="00C62709" w14:paraId="6B7A1E70" w14:textId="77777777" w:rsidTr="00E1379E">
        <w:trPr>
          <w:trHeight w:val="723"/>
        </w:trPr>
        <w:tc>
          <w:tcPr>
            <w:tcW w:w="1907" w:type="dxa"/>
            <w:tcBorders>
              <w:top w:val="single" w:sz="6" w:space="0" w:color="000000"/>
              <w:left w:val="single" w:sz="12" w:space="0" w:color="000000"/>
              <w:bottom w:val="single" w:sz="6" w:space="0" w:color="000000"/>
              <w:right w:val="single" w:sz="6" w:space="0" w:color="000000"/>
            </w:tcBorders>
            <w:shd w:val="clear" w:color="auto" w:fill="DDEBF7"/>
            <w:vAlign w:val="center"/>
          </w:tcPr>
          <w:p w14:paraId="3B1F8221" w14:textId="77777777" w:rsidR="00010414" w:rsidRPr="00C62709" w:rsidRDefault="00010414" w:rsidP="004D3BF1">
            <w:pPr>
              <w:spacing w:line="259" w:lineRule="auto"/>
            </w:pPr>
            <w:r w:rsidRPr="00C62709">
              <w:t>Visiting Lecturer*</w:t>
            </w:r>
          </w:p>
        </w:tc>
        <w:tc>
          <w:tcPr>
            <w:tcW w:w="2028" w:type="dxa"/>
            <w:tcBorders>
              <w:top w:val="single" w:sz="6" w:space="0" w:color="000000"/>
              <w:left w:val="single" w:sz="6" w:space="0" w:color="000000"/>
              <w:bottom w:val="single" w:sz="6" w:space="0" w:color="000000"/>
              <w:right w:val="single" w:sz="6" w:space="0" w:color="000000"/>
            </w:tcBorders>
            <w:shd w:val="clear" w:color="auto" w:fill="DDEBF7"/>
          </w:tcPr>
          <w:p w14:paraId="42D00B4C" w14:textId="77777777" w:rsidR="00010414" w:rsidRPr="00C62709" w:rsidRDefault="00010414" w:rsidP="004D3BF1">
            <w:pPr>
              <w:spacing w:after="2" w:line="259" w:lineRule="auto"/>
              <w:ind w:left="1"/>
            </w:pPr>
            <w:r w:rsidRPr="00C62709">
              <w:t xml:space="preserve">Up to 6 months, may be </w:t>
            </w:r>
          </w:p>
          <w:p w14:paraId="424E3E3F" w14:textId="77777777" w:rsidR="00010414" w:rsidRPr="00C62709" w:rsidRDefault="00010414" w:rsidP="004D3BF1">
            <w:pPr>
              <w:spacing w:line="259" w:lineRule="auto"/>
              <w:ind w:left="1" w:right="26"/>
            </w:pPr>
            <w:r w:rsidRPr="00C62709">
              <w:t>extended for a further 6 months</w:t>
            </w:r>
          </w:p>
        </w:tc>
        <w:tc>
          <w:tcPr>
            <w:tcW w:w="3242" w:type="dxa"/>
            <w:tcBorders>
              <w:top w:val="single" w:sz="6" w:space="0" w:color="000000"/>
              <w:left w:val="single" w:sz="6" w:space="0" w:color="000000"/>
              <w:bottom w:val="single" w:sz="6" w:space="0" w:color="000000"/>
              <w:right w:val="single" w:sz="6" w:space="0" w:color="000000"/>
            </w:tcBorders>
            <w:shd w:val="clear" w:color="auto" w:fill="DDEBF7"/>
            <w:vAlign w:val="center"/>
          </w:tcPr>
          <w:p w14:paraId="4EB6D658" w14:textId="77777777" w:rsidR="00010414" w:rsidRPr="00C62709" w:rsidRDefault="00010414" w:rsidP="004D3BF1">
            <w:pPr>
              <w:spacing w:line="259" w:lineRule="auto"/>
              <w:ind w:left="2"/>
            </w:pPr>
            <w:r w:rsidRPr="00C62709">
              <w:t>Teaching</w:t>
            </w:r>
          </w:p>
        </w:tc>
        <w:tc>
          <w:tcPr>
            <w:tcW w:w="3574" w:type="dxa"/>
            <w:tcBorders>
              <w:top w:val="single" w:sz="6" w:space="0" w:color="000000"/>
              <w:left w:val="single" w:sz="6" w:space="0" w:color="000000"/>
              <w:bottom w:val="single" w:sz="6" w:space="0" w:color="000000"/>
              <w:right w:val="single" w:sz="6" w:space="0" w:color="000000"/>
            </w:tcBorders>
            <w:shd w:val="clear" w:color="auto" w:fill="DDEBF7"/>
            <w:vAlign w:val="center"/>
          </w:tcPr>
          <w:p w14:paraId="5749D78B" w14:textId="77777777" w:rsidR="00010414" w:rsidRPr="00C62709" w:rsidRDefault="00010414" w:rsidP="004D3BF1">
            <w:pPr>
              <w:spacing w:line="259" w:lineRule="auto"/>
              <w:ind w:left="1"/>
            </w:pPr>
            <w:r w:rsidRPr="00C62709">
              <w:t>Not applicable</w:t>
            </w:r>
          </w:p>
        </w:tc>
        <w:tc>
          <w:tcPr>
            <w:tcW w:w="3488" w:type="dxa"/>
            <w:tcBorders>
              <w:top w:val="single" w:sz="6" w:space="0" w:color="000000"/>
              <w:left w:val="single" w:sz="6" w:space="0" w:color="000000"/>
              <w:bottom w:val="single" w:sz="6" w:space="0" w:color="000000"/>
              <w:right w:val="single" w:sz="12" w:space="0" w:color="000000"/>
            </w:tcBorders>
            <w:shd w:val="clear" w:color="auto" w:fill="DDEBF7"/>
            <w:vAlign w:val="center"/>
          </w:tcPr>
          <w:p w14:paraId="46DEC6B6" w14:textId="77777777" w:rsidR="00010414" w:rsidRPr="00C62709" w:rsidRDefault="00010414" w:rsidP="004D3BF1">
            <w:pPr>
              <w:spacing w:line="259" w:lineRule="auto"/>
              <w:ind w:left="2"/>
            </w:pPr>
            <w:r w:rsidRPr="00C62709">
              <w:t>PVC /COO following recommendation from the Head of School/Director of Professional Service.</w:t>
            </w:r>
          </w:p>
        </w:tc>
      </w:tr>
      <w:tr w:rsidR="00C62709" w:rsidRPr="00C62709" w14:paraId="1F070E7A" w14:textId="77777777" w:rsidTr="00E1379E">
        <w:trPr>
          <w:trHeight w:val="733"/>
        </w:trPr>
        <w:tc>
          <w:tcPr>
            <w:tcW w:w="1907" w:type="dxa"/>
            <w:tcBorders>
              <w:top w:val="single" w:sz="6" w:space="0" w:color="000000"/>
              <w:left w:val="single" w:sz="12" w:space="0" w:color="000000"/>
              <w:bottom w:val="single" w:sz="6" w:space="0" w:color="000000"/>
              <w:right w:val="single" w:sz="6" w:space="0" w:color="000000"/>
            </w:tcBorders>
            <w:vAlign w:val="center"/>
          </w:tcPr>
          <w:p w14:paraId="46EEA539" w14:textId="77777777" w:rsidR="00010414" w:rsidRPr="00C62709" w:rsidRDefault="00010414" w:rsidP="004D3BF1">
            <w:pPr>
              <w:spacing w:line="259" w:lineRule="auto"/>
            </w:pPr>
            <w:r w:rsidRPr="00C62709">
              <w:t>Visiting Research Fellow*</w:t>
            </w:r>
          </w:p>
        </w:tc>
        <w:tc>
          <w:tcPr>
            <w:tcW w:w="2028" w:type="dxa"/>
            <w:tcBorders>
              <w:top w:val="single" w:sz="6" w:space="0" w:color="000000"/>
              <w:left w:val="single" w:sz="6" w:space="0" w:color="000000"/>
              <w:bottom w:val="single" w:sz="6" w:space="0" w:color="000000"/>
              <w:right w:val="single" w:sz="6" w:space="0" w:color="000000"/>
            </w:tcBorders>
          </w:tcPr>
          <w:p w14:paraId="4C456355" w14:textId="77777777" w:rsidR="00010414" w:rsidRPr="00C62709" w:rsidRDefault="00010414" w:rsidP="004D3BF1">
            <w:pPr>
              <w:spacing w:after="2" w:line="259" w:lineRule="auto"/>
              <w:ind w:left="1"/>
            </w:pPr>
            <w:r w:rsidRPr="00C62709">
              <w:t xml:space="preserve">Up to 6 months, may be </w:t>
            </w:r>
          </w:p>
          <w:p w14:paraId="1D0095BD" w14:textId="77777777" w:rsidR="00010414" w:rsidRPr="00C62709" w:rsidRDefault="00010414" w:rsidP="004D3BF1">
            <w:pPr>
              <w:spacing w:line="259" w:lineRule="auto"/>
              <w:ind w:left="1" w:right="26"/>
            </w:pPr>
            <w:r w:rsidRPr="00C62709">
              <w:t>extended for a further 6 months</w:t>
            </w:r>
          </w:p>
        </w:tc>
        <w:tc>
          <w:tcPr>
            <w:tcW w:w="3242" w:type="dxa"/>
            <w:tcBorders>
              <w:top w:val="single" w:sz="6" w:space="0" w:color="000000"/>
              <w:left w:val="single" w:sz="6" w:space="0" w:color="000000"/>
              <w:bottom w:val="single" w:sz="6" w:space="0" w:color="000000"/>
              <w:right w:val="single" w:sz="6" w:space="0" w:color="000000"/>
            </w:tcBorders>
            <w:vAlign w:val="center"/>
          </w:tcPr>
          <w:p w14:paraId="3A7D2FAE" w14:textId="77777777" w:rsidR="00010414" w:rsidRPr="00C62709" w:rsidRDefault="00010414" w:rsidP="004D3BF1">
            <w:pPr>
              <w:spacing w:line="259" w:lineRule="auto"/>
              <w:ind w:left="2"/>
            </w:pPr>
            <w:r w:rsidRPr="00C62709">
              <w:t>Research</w:t>
            </w:r>
          </w:p>
        </w:tc>
        <w:tc>
          <w:tcPr>
            <w:tcW w:w="3574" w:type="dxa"/>
            <w:tcBorders>
              <w:top w:val="single" w:sz="6" w:space="0" w:color="000000"/>
              <w:left w:val="single" w:sz="6" w:space="0" w:color="000000"/>
              <w:bottom w:val="single" w:sz="6" w:space="0" w:color="000000"/>
              <w:right w:val="single" w:sz="6" w:space="0" w:color="000000"/>
            </w:tcBorders>
            <w:vAlign w:val="center"/>
          </w:tcPr>
          <w:p w14:paraId="6F9AECA4" w14:textId="77777777" w:rsidR="00010414" w:rsidRPr="00C62709" w:rsidRDefault="00010414" w:rsidP="004D3BF1">
            <w:pPr>
              <w:spacing w:line="259" w:lineRule="auto"/>
              <w:ind w:left="1"/>
            </w:pPr>
            <w:r w:rsidRPr="00C62709">
              <w:t>Not applicable</w:t>
            </w:r>
          </w:p>
        </w:tc>
        <w:tc>
          <w:tcPr>
            <w:tcW w:w="3488" w:type="dxa"/>
            <w:tcBorders>
              <w:top w:val="single" w:sz="6" w:space="0" w:color="000000"/>
              <w:left w:val="single" w:sz="6" w:space="0" w:color="000000"/>
              <w:bottom w:val="single" w:sz="6" w:space="0" w:color="000000"/>
              <w:right w:val="single" w:sz="12" w:space="0" w:color="000000"/>
            </w:tcBorders>
            <w:vAlign w:val="center"/>
          </w:tcPr>
          <w:p w14:paraId="257545E4" w14:textId="77777777" w:rsidR="00010414" w:rsidRPr="00C62709" w:rsidRDefault="00010414" w:rsidP="004D3BF1">
            <w:pPr>
              <w:spacing w:line="259" w:lineRule="auto"/>
              <w:ind w:left="2"/>
            </w:pPr>
            <w:r w:rsidRPr="00C62709">
              <w:t>PVC /COO following recommendation from the Head of School/Director of Professional Service.</w:t>
            </w:r>
          </w:p>
        </w:tc>
      </w:tr>
      <w:tr w:rsidR="00C62709" w:rsidRPr="00C62709" w14:paraId="2E74B830" w14:textId="77777777" w:rsidTr="00E1379E">
        <w:trPr>
          <w:trHeight w:val="946"/>
        </w:trPr>
        <w:tc>
          <w:tcPr>
            <w:tcW w:w="1907" w:type="dxa"/>
            <w:tcBorders>
              <w:top w:val="single" w:sz="6" w:space="0" w:color="000000"/>
              <w:left w:val="single" w:sz="12" w:space="0" w:color="000000"/>
              <w:bottom w:val="single" w:sz="6" w:space="0" w:color="000000"/>
              <w:right w:val="single" w:sz="6" w:space="0" w:color="000000"/>
            </w:tcBorders>
            <w:shd w:val="clear" w:color="auto" w:fill="DDEBF7"/>
            <w:vAlign w:val="center"/>
          </w:tcPr>
          <w:p w14:paraId="6CC31F35" w14:textId="77777777" w:rsidR="00010414" w:rsidRPr="00C62709" w:rsidRDefault="00010414" w:rsidP="004D3BF1">
            <w:pPr>
              <w:spacing w:line="259" w:lineRule="auto"/>
            </w:pPr>
            <w:r w:rsidRPr="00C62709">
              <w:t>Honorary Lecturer</w:t>
            </w:r>
          </w:p>
        </w:tc>
        <w:tc>
          <w:tcPr>
            <w:tcW w:w="2028" w:type="dxa"/>
            <w:tcBorders>
              <w:top w:val="single" w:sz="6" w:space="0" w:color="000000"/>
              <w:left w:val="single" w:sz="6" w:space="0" w:color="000000"/>
              <w:bottom w:val="single" w:sz="6" w:space="0" w:color="000000"/>
              <w:right w:val="single" w:sz="6" w:space="0" w:color="000000"/>
            </w:tcBorders>
            <w:shd w:val="clear" w:color="auto" w:fill="DDEBF7"/>
            <w:vAlign w:val="center"/>
          </w:tcPr>
          <w:p w14:paraId="149119A3" w14:textId="77777777" w:rsidR="00010414" w:rsidRPr="00C62709" w:rsidRDefault="00010414" w:rsidP="004D3BF1">
            <w:pPr>
              <w:spacing w:line="259" w:lineRule="auto"/>
              <w:ind w:left="1"/>
            </w:pPr>
            <w:r w:rsidRPr="00C62709">
              <w:t>3 years</w:t>
            </w:r>
          </w:p>
        </w:tc>
        <w:tc>
          <w:tcPr>
            <w:tcW w:w="3242" w:type="dxa"/>
            <w:tcBorders>
              <w:top w:val="single" w:sz="6" w:space="0" w:color="000000"/>
              <w:left w:val="single" w:sz="6" w:space="0" w:color="000000"/>
              <w:bottom w:val="single" w:sz="6" w:space="0" w:color="000000"/>
              <w:right w:val="single" w:sz="6" w:space="0" w:color="000000"/>
            </w:tcBorders>
            <w:shd w:val="clear" w:color="auto" w:fill="DDEBF7"/>
            <w:vAlign w:val="center"/>
          </w:tcPr>
          <w:p w14:paraId="1D912C8D" w14:textId="77777777" w:rsidR="00010414" w:rsidRPr="00C62709" w:rsidRDefault="00010414" w:rsidP="00010414">
            <w:pPr>
              <w:numPr>
                <w:ilvl w:val="0"/>
                <w:numId w:val="18"/>
              </w:numPr>
              <w:spacing w:line="261" w:lineRule="auto"/>
            </w:pPr>
            <w:r w:rsidRPr="00C62709">
              <w:t>Work of direct relevance to teaching in at least one School</w:t>
            </w:r>
          </w:p>
          <w:p w14:paraId="6566E8C0" w14:textId="77777777" w:rsidR="00010414" w:rsidRPr="00C62709" w:rsidRDefault="00010414" w:rsidP="00010414">
            <w:pPr>
              <w:numPr>
                <w:ilvl w:val="0"/>
                <w:numId w:val="18"/>
              </w:numPr>
              <w:spacing w:line="259" w:lineRule="auto"/>
            </w:pPr>
            <w:r w:rsidRPr="00C62709">
              <w:t>Lectures will be conducted on an occasional basis</w:t>
            </w:r>
          </w:p>
        </w:tc>
        <w:tc>
          <w:tcPr>
            <w:tcW w:w="3574" w:type="dxa"/>
            <w:tcBorders>
              <w:top w:val="single" w:sz="6" w:space="0" w:color="000000"/>
              <w:left w:val="single" w:sz="6" w:space="0" w:color="000000"/>
              <w:bottom w:val="single" w:sz="6" w:space="0" w:color="000000"/>
              <w:right w:val="single" w:sz="6" w:space="0" w:color="000000"/>
            </w:tcBorders>
            <w:shd w:val="clear" w:color="auto" w:fill="DDEBF7"/>
            <w:vAlign w:val="center"/>
          </w:tcPr>
          <w:p w14:paraId="37FBEB30" w14:textId="77777777" w:rsidR="00010414" w:rsidRPr="00C62709" w:rsidRDefault="00010414" w:rsidP="004D3BF1">
            <w:pPr>
              <w:spacing w:line="259" w:lineRule="auto"/>
              <w:ind w:left="1"/>
            </w:pPr>
            <w:r w:rsidRPr="00C62709">
              <w:t>Not applicable</w:t>
            </w:r>
          </w:p>
        </w:tc>
        <w:tc>
          <w:tcPr>
            <w:tcW w:w="3488" w:type="dxa"/>
            <w:tcBorders>
              <w:top w:val="single" w:sz="6" w:space="0" w:color="000000"/>
              <w:left w:val="single" w:sz="6" w:space="0" w:color="000000"/>
              <w:bottom w:val="single" w:sz="6" w:space="0" w:color="000000"/>
              <w:right w:val="single" w:sz="12" w:space="0" w:color="000000"/>
            </w:tcBorders>
            <w:shd w:val="clear" w:color="auto" w:fill="DDEBF7"/>
            <w:vAlign w:val="center"/>
          </w:tcPr>
          <w:p w14:paraId="567A5752" w14:textId="77777777" w:rsidR="00010414" w:rsidRPr="00C62709" w:rsidRDefault="00010414" w:rsidP="004D3BF1">
            <w:pPr>
              <w:spacing w:line="259" w:lineRule="auto"/>
              <w:ind w:left="2"/>
            </w:pPr>
            <w:r w:rsidRPr="00C62709">
              <w:t>PVC /COO following recommendation from the Head of School/Director of Professional Service.</w:t>
            </w:r>
          </w:p>
        </w:tc>
      </w:tr>
      <w:tr w:rsidR="00C62709" w:rsidRPr="00C62709" w14:paraId="0CC8FFAF" w14:textId="77777777" w:rsidTr="00E1379E">
        <w:trPr>
          <w:trHeight w:val="1267"/>
        </w:trPr>
        <w:tc>
          <w:tcPr>
            <w:tcW w:w="1907" w:type="dxa"/>
            <w:tcBorders>
              <w:top w:val="single" w:sz="6" w:space="0" w:color="000000"/>
              <w:left w:val="single" w:sz="12" w:space="0" w:color="000000"/>
              <w:bottom w:val="single" w:sz="6" w:space="0" w:color="000000"/>
              <w:right w:val="single" w:sz="6" w:space="0" w:color="000000"/>
            </w:tcBorders>
            <w:vAlign w:val="center"/>
          </w:tcPr>
          <w:p w14:paraId="4ECAC348" w14:textId="77777777" w:rsidR="00010414" w:rsidRPr="00C62709" w:rsidRDefault="00010414" w:rsidP="004D3BF1">
            <w:pPr>
              <w:spacing w:line="259" w:lineRule="auto"/>
            </w:pPr>
            <w:r w:rsidRPr="00C62709">
              <w:t>Honorary Senior Lecturer</w:t>
            </w:r>
          </w:p>
        </w:tc>
        <w:tc>
          <w:tcPr>
            <w:tcW w:w="2028" w:type="dxa"/>
            <w:tcBorders>
              <w:top w:val="single" w:sz="6" w:space="0" w:color="000000"/>
              <w:left w:val="single" w:sz="6" w:space="0" w:color="000000"/>
              <w:bottom w:val="single" w:sz="6" w:space="0" w:color="000000"/>
              <w:right w:val="single" w:sz="6" w:space="0" w:color="000000"/>
            </w:tcBorders>
            <w:vAlign w:val="center"/>
          </w:tcPr>
          <w:p w14:paraId="53B283B0" w14:textId="77777777" w:rsidR="00010414" w:rsidRPr="00C62709" w:rsidRDefault="00010414" w:rsidP="004D3BF1">
            <w:pPr>
              <w:spacing w:line="259" w:lineRule="auto"/>
              <w:ind w:left="1"/>
            </w:pPr>
            <w:r w:rsidRPr="00C62709">
              <w:t>3 years</w:t>
            </w:r>
          </w:p>
        </w:tc>
        <w:tc>
          <w:tcPr>
            <w:tcW w:w="3242" w:type="dxa"/>
            <w:tcBorders>
              <w:top w:val="single" w:sz="6" w:space="0" w:color="000000"/>
              <w:left w:val="single" w:sz="6" w:space="0" w:color="000000"/>
              <w:bottom w:val="single" w:sz="6" w:space="0" w:color="000000"/>
              <w:right w:val="single" w:sz="6" w:space="0" w:color="000000"/>
            </w:tcBorders>
            <w:vAlign w:val="center"/>
          </w:tcPr>
          <w:p w14:paraId="0272CB50" w14:textId="77777777" w:rsidR="00010414" w:rsidRPr="00C62709" w:rsidRDefault="00010414" w:rsidP="004D3BF1">
            <w:pPr>
              <w:spacing w:line="259" w:lineRule="auto"/>
              <w:ind w:left="2"/>
            </w:pPr>
            <w:r w:rsidRPr="00C62709">
              <w:t>As above in recognition of</w:t>
            </w:r>
            <w:r w:rsidRPr="00C62709">
              <w:rPr>
                <w:b/>
              </w:rPr>
              <w:t xml:space="preserve"> outstanding </w:t>
            </w:r>
            <w:r w:rsidRPr="00C62709">
              <w:t>contribution</w:t>
            </w:r>
            <w:r w:rsidRPr="00C62709">
              <w:rPr>
                <w:b/>
              </w:rPr>
              <w:t xml:space="preserve"> </w:t>
            </w:r>
            <w:r w:rsidRPr="00C62709">
              <w:t>to the University with particular reference to teaching</w:t>
            </w:r>
          </w:p>
        </w:tc>
        <w:tc>
          <w:tcPr>
            <w:tcW w:w="3574" w:type="dxa"/>
            <w:tcBorders>
              <w:top w:val="single" w:sz="6" w:space="0" w:color="000000"/>
              <w:left w:val="single" w:sz="6" w:space="0" w:color="000000"/>
              <w:bottom w:val="single" w:sz="6" w:space="0" w:color="000000"/>
              <w:right w:val="single" w:sz="6" w:space="0" w:color="000000"/>
            </w:tcBorders>
            <w:vAlign w:val="center"/>
          </w:tcPr>
          <w:p w14:paraId="08EE5D69" w14:textId="77777777" w:rsidR="00010414" w:rsidRPr="00C62709" w:rsidRDefault="00010414" w:rsidP="004D3BF1">
            <w:pPr>
              <w:spacing w:line="259" w:lineRule="auto"/>
              <w:ind w:left="1"/>
            </w:pPr>
            <w:r w:rsidRPr="00C62709">
              <w:t>Applicable to NHS Consultants or equivalent involved in the training and teaching of medical and dental undergraduates in the University.  Required to sign a formal Honorary contract with the University**</w:t>
            </w:r>
          </w:p>
        </w:tc>
        <w:tc>
          <w:tcPr>
            <w:tcW w:w="3488" w:type="dxa"/>
            <w:tcBorders>
              <w:top w:val="single" w:sz="6" w:space="0" w:color="000000"/>
              <w:left w:val="single" w:sz="6" w:space="0" w:color="000000"/>
              <w:bottom w:val="single" w:sz="6" w:space="0" w:color="000000"/>
              <w:right w:val="single" w:sz="12" w:space="0" w:color="000000"/>
            </w:tcBorders>
            <w:vAlign w:val="center"/>
          </w:tcPr>
          <w:p w14:paraId="3B82321B" w14:textId="77777777" w:rsidR="00010414" w:rsidRPr="00C62709" w:rsidRDefault="00010414" w:rsidP="004D3BF1">
            <w:pPr>
              <w:spacing w:line="259" w:lineRule="auto"/>
              <w:ind w:left="2" w:right="175"/>
            </w:pPr>
            <w:r w:rsidRPr="00C62709">
              <w:t>• PVC / COO following recommendation from the Head of School / Director of Professional Service.  • NHS posts  – Honorary Titles Steering Group chaired by the Dean of Medicine</w:t>
            </w:r>
          </w:p>
        </w:tc>
      </w:tr>
      <w:tr w:rsidR="00C62709" w:rsidRPr="00C62709" w14:paraId="6CE4077C" w14:textId="77777777" w:rsidTr="00E1379E">
        <w:trPr>
          <w:trHeight w:val="773"/>
        </w:trPr>
        <w:tc>
          <w:tcPr>
            <w:tcW w:w="1907" w:type="dxa"/>
            <w:tcBorders>
              <w:top w:val="single" w:sz="6" w:space="0" w:color="000000"/>
              <w:left w:val="single" w:sz="12" w:space="0" w:color="000000"/>
              <w:bottom w:val="single" w:sz="6" w:space="0" w:color="000000"/>
              <w:right w:val="single" w:sz="6" w:space="0" w:color="000000"/>
            </w:tcBorders>
            <w:shd w:val="clear" w:color="auto" w:fill="DDEBF7"/>
            <w:vAlign w:val="center"/>
          </w:tcPr>
          <w:p w14:paraId="16058484" w14:textId="77777777" w:rsidR="00010414" w:rsidRPr="00C62709" w:rsidRDefault="00010414" w:rsidP="004D3BF1">
            <w:pPr>
              <w:spacing w:line="259" w:lineRule="auto"/>
            </w:pPr>
            <w:r w:rsidRPr="00C62709">
              <w:t>Honorary Tutor</w:t>
            </w:r>
          </w:p>
        </w:tc>
        <w:tc>
          <w:tcPr>
            <w:tcW w:w="2028" w:type="dxa"/>
            <w:tcBorders>
              <w:top w:val="single" w:sz="6" w:space="0" w:color="000000"/>
              <w:left w:val="single" w:sz="6" w:space="0" w:color="000000"/>
              <w:bottom w:val="single" w:sz="6" w:space="0" w:color="000000"/>
              <w:right w:val="single" w:sz="6" w:space="0" w:color="000000"/>
            </w:tcBorders>
            <w:shd w:val="clear" w:color="auto" w:fill="DDEBF7"/>
            <w:vAlign w:val="center"/>
          </w:tcPr>
          <w:p w14:paraId="6CB9684F" w14:textId="77777777" w:rsidR="00010414" w:rsidRPr="00C62709" w:rsidRDefault="00010414" w:rsidP="004D3BF1">
            <w:pPr>
              <w:spacing w:line="259" w:lineRule="auto"/>
              <w:ind w:left="1"/>
            </w:pPr>
            <w:r w:rsidRPr="00C62709">
              <w:t>3 years</w:t>
            </w:r>
          </w:p>
        </w:tc>
        <w:tc>
          <w:tcPr>
            <w:tcW w:w="3242" w:type="dxa"/>
            <w:tcBorders>
              <w:top w:val="single" w:sz="6" w:space="0" w:color="000000"/>
              <w:left w:val="single" w:sz="6" w:space="0" w:color="000000"/>
              <w:bottom w:val="single" w:sz="6" w:space="0" w:color="000000"/>
              <w:right w:val="single" w:sz="6" w:space="0" w:color="000000"/>
            </w:tcBorders>
            <w:shd w:val="clear" w:color="auto" w:fill="DDEBF7"/>
            <w:vAlign w:val="center"/>
          </w:tcPr>
          <w:p w14:paraId="1FE38CEC" w14:textId="77777777" w:rsidR="00010414" w:rsidRPr="00C62709" w:rsidRDefault="00010414" w:rsidP="004D3BF1">
            <w:pPr>
              <w:spacing w:line="259" w:lineRule="auto"/>
              <w:ind w:left="2"/>
            </w:pPr>
            <w:r w:rsidRPr="00C62709">
              <w:t>Work of direct relevance to tutorial work or to teaching and learning support in at least one School</w:t>
            </w:r>
          </w:p>
        </w:tc>
        <w:tc>
          <w:tcPr>
            <w:tcW w:w="3574" w:type="dxa"/>
            <w:tcBorders>
              <w:top w:val="single" w:sz="6" w:space="0" w:color="000000"/>
              <w:left w:val="single" w:sz="6" w:space="0" w:color="000000"/>
              <w:bottom w:val="single" w:sz="6" w:space="0" w:color="000000"/>
              <w:right w:val="single" w:sz="6" w:space="0" w:color="000000"/>
            </w:tcBorders>
            <w:shd w:val="clear" w:color="auto" w:fill="DDEBF7"/>
            <w:vAlign w:val="center"/>
          </w:tcPr>
          <w:p w14:paraId="77A1F4B3" w14:textId="77777777" w:rsidR="00010414" w:rsidRPr="00C62709" w:rsidRDefault="00010414" w:rsidP="004D3BF1">
            <w:pPr>
              <w:spacing w:line="259" w:lineRule="auto"/>
              <w:ind w:left="1"/>
            </w:pPr>
            <w:r w:rsidRPr="00C62709">
              <w:t>Not applicable</w:t>
            </w:r>
          </w:p>
        </w:tc>
        <w:tc>
          <w:tcPr>
            <w:tcW w:w="3488" w:type="dxa"/>
            <w:tcBorders>
              <w:top w:val="single" w:sz="6" w:space="0" w:color="000000"/>
              <w:left w:val="single" w:sz="6" w:space="0" w:color="000000"/>
              <w:bottom w:val="single" w:sz="6" w:space="0" w:color="000000"/>
              <w:right w:val="single" w:sz="12" w:space="0" w:color="000000"/>
            </w:tcBorders>
            <w:shd w:val="clear" w:color="auto" w:fill="DDEBF7"/>
            <w:vAlign w:val="center"/>
          </w:tcPr>
          <w:p w14:paraId="1B35755C" w14:textId="77777777" w:rsidR="00010414" w:rsidRPr="00C62709" w:rsidRDefault="00010414" w:rsidP="004D3BF1">
            <w:pPr>
              <w:spacing w:line="259" w:lineRule="auto"/>
              <w:ind w:left="2"/>
            </w:pPr>
            <w:r w:rsidRPr="00C62709">
              <w:t>PVC / COO following recommendation from the Head of School / Director of Professional Service.</w:t>
            </w:r>
          </w:p>
        </w:tc>
      </w:tr>
      <w:tr w:rsidR="00C62709" w:rsidRPr="00C62709" w14:paraId="12F272A7" w14:textId="77777777" w:rsidTr="00E1379E">
        <w:trPr>
          <w:trHeight w:val="956"/>
        </w:trPr>
        <w:tc>
          <w:tcPr>
            <w:tcW w:w="1907" w:type="dxa"/>
            <w:tcBorders>
              <w:top w:val="single" w:sz="6" w:space="0" w:color="000000"/>
              <w:left w:val="single" w:sz="12" w:space="0" w:color="000000"/>
              <w:bottom w:val="single" w:sz="6" w:space="0" w:color="000000"/>
              <w:right w:val="single" w:sz="6" w:space="0" w:color="000000"/>
            </w:tcBorders>
            <w:shd w:val="clear" w:color="auto" w:fill="BFBFBF" w:themeFill="background1" w:themeFillShade="BF"/>
            <w:vAlign w:val="center"/>
          </w:tcPr>
          <w:p w14:paraId="030021AD" w14:textId="101F62FC" w:rsidR="00010414" w:rsidRPr="00C62709" w:rsidRDefault="00010414" w:rsidP="00010414">
            <w:pPr>
              <w:spacing w:line="259" w:lineRule="auto"/>
            </w:pPr>
            <w:r w:rsidRPr="00C62709">
              <w:rPr>
                <w:b/>
                <w:sz w:val="29"/>
              </w:rPr>
              <w:lastRenderedPageBreak/>
              <w:t>TITLE</w:t>
            </w:r>
          </w:p>
        </w:tc>
        <w:tc>
          <w:tcPr>
            <w:tcW w:w="202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3718A69E" w14:textId="1F251466" w:rsidR="00010414" w:rsidRPr="00C62709" w:rsidRDefault="00010414" w:rsidP="00010414">
            <w:pPr>
              <w:spacing w:line="259" w:lineRule="auto"/>
              <w:ind w:left="1"/>
            </w:pPr>
            <w:r w:rsidRPr="00C62709">
              <w:rPr>
                <w:b/>
                <w:sz w:val="29"/>
              </w:rPr>
              <w:t>PERIOD OF TENURE</w:t>
            </w:r>
          </w:p>
        </w:tc>
        <w:tc>
          <w:tcPr>
            <w:tcW w:w="324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47BCBACA" w14:textId="6C8C3F08" w:rsidR="00010414" w:rsidRPr="00C62709" w:rsidRDefault="00010414" w:rsidP="00010414">
            <w:pPr>
              <w:spacing w:line="259" w:lineRule="auto"/>
              <w:ind w:left="2"/>
            </w:pPr>
            <w:r w:rsidRPr="00C62709">
              <w:rPr>
                <w:b/>
                <w:sz w:val="29"/>
              </w:rPr>
              <w:t>COMMENT</w:t>
            </w:r>
          </w:p>
        </w:tc>
        <w:tc>
          <w:tcPr>
            <w:tcW w:w="357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2E56BB7D" w14:textId="5B5AF5AA" w:rsidR="00010414" w:rsidRPr="00C62709" w:rsidRDefault="00010414" w:rsidP="00010414">
            <w:pPr>
              <w:spacing w:line="259" w:lineRule="auto"/>
              <w:ind w:left="1"/>
            </w:pPr>
            <w:r w:rsidRPr="00C62709">
              <w:rPr>
                <w:b/>
                <w:sz w:val="29"/>
              </w:rPr>
              <w:t>CLINICAL WORK</w:t>
            </w:r>
          </w:p>
        </w:tc>
        <w:tc>
          <w:tcPr>
            <w:tcW w:w="3488" w:type="dxa"/>
            <w:tcBorders>
              <w:top w:val="single" w:sz="6" w:space="0" w:color="000000"/>
              <w:left w:val="single" w:sz="6" w:space="0" w:color="000000"/>
              <w:bottom w:val="single" w:sz="6" w:space="0" w:color="000000"/>
              <w:right w:val="single" w:sz="12" w:space="0" w:color="000000"/>
            </w:tcBorders>
            <w:shd w:val="clear" w:color="auto" w:fill="BFBFBF" w:themeFill="background1" w:themeFillShade="BF"/>
            <w:vAlign w:val="center"/>
          </w:tcPr>
          <w:p w14:paraId="506377A9" w14:textId="4B8F59FE" w:rsidR="00010414" w:rsidRPr="00C62709" w:rsidRDefault="00010414" w:rsidP="00010414">
            <w:pPr>
              <w:spacing w:line="259" w:lineRule="auto"/>
              <w:ind w:left="2"/>
            </w:pPr>
            <w:r w:rsidRPr="00C62709">
              <w:rPr>
                <w:b/>
                <w:sz w:val="29"/>
              </w:rPr>
              <w:t>APPOINTMENT CONFIRMED BY</w:t>
            </w:r>
          </w:p>
        </w:tc>
      </w:tr>
      <w:tr w:rsidR="00C62709" w:rsidRPr="00C62709" w14:paraId="73443884" w14:textId="77777777" w:rsidTr="00B272E9">
        <w:trPr>
          <w:trHeight w:val="1570"/>
        </w:trPr>
        <w:tc>
          <w:tcPr>
            <w:tcW w:w="1907" w:type="dxa"/>
            <w:tcBorders>
              <w:top w:val="single" w:sz="6" w:space="0" w:color="000000"/>
              <w:left w:val="single" w:sz="12" w:space="0" w:color="000000"/>
              <w:bottom w:val="single" w:sz="6" w:space="0" w:color="000000"/>
              <w:right w:val="single" w:sz="6" w:space="0" w:color="000000"/>
            </w:tcBorders>
            <w:vAlign w:val="center"/>
          </w:tcPr>
          <w:p w14:paraId="7337EFBC" w14:textId="7DB2D439" w:rsidR="00010414" w:rsidRPr="00C62709" w:rsidRDefault="00010414" w:rsidP="00010414">
            <w:r w:rsidRPr="00C62709">
              <w:t>Honorary Senior Tutor</w:t>
            </w:r>
          </w:p>
        </w:tc>
        <w:tc>
          <w:tcPr>
            <w:tcW w:w="2028" w:type="dxa"/>
            <w:tcBorders>
              <w:top w:val="single" w:sz="6" w:space="0" w:color="000000"/>
              <w:left w:val="single" w:sz="6" w:space="0" w:color="000000"/>
              <w:bottom w:val="single" w:sz="6" w:space="0" w:color="000000"/>
              <w:right w:val="single" w:sz="6" w:space="0" w:color="000000"/>
            </w:tcBorders>
            <w:vAlign w:val="center"/>
          </w:tcPr>
          <w:p w14:paraId="43F50126" w14:textId="50848684" w:rsidR="00010414" w:rsidRPr="00C62709" w:rsidRDefault="00010414" w:rsidP="00010414">
            <w:pPr>
              <w:ind w:left="1"/>
            </w:pPr>
            <w:r w:rsidRPr="00C62709">
              <w:t>3 years</w:t>
            </w:r>
          </w:p>
        </w:tc>
        <w:tc>
          <w:tcPr>
            <w:tcW w:w="3242" w:type="dxa"/>
            <w:tcBorders>
              <w:top w:val="single" w:sz="6" w:space="0" w:color="000000"/>
              <w:left w:val="single" w:sz="6" w:space="0" w:color="000000"/>
              <w:bottom w:val="single" w:sz="6" w:space="0" w:color="000000"/>
              <w:right w:val="single" w:sz="6" w:space="0" w:color="000000"/>
            </w:tcBorders>
            <w:vAlign w:val="center"/>
          </w:tcPr>
          <w:p w14:paraId="2939E067" w14:textId="072960E1" w:rsidR="00010414" w:rsidRPr="00C62709" w:rsidRDefault="00010414" w:rsidP="00010414">
            <w:pPr>
              <w:ind w:left="2"/>
            </w:pPr>
            <w:r w:rsidRPr="00C62709">
              <w:t xml:space="preserve">As above in recognition of </w:t>
            </w:r>
            <w:r w:rsidRPr="00C62709">
              <w:rPr>
                <w:b/>
              </w:rPr>
              <w:t xml:space="preserve">outstanding </w:t>
            </w:r>
            <w:r w:rsidRPr="00C62709">
              <w:t>contribution</w:t>
            </w:r>
            <w:r w:rsidRPr="00C62709">
              <w:rPr>
                <w:b/>
              </w:rPr>
              <w:t xml:space="preserve"> </w:t>
            </w:r>
            <w:r w:rsidRPr="00C62709">
              <w:t>to the University with regard to tutorial work or teaching and learning support</w:t>
            </w:r>
          </w:p>
        </w:tc>
        <w:tc>
          <w:tcPr>
            <w:tcW w:w="3574" w:type="dxa"/>
            <w:tcBorders>
              <w:top w:val="single" w:sz="6" w:space="0" w:color="000000"/>
              <w:left w:val="single" w:sz="6" w:space="0" w:color="000000"/>
              <w:bottom w:val="single" w:sz="6" w:space="0" w:color="000000"/>
              <w:right w:val="single" w:sz="6" w:space="0" w:color="000000"/>
            </w:tcBorders>
            <w:vAlign w:val="center"/>
          </w:tcPr>
          <w:p w14:paraId="2C62A1D7" w14:textId="597652EE" w:rsidR="00010414" w:rsidRPr="00C62709" w:rsidRDefault="00010414" w:rsidP="00010414">
            <w:pPr>
              <w:ind w:left="1"/>
            </w:pPr>
            <w:r w:rsidRPr="00C62709">
              <w:t>Not applicable</w:t>
            </w:r>
          </w:p>
        </w:tc>
        <w:tc>
          <w:tcPr>
            <w:tcW w:w="3488" w:type="dxa"/>
            <w:tcBorders>
              <w:top w:val="single" w:sz="6" w:space="0" w:color="000000"/>
              <w:left w:val="single" w:sz="6" w:space="0" w:color="000000"/>
              <w:bottom w:val="single" w:sz="6" w:space="0" w:color="000000"/>
              <w:right w:val="single" w:sz="12" w:space="0" w:color="000000"/>
            </w:tcBorders>
            <w:vAlign w:val="center"/>
          </w:tcPr>
          <w:p w14:paraId="5EE78773" w14:textId="2B586155" w:rsidR="00010414" w:rsidRPr="00C62709" w:rsidRDefault="00010414" w:rsidP="00010414">
            <w:pPr>
              <w:ind w:left="2"/>
            </w:pPr>
            <w:r w:rsidRPr="00C62709">
              <w:t>PVC / COO following recommendation from the Head of School / Director of Professional Service.</w:t>
            </w:r>
          </w:p>
        </w:tc>
      </w:tr>
      <w:tr w:rsidR="00C62709" w:rsidRPr="00C62709" w14:paraId="7EEB6334" w14:textId="77777777" w:rsidTr="00B272E9">
        <w:trPr>
          <w:trHeight w:val="1858"/>
        </w:trPr>
        <w:tc>
          <w:tcPr>
            <w:tcW w:w="1907" w:type="dxa"/>
            <w:tcBorders>
              <w:top w:val="single" w:sz="6" w:space="0" w:color="000000"/>
              <w:left w:val="single" w:sz="12" w:space="0" w:color="000000"/>
              <w:bottom w:val="single" w:sz="6" w:space="0" w:color="000000"/>
              <w:right w:val="single" w:sz="6" w:space="0" w:color="000000"/>
            </w:tcBorders>
            <w:shd w:val="clear" w:color="auto" w:fill="DDEBF7"/>
            <w:vAlign w:val="center"/>
          </w:tcPr>
          <w:p w14:paraId="7A25257D" w14:textId="77777777" w:rsidR="00010414" w:rsidRPr="00C62709" w:rsidRDefault="00010414" w:rsidP="004D3BF1">
            <w:pPr>
              <w:spacing w:after="2" w:line="259" w:lineRule="auto"/>
            </w:pPr>
            <w:r w:rsidRPr="00C62709">
              <w:t xml:space="preserve">Honorary Research </w:t>
            </w:r>
          </w:p>
          <w:p w14:paraId="7E1C2EC8" w14:textId="77777777" w:rsidR="00010414" w:rsidRPr="00C62709" w:rsidRDefault="00010414" w:rsidP="004D3BF1">
            <w:pPr>
              <w:spacing w:line="259" w:lineRule="auto"/>
            </w:pPr>
            <w:r w:rsidRPr="00C62709">
              <w:t>Associate</w:t>
            </w:r>
          </w:p>
        </w:tc>
        <w:tc>
          <w:tcPr>
            <w:tcW w:w="2028" w:type="dxa"/>
            <w:tcBorders>
              <w:top w:val="single" w:sz="6" w:space="0" w:color="000000"/>
              <w:left w:val="single" w:sz="6" w:space="0" w:color="000000"/>
              <w:bottom w:val="single" w:sz="6" w:space="0" w:color="000000"/>
              <w:right w:val="single" w:sz="6" w:space="0" w:color="000000"/>
            </w:tcBorders>
            <w:shd w:val="clear" w:color="auto" w:fill="DDEBF7"/>
            <w:vAlign w:val="center"/>
          </w:tcPr>
          <w:p w14:paraId="1A3BB0F6" w14:textId="77777777" w:rsidR="00010414" w:rsidRPr="00C62709" w:rsidRDefault="00010414" w:rsidP="004D3BF1">
            <w:pPr>
              <w:spacing w:line="259" w:lineRule="auto"/>
              <w:ind w:left="1"/>
            </w:pPr>
            <w:r w:rsidRPr="00C62709">
              <w:t>3 years</w:t>
            </w:r>
          </w:p>
        </w:tc>
        <w:tc>
          <w:tcPr>
            <w:tcW w:w="3242" w:type="dxa"/>
            <w:tcBorders>
              <w:top w:val="single" w:sz="6" w:space="0" w:color="000000"/>
              <w:left w:val="single" w:sz="6" w:space="0" w:color="000000"/>
              <w:bottom w:val="single" w:sz="6" w:space="0" w:color="000000"/>
              <w:right w:val="single" w:sz="6" w:space="0" w:color="000000"/>
            </w:tcBorders>
            <w:shd w:val="clear" w:color="auto" w:fill="DDEBF7"/>
            <w:vAlign w:val="center"/>
          </w:tcPr>
          <w:p w14:paraId="7F007C0B" w14:textId="77777777" w:rsidR="00010414" w:rsidRPr="00C62709" w:rsidRDefault="00010414" w:rsidP="004D3BF1">
            <w:pPr>
              <w:spacing w:line="259" w:lineRule="auto"/>
              <w:ind w:left="2"/>
            </w:pPr>
            <w:r w:rsidRPr="00C62709">
              <w:t>Work of direct relevance to research in at least one School</w:t>
            </w:r>
          </w:p>
        </w:tc>
        <w:tc>
          <w:tcPr>
            <w:tcW w:w="3574" w:type="dxa"/>
            <w:tcBorders>
              <w:top w:val="single" w:sz="6" w:space="0" w:color="000000"/>
              <w:left w:val="single" w:sz="6" w:space="0" w:color="000000"/>
              <w:bottom w:val="single" w:sz="6" w:space="0" w:color="000000"/>
              <w:right w:val="single" w:sz="6" w:space="0" w:color="000000"/>
            </w:tcBorders>
            <w:shd w:val="clear" w:color="auto" w:fill="DDEBF7"/>
            <w:vAlign w:val="center"/>
          </w:tcPr>
          <w:p w14:paraId="50A3B86B" w14:textId="77777777" w:rsidR="00010414" w:rsidRPr="00C62709" w:rsidRDefault="00010414" w:rsidP="004D3BF1">
            <w:pPr>
              <w:spacing w:after="2" w:line="259" w:lineRule="auto"/>
              <w:ind w:left="1"/>
              <w:jc w:val="both"/>
            </w:pPr>
            <w:r w:rsidRPr="00C62709">
              <w:t xml:space="preserve">Used by School of Medicine. Applicable to: NHS staff at </w:t>
            </w:r>
          </w:p>
          <w:p w14:paraId="33E6B59E" w14:textId="77777777" w:rsidR="00010414" w:rsidRPr="00C62709" w:rsidRDefault="00010414" w:rsidP="004D3BF1">
            <w:pPr>
              <w:spacing w:line="259" w:lineRule="auto"/>
              <w:ind w:left="1"/>
            </w:pPr>
            <w:r w:rsidRPr="00C62709">
              <w:t>Senior House Officer level, or equivalent. Involved with University based research or collaborative research project.</w:t>
            </w:r>
          </w:p>
        </w:tc>
        <w:tc>
          <w:tcPr>
            <w:tcW w:w="3488" w:type="dxa"/>
            <w:tcBorders>
              <w:top w:val="single" w:sz="6" w:space="0" w:color="000000"/>
              <w:left w:val="single" w:sz="6" w:space="0" w:color="000000"/>
              <w:bottom w:val="single" w:sz="6" w:space="0" w:color="000000"/>
              <w:right w:val="single" w:sz="12" w:space="0" w:color="000000"/>
            </w:tcBorders>
            <w:shd w:val="clear" w:color="auto" w:fill="DDEBF7"/>
            <w:vAlign w:val="center"/>
          </w:tcPr>
          <w:p w14:paraId="34D23296" w14:textId="77777777" w:rsidR="00010414" w:rsidRPr="00C62709" w:rsidRDefault="00010414" w:rsidP="004D3BF1">
            <w:pPr>
              <w:spacing w:line="259" w:lineRule="auto"/>
              <w:ind w:left="2"/>
            </w:pPr>
            <w:r w:rsidRPr="00C62709">
              <w:t>PVC /COO following recommendation from the Head of School/Director of Professional Service.NHS posts  – Honorary Titles Steering Group chaired by the Dean of Medicine</w:t>
            </w:r>
          </w:p>
        </w:tc>
      </w:tr>
      <w:tr w:rsidR="00C62709" w:rsidRPr="00C62709" w14:paraId="1DBB7A7B" w14:textId="77777777" w:rsidTr="00B272E9">
        <w:trPr>
          <w:trHeight w:val="1897"/>
        </w:trPr>
        <w:tc>
          <w:tcPr>
            <w:tcW w:w="1907" w:type="dxa"/>
            <w:tcBorders>
              <w:top w:val="single" w:sz="6" w:space="0" w:color="000000"/>
              <w:left w:val="single" w:sz="12" w:space="0" w:color="000000"/>
              <w:bottom w:val="single" w:sz="6" w:space="0" w:color="000000"/>
              <w:right w:val="single" w:sz="6" w:space="0" w:color="000000"/>
            </w:tcBorders>
            <w:vAlign w:val="center"/>
          </w:tcPr>
          <w:p w14:paraId="217E3178" w14:textId="50F98575" w:rsidR="00E1379E" w:rsidRPr="00C62709" w:rsidRDefault="00E1379E" w:rsidP="00E1379E">
            <w:pPr>
              <w:spacing w:after="2"/>
            </w:pPr>
            <w:r w:rsidRPr="00C62709">
              <w:t>Honorary Research Fellow</w:t>
            </w:r>
          </w:p>
        </w:tc>
        <w:tc>
          <w:tcPr>
            <w:tcW w:w="2028" w:type="dxa"/>
            <w:tcBorders>
              <w:top w:val="single" w:sz="6" w:space="0" w:color="000000"/>
              <w:left w:val="single" w:sz="6" w:space="0" w:color="000000"/>
              <w:bottom w:val="single" w:sz="6" w:space="0" w:color="000000"/>
              <w:right w:val="single" w:sz="6" w:space="0" w:color="000000"/>
            </w:tcBorders>
            <w:vAlign w:val="center"/>
          </w:tcPr>
          <w:p w14:paraId="013C95D9" w14:textId="0F81C661" w:rsidR="00E1379E" w:rsidRPr="00C62709" w:rsidRDefault="00E1379E" w:rsidP="00E1379E">
            <w:pPr>
              <w:ind w:left="1"/>
            </w:pPr>
            <w:r w:rsidRPr="00C62709">
              <w:t>3 years</w:t>
            </w:r>
          </w:p>
        </w:tc>
        <w:tc>
          <w:tcPr>
            <w:tcW w:w="3242" w:type="dxa"/>
            <w:tcBorders>
              <w:top w:val="single" w:sz="6" w:space="0" w:color="000000"/>
              <w:left w:val="single" w:sz="6" w:space="0" w:color="000000"/>
              <w:bottom w:val="single" w:sz="6" w:space="0" w:color="000000"/>
              <w:right w:val="single" w:sz="6" w:space="0" w:color="000000"/>
            </w:tcBorders>
            <w:vAlign w:val="center"/>
          </w:tcPr>
          <w:p w14:paraId="0C4D63BA" w14:textId="00A427CC" w:rsidR="00E1379E" w:rsidRPr="00C62709" w:rsidRDefault="00E1379E" w:rsidP="00E1379E">
            <w:pPr>
              <w:ind w:left="2"/>
            </w:pPr>
            <w:r w:rsidRPr="00C62709">
              <w:t>Work of direct relevance to research in at least one School</w:t>
            </w:r>
          </w:p>
        </w:tc>
        <w:tc>
          <w:tcPr>
            <w:tcW w:w="3574" w:type="dxa"/>
            <w:tcBorders>
              <w:top w:val="single" w:sz="6" w:space="0" w:color="000000"/>
              <w:left w:val="single" w:sz="6" w:space="0" w:color="000000"/>
              <w:bottom w:val="single" w:sz="6" w:space="0" w:color="000000"/>
              <w:right w:val="single" w:sz="6" w:space="0" w:color="000000"/>
            </w:tcBorders>
            <w:vAlign w:val="center"/>
          </w:tcPr>
          <w:p w14:paraId="0FF78B66" w14:textId="34976532" w:rsidR="00E1379E" w:rsidRPr="00C62709" w:rsidRDefault="00E1379E" w:rsidP="00E1379E">
            <w:pPr>
              <w:spacing w:after="2"/>
              <w:ind w:left="1"/>
              <w:jc w:val="both"/>
            </w:pPr>
            <w:r w:rsidRPr="00C62709">
              <w:t>Used by Schools of Medicine, Dentistry &amp; Healthcare Sciences. Applicable to: NHS staff at Senior Registrar level, or equivalent who are involved with University based research or collaborative research project.</w:t>
            </w:r>
          </w:p>
        </w:tc>
        <w:tc>
          <w:tcPr>
            <w:tcW w:w="3488" w:type="dxa"/>
            <w:tcBorders>
              <w:top w:val="single" w:sz="6" w:space="0" w:color="000000"/>
              <w:left w:val="single" w:sz="6" w:space="0" w:color="000000"/>
              <w:bottom w:val="single" w:sz="6" w:space="0" w:color="000000"/>
              <w:right w:val="single" w:sz="12" w:space="0" w:color="000000"/>
            </w:tcBorders>
            <w:vAlign w:val="center"/>
          </w:tcPr>
          <w:p w14:paraId="26AB8935" w14:textId="2F120FD3" w:rsidR="00E1379E" w:rsidRPr="00C62709" w:rsidRDefault="00E1379E" w:rsidP="00E1379E">
            <w:pPr>
              <w:ind w:left="2"/>
            </w:pPr>
            <w:r w:rsidRPr="00C62709">
              <w:t>PVC /COO following recommendation from the Head of School/Director of Professional Service.NHS posts  – Honorary Titles Steering Group chaired by the Dean of Medicine</w:t>
            </w:r>
          </w:p>
        </w:tc>
      </w:tr>
      <w:tr w:rsidR="00C62709" w:rsidRPr="00C62709" w14:paraId="2D2DA73E" w14:textId="77777777" w:rsidTr="00B272E9">
        <w:trPr>
          <w:trHeight w:val="1907"/>
        </w:trPr>
        <w:tc>
          <w:tcPr>
            <w:tcW w:w="1907" w:type="dxa"/>
            <w:tcBorders>
              <w:top w:val="single" w:sz="6" w:space="0" w:color="000000"/>
              <w:left w:val="single" w:sz="12" w:space="0" w:color="000000"/>
              <w:bottom w:val="single" w:sz="6" w:space="0" w:color="000000"/>
              <w:right w:val="single" w:sz="6" w:space="0" w:color="000000"/>
            </w:tcBorders>
            <w:shd w:val="clear" w:color="auto" w:fill="DDEBF7"/>
            <w:vAlign w:val="center"/>
          </w:tcPr>
          <w:p w14:paraId="0F4D8B43" w14:textId="77777777" w:rsidR="00010414" w:rsidRPr="00C62709" w:rsidRDefault="00010414" w:rsidP="004D3BF1">
            <w:pPr>
              <w:spacing w:after="2" w:line="259" w:lineRule="auto"/>
            </w:pPr>
            <w:r w:rsidRPr="00C62709">
              <w:t xml:space="preserve">Honorary Senior Research </w:t>
            </w:r>
          </w:p>
          <w:p w14:paraId="2CE43C38" w14:textId="77777777" w:rsidR="00010414" w:rsidRPr="00C62709" w:rsidRDefault="00010414" w:rsidP="004D3BF1">
            <w:pPr>
              <w:spacing w:line="259" w:lineRule="auto"/>
            </w:pPr>
            <w:r w:rsidRPr="00C62709">
              <w:t>Fellow</w:t>
            </w:r>
          </w:p>
        </w:tc>
        <w:tc>
          <w:tcPr>
            <w:tcW w:w="2028" w:type="dxa"/>
            <w:tcBorders>
              <w:top w:val="single" w:sz="6" w:space="0" w:color="000000"/>
              <w:left w:val="single" w:sz="6" w:space="0" w:color="000000"/>
              <w:bottom w:val="single" w:sz="6" w:space="0" w:color="000000"/>
              <w:right w:val="single" w:sz="6" w:space="0" w:color="000000"/>
            </w:tcBorders>
            <w:shd w:val="clear" w:color="auto" w:fill="DDEBF7"/>
            <w:vAlign w:val="center"/>
          </w:tcPr>
          <w:p w14:paraId="4AE6F0A2" w14:textId="77777777" w:rsidR="00010414" w:rsidRPr="00C62709" w:rsidRDefault="00010414" w:rsidP="004D3BF1">
            <w:pPr>
              <w:spacing w:line="259" w:lineRule="auto"/>
              <w:ind w:left="1"/>
            </w:pPr>
            <w:r w:rsidRPr="00C62709">
              <w:t>3 years</w:t>
            </w:r>
          </w:p>
        </w:tc>
        <w:tc>
          <w:tcPr>
            <w:tcW w:w="3242" w:type="dxa"/>
            <w:tcBorders>
              <w:top w:val="single" w:sz="6" w:space="0" w:color="000000"/>
              <w:left w:val="single" w:sz="6" w:space="0" w:color="000000"/>
              <w:bottom w:val="single" w:sz="6" w:space="0" w:color="000000"/>
              <w:right w:val="single" w:sz="6" w:space="0" w:color="000000"/>
            </w:tcBorders>
            <w:shd w:val="clear" w:color="auto" w:fill="DDEBF7"/>
            <w:vAlign w:val="center"/>
          </w:tcPr>
          <w:p w14:paraId="18AA4AD9" w14:textId="77777777" w:rsidR="00010414" w:rsidRPr="00C62709" w:rsidRDefault="00010414" w:rsidP="004D3BF1">
            <w:pPr>
              <w:spacing w:line="259" w:lineRule="auto"/>
              <w:ind w:left="2" w:right="440"/>
              <w:jc w:val="both"/>
            </w:pPr>
            <w:r w:rsidRPr="00C62709">
              <w:t xml:space="preserve">As above in recognition of </w:t>
            </w:r>
            <w:r w:rsidRPr="00C62709">
              <w:rPr>
                <w:b/>
              </w:rPr>
              <w:t xml:space="preserve">outstanding </w:t>
            </w:r>
            <w:r w:rsidRPr="00C62709">
              <w:t>contribution</w:t>
            </w:r>
            <w:r w:rsidRPr="00C62709">
              <w:rPr>
                <w:b/>
              </w:rPr>
              <w:t xml:space="preserve"> </w:t>
            </w:r>
            <w:r w:rsidRPr="00C62709">
              <w:t>to the University with particular reference  to research</w:t>
            </w:r>
          </w:p>
        </w:tc>
        <w:tc>
          <w:tcPr>
            <w:tcW w:w="3574" w:type="dxa"/>
            <w:tcBorders>
              <w:top w:val="single" w:sz="6" w:space="0" w:color="000000"/>
              <w:left w:val="single" w:sz="6" w:space="0" w:color="000000"/>
              <w:bottom w:val="single" w:sz="6" w:space="0" w:color="000000"/>
              <w:right w:val="single" w:sz="6" w:space="0" w:color="000000"/>
            </w:tcBorders>
            <w:shd w:val="clear" w:color="auto" w:fill="DDEBF7"/>
            <w:vAlign w:val="center"/>
          </w:tcPr>
          <w:p w14:paraId="5806320F" w14:textId="77777777" w:rsidR="00010414" w:rsidRPr="00C62709" w:rsidRDefault="00010414" w:rsidP="004D3BF1">
            <w:pPr>
              <w:spacing w:line="259" w:lineRule="auto"/>
              <w:ind w:left="1"/>
            </w:pPr>
            <w:r w:rsidRPr="00C62709">
              <w:t>Used by Schools of Medicine, Dentistry &amp; Healthcare Studies. Applicable to: NHS staff at Consultant level, or equivalent, involved with research and either hold or are studying for a higher degree.</w:t>
            </w:r>
          </w:p>
        </w:tc>
        <w:tc>
          <w:tcPr>
            <w:tcW w:w="3488" w:type="dxa"/>
            <w:tcBorders>
              <w:top w:val="single" w:sz="6" w:space="0" w:color="000000"/>
              <w:left w:val="single" w:sz="6" w:space="0" w:color="000000"/>
              <w:bottom w:val="single" w:sz="6" w:space="0" w:color="000000"/>
              <w:right w:val="single" w:sz="12" w:space="0" w:color="000000"/>
            </w:tcBorders>
            <w:shd w:val="clear" w:color="auto" w:fill="DDEBF7"/>
            <w:vAlign w:val="center"/>
          </w:tcPr>
          <w:p w14:paraId="00BB5161" w14:textId="77777777" w:rsidR="00010414" w:rsidRPr="00C62709" w:rsidRDefault="00010414" w:rsidP="004D3BF1">
            <w:pPr>
              <w:spacing w:line="259" w:lineRule="auto"/>
              <w:ind w:left="2" w:right="30"/>
            </w:pPr>
            <w:r w:rsidRPr="00C62709">
              <w:t>PVC /COO following recommendation from the Head of School/Director of Professional Service.  NHS posts  – Honorary Titles Steering Group chaired by the Dean of Medicine</w:t>
            </w:r>
          </w:p>
        </w:tc>
      </w:tr>
      <w:tr w:rsidR="00C62709" w:rsidRPr="00C62709" w14:paraId="62F9D135" w14:textId="77777777" w:rsidTr="008236F6">
        <w:trPr>
          <w:trHeight w:val="1626"/>
        </w:trPr>
        <w:tc>
          <w:tcPr>
            <w:tcW w:w="1907" w:type="dxa"/>
            <w:tcBorders>
              <w:top w:val="single" w:sz="6" w:space="0" w:color="000000"/>
              <w:left w:val="single" w:sz="12" w:space="0" w:color="000000"/>
              <w:bottom w:val="single" w:sz="6" w:space="0" w:color="000000"/>
              <w:right w:val="single" w:sz="6" w:space="0" w:color="000000"/>
            </w:tcBorders>
            <w:shd w:val="clear" w:color="auto" w:fill="BFBFBF" w:themeFill="background1" w:themeFillShade="BF"/>
            <w:vAlign w:val="center"/>
          </w:tcPr>
          <w:p w14:paraId="635A8CC6" w14:textId="2E38478A" w:rsidR="008236F6" w:rsidRPr="00C62709" w:rsidRDefault="008236F6" w:rsidP="008236F6">
            <w:r w:rsidRPr="00C62709">
              <w:rPr>
                <w:b/>
                <w:sz w:val="29"/>
              </w:rPr>
              <w:lastRenderedPageBreak/>
              <w:t>TITLE</w:t>
            </w:r>
          </w:p>
        </w:tc>
        <w:tc>
          <w:tcPr>
            <w:tcW w:w="202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B4D3A94" w14:textId="77777777" w:rsidR="008236F6" w:rsidRPr="00C62709" w:rsidRDefault="008236F6" w:rsidP="008236F6">
            <w:pPr>
              <w:ind w:left="1"/>
              <w:rPr>
                <w:b/>
                <w:sz w:val="29"/>
              </w:rPr>
            </w:pPr>
          </w:p>
          <w:p w14:paraId="23D76119" w14:textId="401D4915" w:rsidR="008236F6" w:rsidRPr="00C62709" w:rsidRDefault="008236F6" w:rsidP="008236F6">
            <w:pPr>
              <w:ind w:left="1"/>
            </w:pPr>
            <w:r w:rsidRPr="00C62709">
              <w:rPr>
                <w:b/>
                <w:sz w:val="29"/>
              </w:rPr>
              <w:t>PERIOD OF TENURE</w:t>
            </w:r>
          </w:p>
        </w:tc>
        <w:tc>
          <w:tcPr>
            <w:tcW w:w="324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18B4B568" w14:textId="3E897D33" w:rsidR="008236F6" w:rsidRPr="00C62709" w:rsidRDefault="008236F6" w:rsidP="008236F6">
            <w:r w:rsidRPr="00C62709">
              <w:rPr>
                <w:b/>
                <w:sz w:val="29"/>
              </w:rPr>
              <w:t>COMMENT</w:t>
            </w:r>
          </w:p>
        </w:tc>
        <w:tc>
          <w:tcPr>
            <w:tcW w:w="357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67A00888" w14:textId="3B94EDD0" w:rsidR="008236F6" w:rsidRPr="00C62709" w:rsidRDefault="008236F6" w:rsidP="008236F6">
            <w:pPr>
              <w:ind w:left="1"/>
            </w:pPr>
            <w:r w:rsidRPr="00C62709">
              <w:rPr>
                <w:b/>
                <w:sz w:val="29"/>
              </w:rPr>
              <w:t>CLINICAL WORK</w:t>
            </w:r>
          </w:p>
        </w:tc>
        <w:tc>
          <w:tcPr>
            <w:tcW w:w="3488" w:type="dxa"/>
            <w:tcBorders>
              <w:top w:val="single" w:sz="6" w:space="0" w:color="000000"/>
              <w:left w:val="single" w:sz="6" w:space="0" w:color="000000"/>
              <w:bottom w:val="single" w:sz="6" w:space="0" w:color="000000"/>
              <w:right w:val="single" w:sz="12" w:space="0" w:color="000000"/>
            </w:tcBorders>
            <w:shd w:val="clear" w:color="auto" w:fill="BFBFBF" w:themeFill="background1" w:themeFillShade="BF"/>
            <w:vAlign w:val="center"/>
          </w:tcPr>
          <w:p w14:paraId="01743AA1" w14:textId="5B7407B2" w:rsidR="008236F6" w:rsidRPr="00C62709" w:rsidRDefault="008236F6" w:rsidP="008236F6">
            <w:pPr>
              <w:ind w:left="2"/>
            </w:pPr>
            <w:r w:rsidRPr="00C62709">
              <w:rPr>
                <w:b/>
                <w:sz w:val="29"/>
              </w:rPr>
              <w:t>APPOINTMENT CONFIRMED BY</w:t>
            </w:r>
          </w:p>
        </w:tc>
      </w:tr>
      <w:tr w:rsidR="00C62709" w:rsidRPr="00C62709" w14:paraId="4E2C1776" w14:textId="77777777" w:rsidTr="00E1379E">
        <w:trPr>
          <w:trHeight w:val="1616"/>
        </w:trPr>
        <w:tc>
          <w:tcPr>
            <w:tcW w:w="1907" w:type="dxa"/>
            <w:tcBorders>
              <w:top w:val="single" w:sz="6" w:space="0" w:color="000000"/>
              <w:left w:val="single" w:sz="12" w:space="0" w:color="000000"/>
              <w:bottom w:val="single" w:sz="6" w:space="0" w:color="000000"/>
              <w:right w:val="single" w:sz="6" w:space="0" w:color="000000"/>
            </w:tcBorders>
            <w:vAlign w:val="center"/>
          </w:tcPr>
          <w:p w14:paraId="4B75C76C" w14:textId="77777777" w:rsidR="00010414" w:rsidRPr="00C62709" w:rsidRDefault="00010414" w:rsidP="004D3BF1">
            <w:pPr>
              <w:spacing w:line="259" w:lineRule="auto"/>
            </w:pPr>
            <w:r w:rsidRPr="00C62709">
              <w:t>Honorary Clinical Teacher</w:t>
            </w:r>
          </w:p>
        </w:tc>
        <w:tc>
          <w:tcPr>
            <w:tcW w:w="2028" w:type="dxa"/>
            <w:tcBorders>
              <w:top w:val="single" w:sz="6" w:space="0" w:color="000000"/>
              <w:left w:val="single" w:sz="6" w:space="0" w:color="000000"/>
              <w:bottom w:val="single" w:sz="6" w:space="0" w:color="000000"/>
              <w:right w:val="single" w:sz="6" w:space="0" w:color="000000"/>
            </w:tcBorders>
            <w:vAlign w:val="center"/>
          </w:tcPr>
          <w:p w14:paraId="00704DAC" w14:textId="77777777" w:rsidR="00010414" w:rsidRPr="00C62709" w:rsidRDefault="00010414" w:rsidP="004D3BF1">
            <w:pPr>
              <w:spacing w:line="259" w:lineRule="auto"/>
              <w:ind w:left="1"/>
            </w:pPr>
            <w:r w:rsidRPr="00C62709">
              <w:t>3 years</w:t>
            </w:r>
          </w:p>
        </w:tc>
        <w:tc>
          <w:tcPr>
            <w:tcW w:w="3242" w:type="dxa"/>
            <w:tcBorders>
              <w:top w:val="single" w:sz="6" w:space="0" w:color="000000"/>
              <w:left w:val="single" w:sz="6" w:space="0" w:color="000000"/>
              <w:bottom w:val="single" w:sz="6" w:space="0" w:color="000000"/>
              <w:right w:val="single" w:sz="6" w:space="0" w:color="000000"/>
            </w:tcBorders>
          </w:tcPr>
          <w:p w14:paraId="6F606997" w14:textId="77777777" w:rsidR="00010414" w:rsidRPr="00C62709" w:rsidRDefault="00010414" w:rsidP="004D3BF1">
            <w:pPr>
              <w:spacing w:after="160" w:line="259" w:lineRule="auto"/>
            </w:pPr>
          </w:p>
        </w:tc>
        <w:tc>
          <w:tcPr>
            <w:tcW w:w="3574" w:type="dxa"/>
            <w:tcBorders>
              <w:top w:val="single" w:sz="6" w:space="0" w:color="000000"/>
              <w:left w:val="single" w:sz="6" w:space="0" w:color="000000"/>
              <w:bottom w:val="single" w:sz="6" w:space="0" w:color="000000"/>
              <w:right w:val="single" w:sz="6" w:space="0" w:color="000000"/>
            </w:tcBorders>
            <w:vAlign w:val="center"/>
          </w:tcPr>
          <w:p w14:paraId="60BFC934" w14:textId="77777777" w:rsidR="00010414" w:rsidRPr="00C62709" w:rsidRDefault="00010414" w:rsidP="004D3BF1">
            <w:pPr>
              <w:ind w:left="1"/>
            </w:pPr>
            <w:r w:rsidRPr="00C62709">
              <w:t xml:space="preserve">Applicable to NHS staff in recognition of delivery of teaching as directed by course leaders on behalf of the Medical and Dental Schools and other Schools involved </w:t>
            </w:r>
          </w:p>
          <w:p w14:paraId="3896C54E" w14:textId="77777777" w:rsidR="00010414" w:rsidRPr="00C62709" w:rsidRDefault="00010414" w:rsidP="004D3BF1">
            <w:pPr>
              <w:spacing w:line="259" w:lineRule="auto"/>
              <w:ind w:left="1"/>
            </w:pPr>
            <w:r w:rsidRPr="00C62709">
              <w:t>in teaching the healthcare disciplines</w:t>
            </w:r>
          </w:p>
        </w:tc>
        <w:tc>
          <w:tcPr>
            <w:tcW w:w="3488" w:type="dxa"/>
            <w:tcBorders>
              <w:top w:val="single" w:sz="6" w:space="0" w:color="000000"/>
              <w:left w:val="single" w:sz="6" w:space="0" w:color="000000"/>
              <w:bottom w:val="single" w:sz="6" w:space="0" w:color="000000"/>
              <w:right w:val="single" w:sz="12" w:space="0" w:color="000000"/>
            </w:tcBorders>
            <w:vAlign w:val="center"/>
          </w:tcPr>
          <w:p w14:paraId="0B1C0D04" w14:textId="77777777" w:rsidR="00010414" w:rsidRPr="00C62709" w:rsidRDefault="00010414" w:rsidP="004D3BF1">
            <w:pPr>
              <w:spacing w:line="259" w:lineRule="auto"/>
              <w:ind w:left="2"/>
            </w:pPr>
            <w:r w:rsidRPr="00C62709">
              <w:t>NHS posts  – Honorary Titles Steering Group chaired by the Dean of Medicine</w:t>
            </w:r>
          </w:p>
        </w:tc>
      </w:tr>
      <w:tr w:rsidR="00C62709" w:rsidRPr="00C62709" w14:paraId="0AB52BF0" w14:textId="77777777" w:rsidTr="00E1379E">
        <w:trPr>
          <w:trHeight w:val="2857"/>
        </w:trPr>
        <w:tc>
          <w:tcPr>
            <w:tcW w:w="1907" w:type="dxa"/>
            <w:tcBorders>
              <w:top w:val="single" w:sz="6" w:space="0" w:color="000000"/>
              <w:left w:val="single" w:sz="12" w:space="0" w:color="000000"/>
              <w:bottom w:val="single" w:sz="6" w:space="0" w:color="000000"/>
              <w:right w:val="single" w:sz="6" w:space="0" w:color="000000"/>
            </w:tcBorders>
            <w:shd w:val="clear" w:color="auto" w:fill="DDEBF7"/>
            <w:vAlign w:val="center"/>
          </w:tcPr>
          <w:p w14:paraId="0C8CEEE0" w14:textId="77777777" w:rsidR="00010414" w:rsidRPr="00C62709" w:rsidRDefault="00010414" w:rsidP="004D3BF1">
            <w:pPr>
              <w:spacing w:after="2" w:line="259" w:lineRule="auto"/>
            </w:pPr>
            <w:r w:rsidRPr="00C62709">
              <w:t xml:space="preserve">Honorary Associate Clinical </w:t>
            </w:r>
          </w:p>
          <w:p w14:paraId="15B4B529" w14:textId="77777777" w:rsidR="00010414" w:rsidRPr="00C62709" w:rsidRDefault="00010414" w:rsidP="004D3BF1">
            <w:pPr>
              <w:spacing w:line="259" w:lineRule="auto"/>
            </w:pPr>
            <w:r w:rsidRPr="00C62709">
              <w:t>Teacher</w:t>
            </w:r>
          </w:p>
        </w:tc>
        <w:tc>
          <w:tcPr>
            <w:tcW w:w="2028" w:type="dxa"/>
            <w:tcBorders>
              <w:top w:val="single" w:sz="6" w:space="0" w:color="000000"/>
              <w:left w:val="single" w:sz="6" w:space="0" w:color="000000"/>
              <w:bottom w:val="single" w:sz="6" w:space="0" w:color="000000"/>
              <w:right w:val="single" w:sz="6" w:space="0" w:color="000000"/>
            </w:tcBorders>
            <w:shd w:val="clear" w:color="auto" w:fill="DDEBF7"/>
            <w:vAlign w:val="center"/>
          </w:tcPr>
          <w:p w14:paraId="509698B2" w14:textId="77777777" w:rsidR="00010414" w:rsidRPr="00C62709" w:rsidRDefault="00010414" w:rsidP="004D3BF1">
            <w:pPr>
              <w:spacing w:line="259" w:lineRule="auto"/>
              <w:ind w:left="1"/>
            </w:pPr>
            <w:r w:rsidRPr="00C62709">
              <w:t>3 years</w:t>
            </w:r>
          </w:p>
        </w:tc>
        <w:tc>
          <w:tcPr>
            <w:tcW w:w="3242" w:type="dxa"/>
            <w:tcBorders>
              <w:top w:val="single" w:sz="6" w:space="0" w:color="000000"/>
              <w:left w:val="single" w:sz="6" w:space="0" w:color="000000"/>
              <w:bottom w:val="single" w:sz="6" w:space="0" w:color="000000"/>
              <w:right w:val="single" w:sz="6" w:space="0" w:color="000000"/>
            </w:tcBorders>
            <w:shd w:val="clear" w:color="auto" w:fill="DDEBF7"/>
          </w:tcPr>
          <w:p w14:paraId="3C6CC459" w14:textId="77777777" w:rsidR="00010414" w:rsidRPr="00C62709" w:rsidRDefault="00010414" w:rsidP="004D3BF1">
            <w:pPr>
              <w:spacing w:after="160" w:line="259" w:lineRule="auto"/>
            </w:pPr>
          </w:p>
        </w:tc>
        <w:tc>
          <w:tcPr>
            <w:tcW w:w="3574" w:type="dxa"/>
            <w:tcBorders>
              <w:top w:val="single" w:sz="6" w:space="0" w:color="000000"/>
              <w:left w:val="single" w:sz="6" w:space="0" w:color="000000"/>
              <w:bottom w:val="single" w:sz="6" w:space="0" w:color="000000"/>
              <w:right w:val="single" w:sz="6" w:space="0" w:color="000000"/>
            </w:tcBorders>
            <w:shd w:val="clear" w:color="auto" w:fill="DDEBF7"/>
            <w:vAlign w:val="center"/>
          </w:tcPr>
          <w:p w14:paraId="33B56273" w14:textId="77777777" w:rsidR="00010414" w:rsidRPr="00C62709" w:rsidRDefault="00010414" w:rsidP="004D3BF1">
            <w:pPr>
              <w:spacing w:line="259" w:lineRule="auto"/>
              <w:ind w:left="1" w:right="1"/>
            </w:pPr>
            <w:r w:rsidRPr="00C62709">
              <w:t>Applicable to doctor appointed as a Specialist Registrar specifically appointed to combine a clinical role with a significant teaching role which would require the person to undertake the same volume of teaching per week as an Honorary Senior Lecturer, under the supervision of an honorary senior lecturer.  May also be conferred on a non-medical clinician who makes a significant contribution to undergraduate education in the Healthcare disciplines.</w:t>
            </w:r>
          </w:p>
        </w:tc>
        <w:tc>
          <w:tcPr>
            <w:tcW w:w="3488" w:type="dxa"/>
            <w:tcBorders>
              <w:top w:val="single" w:sz="6" w:space="0" w:color="000000"/>
              <w:left w:val="single" w:sz="6" w:space="0" w:color="000000"/>
              <w:bottom w:val="single" w:sz="6" w:space="0" w:color="000000"/>
              <w:right w:val="single" w:sz="12" w:space="0" w:color="000000"/>
            </w:tcBorders>
            <w:shd w:val="clear" w:color="auto" w:fill="DDEBF7"/>
            <w:vAlign w:val="center"/>
          </w:tcPr>
          <w:p w14:paraId="508EA0A1" w14:textId="77777777" w:rsidR="00010414" w:rsidRPr="00C62709" w:rsidRDefault="00010414" w:rsidP="004D3BF1">
            <w:pPr>
              <w:spacing w:line="259" w:lineRule="auto"/>
              <w:ind w:left="2"/>
            </w:pPr>
            <w:r w:rsidRPr="00C62709">
              <w:t>NHS posts  – Honorary Titles Steering Group chaired by the Dean of Medicine</w:t>
            </w:r>
          </w:p>
        </w:tc>
      </w:tr>
      <w:tr w:rsidR="00C62709" w:rsidRPr="00C62709" w14:paraId="2F45DCFC" w14:textId="77777777" w:rsidTr="00E1379E">
        <w:trPr>
          <w:trHeight w:val="1150"/>
        </w:trPr>
        <w:tc>
          <w:tcPr>
            <w:tcW w:w="1907" w:type="dxa"/>
            <w:tcBorders>
              <w:top w:val="single" w:sz="6" w:space="0" w:color="000000"/>
              <w:left w:val="single" w:sz="12" w:space="0" w:color="000000"/>
              <w:bottom w:val="single" w:sz="6" w:space="0" w:color="000000"/>
              <w:right w:val="single" w:sz="6" w:space="0" w:color="000000"/>
            </w:tcBorders>
            <w:vAlign w:val="center"/>
          </w:tcPr>
          <w:p w14:paraId="63635BCB" w14:textId="77777777" w:rsidR="00010414" w:rsidRPr="00C62709" w:rsidRDefault="00010414" w:rsidP="004D3BF1">
            <w:pPr>
              <w:spacing w:line="259" w:lineRule="auto"/>
            </w:pPr>
            <w:r w:rsidRPr="00C62709">
              <w:t>Senior Professional Fellow</w:t>
            </w:r>
          </w:p>
        </w:tc>
        <w:tc>
          <w:tcPr>
            <w:tcW w:w="2028" w:type="dxa"/>
            <w:tcBorders>
              <w:top w:val="single" w:sz="6" w:space="0" w:color="000000"/>
              <w:left w:val="single" w:sz="6" w:space="0" w:color="000000"/>
              <w:bottom w:val="single" w:sz="6" w:space="0" w:color="000000"/>
              <w:right w:val="single" w:sz="6" w:space="0" w:color="000000"/>
            </w:tcBorders>
            <w:vAlign w:val="center"/>
          </w:tcPr>
          <w:p w14:paraId="75C57121" w14:textId="77777777" w:rsidR="00010414" w:rsidRPr="00C62709" w:rsidRDefault="00010414" w:rsidP="004D3BF1">
            <w:pPr>
              <w:spacing w:line="259" w:lineRule="auto"/>
              <w:ind w:left="1"/>
            </w:pPr>
            <w:r w:rsidRPr="00C62709">
              <w:t>3 years</w:t>
            </w:r>
          </w:p>
        </w:tc>
        <w:tc>
          <w:tcPr>
            <w:tcW w:w="3242" w:type="dxa"/>
            <w:tcBorders>
              <w:top w:val="single" w:sz="6" w:space="0" w:color="000000"/>
              <w:left w:val="single" w:sz="6" w:space="0" w:color="000000"/>
              <w:bottom w:val="single" w:sz="6" w:space="0" w:color="000000"/>
              <w:right w:val="single" w:sz="6" w:space="0" w:color="000000"/>
            </w:tcBorders>
            <w:vAlign w:val="center"/>
          </w:tcPr>
          <w:p w14:paraId="3291FEE4" w14:textId="77777777" w:rsidR="00010414" w:rsidRPr="00C62709" w:rsidRDefault="00010414" w:rsidP="004D3BF1">
            <w:pPr>
              <w:spacing w:after="2" w:line="259" w:lineRule="auto"/>
              <w:ind w:left="2"/>
            </w:pPr>
            <w:r w:rsidRPr="00C62709">
              <w:t xml:space="preserve">In recognition of significant  contribution to </w:t>
            </w:r>
          </w:p>
          <w:p w14:paraId="25EC4D11" w14:textId="77777777" w:rsidR="00010414" w:rsidRPr="00C62709" w:rsidRDefault="00010414" w:rsidP="004D3BF1">
            <w:pPr>
              <w:spacing w:line="259" w:lineRule="auto"/>
              <w:ind w:left="2"/>
            </w:pPr>
            <w:r w:rsidRPr="00C62709">
              <w:t>Professional Services  at a senior  level</w:t>
            </w:r>
          </w:p>
        </w:tc>
        <w:tc>
          <w:tcPr>
            <w:tcW w:w="3574" w:type="dxa"/>
            <w:tcBorders>
              <w:top w:val="single" w:sz="6" w:space="0" w:color="000000"/>
              <w:left w:val="single" w:sz="6" w:space="0" w:color="000000"/>
              <w:bottom w:val="single" w:sz="6" w:space="0" w:color="000000"/>
              <w:right w:val="single" w:sz="6" w:space="0" w:color="000000"/>
            </w:tcBorders>
            <w:vAlign w:val="center"/>
          </w:tcPr>
          <w:p w14:paraId="75554FA7" w14:textId="77777777" w:rsidR="00010414" w:rsidRPr="00C62709" w:rsidRDefault="00010414" w:rsidP="004D3BF1">
            <w:pPr>
              <w:spacing w:line="259" w:lineRule="auto"/>
              <w:ind w:left="1"/>
            </w:pPr>
            <w:r w:rsidRPr="00C62709">
              <w:t>Not applicable</w:t>
            </w:r>
          </w:p>
        </w:tc>
        <w:tc>
          <w:tcPr>
            <w:tcW w:w="3488" w:type="dxa"/>
            <w:tcBorders>
              <w:top w:val="single" w:sz="6" w:space="0" w:color="000000"/>
              <w:left w:val="single" w:sz="6" w:space="0" w:color="000000"/>
              <w:bottom w:val="single" w:sz="6" w:space="0" w:color="000000"/>
              <w:right w:val="single" w:sz="12" w:space="0" w:color="000000"/>
            </w:tcBorders>
            <w:vAlign w:val="center"/>
          </w:tcPr>
          <w:p w14:paraId="64DDA8A3" w14:textId="77777777" w:rsidR="00010414" w:rsidRPr="00C62709" w:rsidRDefault="00010414" w:rsidP="004D3BF1">
            <w:pPr>
              <w:spacing w:after="2" w:line="259" w:lineRule="auto"/>
              <w:ind w:left="2"/>
            </w:pPr>
            <w:r w:rsidRPr="00C62709">
              <w:t xml:space="preserve">COO following recommendation from Director of </w:t>
            </w:r>
          </w:p>
          <w:p w14:paraId="269B4F81" w14:textId="77777777" w:rsidR="00010414" w:rsidRPr="00C62709" w:rsidRDefault="00010414" w:rsidP="004D3BF1">
            <w:pPr>
              <w:spacing w:line="259" w:lineRule="auto"/>
              <w:ind w:left="2"/>
            </w:pPr>
            <w:r w:rsidRPr="00C62709">
              <w:t>Professional Service area</w:t>
            </w:r>
          </w:p>
        </w:tc>
      </w:tr>
      <w:tr w:rsidR="00C62709" w:rsidRPr="00C62709" w14:paraId="79712018" w14:textId="77777777" w:rsidTr="00E1379E">
        <w:trPr>
          <w:trHeight w:val="722"/>
        </w:trPr>
        <w:tc>
          <w:tcPr>
            <w:tcW w:w="1907" w:type="dxa"/>
            <w:tcBorders>
              <w:top w:val="single" w:sz="12" w:space="0" w:color="000000"/>
              <w:left w:val="single" w:sz="12" w:space="0" w:color="000000"/>
              <w:bottom w:val="single" w:sz="6" w:space="0" w:color="000000"/>
              <w:right w:val="single" w:sz="6" w:space="0" w:color="000000"/>
            </w:tcBorders>
            <w:shd w:val="clear" w:color="auto" w:fill="BFBFBF"/>
            <w:vAlign w:val="center"/>
          </w:tcPr>
          <w:p w14:paraId="263B7036" w14:textId="77777777" w:rsidR="00010414" w:rsidRPr="00C62709" w:rsidRDefault="00010414" w:rsidP="004D3BF1">
            <w:pPr>
              <w:spacing w:line="259" w:lineRule="auto"/>
              <w:ind w:left="6"/>
              <w:jc w:val="center"/>
            </w:pPr>
            <w:r w:rsidRPr="00C62709">
              <w:rPr>
                <w:b/>
                <w:sz w:val="29"/>
              </w:rPr>
              <w:lastRenderedPageBreak/>
              <w:t>TITLE</w:t>
            </w:r>
          </w:p>
        </w:tc>
        <w:tc>
          <w:tcPr>
            <w:tcW w:w="2028" w:type="dxa"/>
            <w:tcBorders>
              <w:top w:val="single" w:sz="12" w:space="0" w:color="000000"/>
              <w:left w:val="single" w:sz="6" w:space="0" w:color="000000"/>
              <w:bottom w:val="single" w:sz="6" w:space="0" w:color="000000"/>
              <w:right w:val="single" w:sz="6" w:space="0" w:color="000000"/>
            </w:tcBorders>
            <w:shd w:val="clear" w:color="auto" w:fill="BFBFBF"/>
          </w:tcPr>
          <w:p w14:paraId="514C9817" w14:textId="77777777" w:rsidR="00010414" w:rsidRPr="00C62709" w:rsidRDefault="00010414" w:rsidP="004D3BF1">
            <w:pPr>
              <w:spacing w:line="259" w:lineRule="auto"/>
              <w:ind w:left="9"/>
              <w:jc w:val="center"/>
            </w:pPr>
            <w:r w:rsidRPr="00C62709">
              <w:rPr>
                <w:b/>
                <w:sz w:val="29"/>
              </w:rPr>
              <w:t>PERIOD OF TENURE</w:t>
            </w:r>
          </w:p>
        </w:tc>
        <w:tc>
          <w:tcPr>
            <w:tcW w:w="3242" w:type="dxa"/>
            <w:tcBorders>
              <w:top w:val="single" w:sz="12" w:space="0" w:color="000000"/>
              <w:left w:val="single" w:sz="6" w:space="0" w:color="000000"/>
              <w:bottom w:val="single" w:sz="6" w:space="0" w:color="000000"/>
              <w:right w:val="single" w:sz="6" w:space="0" w:color="000000"/>
            </w:tcBorders>
            <w:shd w:val="clear" w:color="auto" w:fill="BFBFBF"/>
            <w:vAlign w:val="center"/>
          </w:tcPr>
          <w:p w14:paraId="02738758" w14:textId="77777777" w:rsidR="00010414" w:rsidRPr="00C62709" w:rsidRDefault="00010414" w:rsidP="004D3BF1">
            <w:pPr>
              <w:spacing w:line="259" w:lineRule="auto"/>
              <w:ind w:left="11"/>
              <w:jc w:val="center"/>
            </w:pPr>
            <w:r w:rsidRPr="00C62709">
              <w:rPr>
                <w:b/>
                <w:sz w:val="29"/>
              </w:rPr>
              <w:t>COMMENT</w:t>
            </w:r>
          </w:p>
        </w:tc>
        <w:tc>
          <w:tcPr>
            <w:tcW w:w="3574" w:type="dxa"/>
            <w:tcBorders>
              <w:top w:val="single" w:sz="12" w:space="0" w:color="000000"/>
              <w:left w:val="single" w:sz="6" w:space="0" w:color="000000"/>
              <w:bottom w:val="single" w:sz="6" w:space="0" w:color="000000"/>
              <w:right w:val="single" w:sz="6" w:space="0" w:color="000000"/>
            </w:tcBorders>
            <w:shd w:val="clear" w:color="auto" w:fill="BFBFBF"/>
            <w:vAlign w:val="center"/>
          </w:tcPr>
          <w:p w14:paraId="251BFE68" w14:textId="77777777" w:rsidR="00010414" w:rsidRPr="00C62709" w:rsidRDefault="00010414" w:rsidP="004D3BF1">
            <w:pPr>
              <w:spacing w:line="259" w:lineRule="auto"/>
              <w:ind w:left="6"/>
              <w:jc w:val="center"/>
            </w:pPr>
            <w:r w:rsidRPr="00C62709">
              <w:rPr>
                <w:b/>
                <w:sz w:val="29"/>
              </w:rPr>
              <w:t>CLINICAL WORK</w:t>
            </w:r>
          </w:p>
        </w:tc>
        <w:tc>
          <w:tcPr>
            <w:tcW w:w="3488" w:type="dxa"/>
            <w:tcBorders>
              <w:top w:val="single" w:sz="12" w:space="0" w:color="000000"/>
              <w:left w:val="single" w:sz="6" w:space="0" w:color="000000"/>
              <w:bottom w:val="single" w:sz="6" w:space="0" w:color="000000"/>
              <w:right w:val="single" w:sz="12" w:space="0" w:color="000000"/>
            </w:tcBorders>
            <w:shd w:val="clear" w:color="auto" w:fill="BFBFBF"/>
            <w:vAlign w:val="center"/>
          </w:tcPr>
          <w:p w14:paraId="3DFBA18B" w14:textId="77777777" w:rsidR="00010414" w:rsidRPr="00C62709" w:rsidRDefault="00010414" w:rsidP="004D3BF1">
            <w:pPr>
              <w:spacing w:line="259" w:lineRule="auto"/>
              <w:ind w:left="35"/>
              <w:jc w:val="both"/>
            </w:pPr>
            <w:r w:rsidRPr="00C62709">
              <w:rPr>
                <w:b/>
                <w:sz w:val="29"/>
              </w:rPr>
              <w:t>APPOINTMENT CONFIRMED BY</w:t>
            </w:r>
          </w:p>
        </w:tc>
      </w:tr>
      <w:tr w:rsidR="00C62709" w:rsidRPr="00C62709" w14:paraId="689E6C58" w14:textId="77777777" w:rsidTr="00C856DE">
        <w:trPr>
          <w:trHeight w:val="1565"/>
        </w:trPr>
        <w:tc>
          <w:tcPr>
            <w:tcW w:w="1907" w:type="dxa"/>
            <w:tcBorders>
              <w:top w:val="single" w:sz="6" w:space="0" w:color="000000"/>
              <w:left w:val="single" w:sz="12" w:space="0" w:color="000000"/>
              <w:bottom w:val="single" w:sz="6" w:space="0" w:color="000000"/>
              <w:right w:val="single" w:sz="6" w:space="0" w:color="000000"/>
            </w:tcBorders>
            <w:shd w:val="clear" w:color="auto" w:fill="DDEBF7"/>
            <w:vAlign w:val="center"/>
          </w:tcPr>
          <w:p w14:paraId="03E92751" w14:textId="77777777" w:rsidR="00010414" w:rsidRPr="00C62709" w:rsidRDefault="00010414" w:rsidP="004D3BF1">
            <w:pPr>
              <w:spacing w:line="259" w:lineRule="auto"/>
            </w:pPr>
            <w:r w:rsidRPr="00C62709">
              <w:t>Honorary Site Librarian</w:t>
            </w:r>
          </w:p>
        </w:tc>
        <w:tc>
          <w:tcPr>
            <w:tcW w:w="2028" w:type="dxa"/>
            <w:tcBorders>
              <w:top w:val="single" w:sz="6" w:space="0" w:color="000000"/>
              <w:left w:val="single" w:sz="6" w:space="0" w:color="000000"/>
              <w:bottom w:val="single" w:sz="6" w:space="0" w:color="000000"/>
              <w:right w:val="single" w:sz="6" w:space="0" w:color="000000"/>
            </w:tcBorders>
            <w:shd w:val="clear" w:color="auto" w:fill="DDEBF7"/>
            <w:vAlign w:val="center"/>
          </w:tcPr>
          <w:p w14:paraId="229605CD" w14:textId="77777777" w:rsidR="00010414" w:rsidRPr="00C62709" w:rsidRDefault="00010414" w:rsidP="004D3BF1">
            <w:pPr>
              <w:spacing w:line="259" w:lineRule="auto"/>
              <w:ind w:left="1"/>
            </w:pPr>
            <w:r w:rsidRPr="00C62709">
              <w:t>3 years</w:t>
            </w:r>
          </w:p>
        </w:tc>
        <w:tc>
          <w:tcPr>
            <w:tcW w:w="3242" w:type="dxa"/>
            <w:tcBorders>
              <w:top w:val="single" w:sz="6" w:space="0" w:color="000000"/>
              <w:left w:val="single" w:sz="6" w:space="0" w:color="000000"/>
              <w:bottom w:val="single" w:sz="6" w:space="0" w:color="000000"/>
              <w:right w:val="single" w:sz="6" w:space="0" w:color="000000"/>
            </w:tcBorders>
            <w:shd w:val="clear" w:color="auto" w:fill="DDEBF7"/>
            <w:vAlign w:val="center"/>
          </w:tcPr>
          <w:p w14:paraId="706945DD" w14:textId="77777777" w:rsidR="00010414" w:rsidRPr="00C62709" w:rsidRDefault="00010414" w:rsidP="004D3BF1">
            <w:pPr>
              <w:spacing w:line="259" w:lineRule="auto"/>
              <w:ind w:left="2"/>
            </w:pPr>
            <w:r w:rsidRPr="00C62709">
              <w:t>In recognition of contribution as Librarian who supports the University’s undergraduate and/or postgraduate students where formal institutional arrangements are in place.</w:t>
            </w:r>
          </w:p>
        </w:tc>
        <w:tc>
          <w:tcPr>
            <w:tcW w:w="3574" w:type="dxa"/>
            <w:tcBorders>
              <w:top w:val="single" w:sz="6" w:space="0" w:color="000000"/>
              <w:left w:val="single" w:sz="6" w:space="0" w:color="000000"/>
              <w:bottom w:val="single" w:sz="6" w:space="0" w:color="000000"/>
              <w:right w:val="single" w:sz="6" w:space="0" w:color="000000"/>
            </w:tcBorders>
            <w:shd w:val="clear" w:color="auto" w:fill="DDEBF7"/>
            <w:vAlign w:val="center"/>
          </w:tcPr>
          <w:p w14:paraId="11AA1890" w14:textId="77777777" w:rsidR="00010414" w:rsidRPr="00C62709" w:rsidRDefault="00010414" w:rsidP="004D3BF1">
            <w:pPr>
              <w:spacing w:line="259" w:lineRule="auto"/>
              <w:ind w:left="1"/>
            </w:pPr>
            <w:r w:rsidRPr="00C62709">
              <w:t>Not applicable</w:t>
            </w:r>
          </w:p>
        </w:tc>
        <w:tc>
          <w:tcPr>
            <w:tcW w:w="3488" w:type="dxa"/>
            <w:tcBorders>
              <w:top w:val="single" w:sz="6" w:space="0" w:color="000000"/>
              <w:left w:val="single" w:sz="6" w:space="0" w:color="000000"/>
              <w:bottom w:val="single" w:sz="6" w:space="0" w:color="000000"/>
              <w:right w:val="single" w:sz="12" w:space="0" w:color="000000"/>
            </w:tcBorders>
            <w:shd w:val="clear" w:color="auto" w:fill="DDEBF7"/>
            <w:vAlign w:val="center"/>
          </w:tcPr>
          <w:p w14:paraId="457D07BB" w14:textId="77777777" w:rsidR="00010414" w:rsidRPr="00C62709" w:rsidRDefault="00010414" w:rsidP="004D3BF1">
            <w:pPr>
              <w:spacing w:line="259" w:lineRule="auto"/>
              <w:ind w:left="2"/>
            </w:pPr>
            <w:r w:rsidRPr="00C62709">
              <w:t>PVC /COO following recommendation from the Head of School/Director of Professional Service.</w:t>
            </w:r>
          </w:p>
        </w:tc>
      </w:tr>
      <w:tr w:rsidR="00C62709" w:rsidRPr="00C62709" w14:paraId="2CFD8331" w14:textId="77777777" w:rsidTr="00C856DE">
        <w:trPr>
          <w:trHeight w:val="1365"/>
        </w:trPr>
        <w:tc>
          <w:tcPr>
            <w:tcW w:w="1907" w:type="dxa"/>
            <w:tcBorders>
              <w:top w:val="single" w:sz="6" w:space="0" w:color="000000"/>
              <w:left w:val="single" w:sz="12" w:space="0" w:color="000000"/>
              <w:bottom w:val="single" w:sz="12" w:space="0" w:color="000000"/>
              <w:right w:val="single" w:sz="6" w:space="0" w:color="000000"/>
            </w:tcBorders>
          </w:tcPr>
          <w:p w14:paraId="42E36F56" w14:textId="77777777" w:rsidR="00C856DE" w:rsidRPr="00C62709" w:rsidRDefault="00C856DE" w:rsidP="00C856DE">
            <w:pPr>
              <w:pStyle w:val="NoSpacing"/>
              <w:spacing w:line="276" w:lineRule="auto"/>
              <w:jc w:val="both"/>
              <w:rPr>
                <w:rFonts w:asciiTheme="minorHAnsi" w:hAnsiTheme="minorHAnsi" w:cs="Arial"/>
                <w:sz w:val="22"/>
                <w:szCs w:val="22"/>
              </w:rPr>
            </w:pPr>
          </w:p>
          <w:p w14:paraId="50DAA4CA" w14:textId="77777777" w:rsidR="00C856DE" w:rsidRPr="00C62709" w:rsidRDefault="00C856DE" w:rsidP="00C856DE">
            <w:pPr>
              <w:rPr>
                <w:rFonts w:cs="Arial"/>
              </w:rPr>
            </w:pPr>
          </w:p>
          <w:p w14:paraId="70436FB9" w14:textId="2A330837" w:rsidR="00C856DE" w:rsidRPr="00C62709" w:rsidRDefault="00C856DE" w:rsidP="00C856DE">
            <w:r w:rsidRPr="00C62709">
              <w:rPr>
                <w:rFonts w:cs="Arial"/>
              </w:rPr>
              <w:t>Honorary Chaplain</w:t>
            </w:r>
          </w:p>
        </w:tc>
        <w:tc>
          <w:tcPr>
            <w:tcW w:w="2028" w:type="dxa"/>
            <w:tcBorders>
              <w:top w:val="single" w:sz="6" w:space="0" w:color="000000"/>
              <w:left w:val="single" w:sz="6" w:space="0" w:color="000000"/>
              <w:bottom w:val="single" w:sz="12" w:space="0" w:color="000000"/>
              <w:right w:val="single" w:sz="6" w:space="0" w:color="000000"/>
            </w:tcBorders>
            <w:vAlign w:val="center"/>
          </w:tcPr>
          <w:p w14:paraId="6621F076" w14:textId="6DBD1E03" w:rsidR="00C856DE" w:rsidRPr="00C62709" w:rsidRDefault="00C856DE" w:rsidP="00C856DE">
            <w:r w:rsidRPr="00C62709">
              <w:t>3 years</w:t>
            </w:r>
          </w:p>
        </w:tc>
        <w:tc>
          <w:tcPr>
            <w:tcW w:w="3242" w:type="dxa"/>
            <w:tcBorders>
              <w:top w:val="single" w:sz="6" w:space="0" w:color="000000"/>
              <w:left w:val="single" w:sz="6" w:space="0" w:color="000000"/>
              <w:bottom w:val="single" w:sz="12" w:space="0" w:color="000000"/>
              <w:right w:val="single" w:sz="6" w:space="0" w:color="000000"/>
            </w:tcBorders>
            <w:vAlign w:val="center"/>
          </w:tcPr>
          <w:p w14:paraId="3F12BA35" w14:textId="23D159B3" w:rsidR="00C856DE" w:rsidRPr="00C62709" w:rsidRDefault="00C856DE" w:rsidP="00C856DE">
            <w:pPr>
              <w:ind w:left="2"/>
            </w:pPr>
            <w:r w:rsidRPr="00C62709">
              <w:rPr>
                <w:rFonts w:cs="Arial"/>
              </w:rPr>
              <w:t>In recognition of significant contribution as a Chaplain providing support to the University’s staff and Students</w:t>
            </w:r>
          </w:p>
        </w:tc>
        <w:tc>
          <w:tcPr>
            <w:tcW w:w="3574" w:type="dxa"/>
            <w:tcBorders>
              <w:top w:val="single" w:sz="6" w:space="0" w:color="000000"/>
              <w:left w:val="single" w:sz="6" w:space="0" w:color="000000"/>
              <w:bottom w:val="single" w:sz="12" w:space="0" w:color="000000"/>
              <w:right w:val="single" w:sz="6" w:space="0" w:color="000000"/>
            </w:tcBorders>
            <w:vAlign w:val="center"/>
          </w:tcPr>
          <w:p w14:paraId="4C7E46D7" w14:textId="0B35387A" w:rsidR="00C856DE" w:rsidRPr="00C62709" w:rsidRDefault="00C856DE" w:rsidP="00C856DE">
            <w:pPr>
              <w:ind w:left="1"/>
            </w:pPr>
            <w:r w:rsidRPr="00C62709">
              <w:t>Not applicable</w:t>
            </w:r>
          </w:p>
        </w:tc>
        <w:tc>
          <w:tcPr>
            <w:tcW w:w="3488" w:type="dxa"/>
            <w:tcBorders>
              <w:top w:val="single" w:sz="6" w:space="0" w:color="000000"/>
              <w:left w:val="single" w:sz="6" w:space="0" w:color="000000"/>
              <w:bottom w:val="single" w:sz="12" w:space="0" w:color="000000"/>
              <w:right w:val="single" w:sz="12" w:space="0" w:color="000000"/>
            </w:tcBorders>
            <w:vAlign w:val="center"/>
          </w:tcPr>
          <w:p w14:paraId="237079CD" w14:textId="67DAD2EC" w:rsidR="00C856DE" w:rsidRPr="00C62709" w:rsidRDefault="00C856DE" w:rsidP="00C856DE">
            <w:pPr>
              <w:ind w:left="2"/>
            </w:pPr>
            <w:r w:rsidRPr="00C62709">
              <w:rPr>
                <w:rFonts w:cs="Arial"/>
              </w:rPr>
              <w:t>COO following recommendation from the Director of Professional Services</w:t>
            </w:r>
          </w:p>
        </w:tc>
      </w:tr>
    </w:tbl>
    <w:p w14:paraId="45F34F31" w14:textId="77777777" w:rsidR="00E766C8" w:rsidRPr="00C62709" w:rsidRDefault="00E766C8" w:rsidP="00010414">
      <w:pPr>
        <w:ind w:left="-5"/>
      </w:pPr>
    </w:p>
    <w:p w14:paraId="232C4414" w14:textId="2840048A" w:rsidR="002758BF" w:rsidRPr="00C62709" w:rsidRDefault="002758BF">
      <w:r w:rsidRPr="00C62709">
        <w:br w:type="page"/>
      </w:r>
    </w:p>
    <w:tbl>
      <w:tblPr>
        <w:tblStyle w:val="TableGrid0"/>
        <w:tblW w:w="14207" w:type="dxa"/>
        <w:tblInd w:w="0" w:type="dxa"/>
        <w:tblLayout w:type="fixed"/>
        <w:tblCellMar>
          <w:left w:w="32" w:type="dxa"/>
          <w:bottom w:w="20" w:type="dxa"/>
          <w:right w:w="6" w:type="dxa"/>
        </w:tblCellMar>
        <w:tblLook w:val="04A0" w:firstRow="1" w:lastRow="0" w:firstColumn="1" w:lastColumn="0" w:noHBand="0" w:noVBand="1"/>
      </w:tblPr>
      <w:tblGrid>
        <w:gridCol w:w="1690"/>
        <w:gridCol w:w="2010"/>
        <w:gridCol w:w="7342"/>
        <w:gridCol w:w="1819"/>
        <w:gridCol w:w="1346"/>
      </w:tblGrid>
      <w:tr w:rsidR="00C62709" w:rsidRPr="00C62709" w14:paraId="2812D6BD" w14:textId="77777777" w:rsidTr="002758BF">
        <w:trPr>
          <w:trHeight w:val="585"/>
        </w:trPr>
        <w:tc>
          <w:tcPr>
            <w:tcW w:w="14207" w:type="dxa"/>
            <w:gridSpan w:val="5"/>
            <w:tcBorders>
              <w:top w:val="single" w:sz="13" w:space="0" w:color="000000"/>
              <w:left w:val="single" w:sz="13" w:space="0" w:color="000000"/>
              <w:bottom w:val="single" w:sz="7" w:space="0" w:color="000000"/>
              <w:right w:val="single" w:sz="7" w:space="0" w:color="000000"/>
            </w:tcBorders>
            <w:vAlign w:val="bottom"/>
          </w:tcPr>
          <w:p w14:paraId="44DE87F7" w14:textId="77777777" w:rsidR="002758BF" w:rsidRPr="00C62709" w:rsidRDefault="002758BF" w:rsidP="0054305D">
            <w:pPr>
              <w:ind w:right="9"/>
              <w:jc w:val="center"/>
            </w:pPr>
            <w:r w:rsidRPr="00C62709">
              <w:rPr>
                <w:rFonts w:ascii="Calibri" w:eastAsia="Calibri" w:hAnsi="Calibri" w:cs="Calibri"/>
                <w:b/>
                <w:sz w:val="62"/>
              </w:rPr>
              <w:lastRenderedPageBreak/>
              <w:t>Appendix 2:   Category B Titles</w:t>
            </w:r>
          </w:p>
        </w:tc>
      </w:tr>
      <w:tr w:rsidR="00C62709" w:rsidRPr="00C62709" w14:paraId="347E09F2" w14:textId="77777777" w:rsidTr="002758BF">
        <w:trPr>
          <w:trHeight w:val="694"/>
        </w:trPr>
        <w:tc>
          <w:tcPr>
            <w:tcW w:w="1690" w:type="dxa"/>
            <w:tcBorders>
              <w:top w:val="single" w:sz="7" w:space="0" w:color="000000"/>
              <w:left w:val="single" w:sz="13" w:space="0" w:color="000000"/>
              <w:bottom w:val="single" w:sz="7" w:space="0" w:color="000000"/>
              <w:right w:val="single" w:sz="7" w:space="0" w:color="000000"/>
            </w:tcBorders>
            <w:shd w:val="clear" w:color="auto" w:fill="AEAAAA"/>
            <w:vAlign w:val="center"/>
          </w:tcPr>
          <w:p w14:paraId="75C4D97D" w14:textId="77777777" w:rsidR="002758BF" w:rsidRPr="00C62709" w:rsidRDefault="002758BF" w:rsidP="0054305D">
            <w:pPr>
              <w:ind w:right="27"/>
              <w:jc w:val="center"/>
            </w:pPr>
            <w:r w:rsidRPr="00C62709">
              <w:rPr>
                <w:rFonts w:ascii="Calibri" w:eastAsia="Calibri" w:hAnsi="Calibri" w:cs="Calibri"/>
                <w:b/>
                <w:sz w:val="19"/>
              </w:rPr>
              <w:t>TITLE</w:t>
            </w:r>
          </w:p>
        </w:tc>
        <w:tc>
          <w:tcPr>
            <w:tcW w:w="2010" w:type="dxa"/>
            <w:tcBorders>
              <w:top w:val="single" w:sz="7" w:space="0" w:color="000000"/>
              <w:left w:val="single" w:sz="7" w:space="0" w:color="000000"/>
              <w:bottom w:val="single" w:sz="7" w:space="0" w:color="000000"/>
              <w:right w:val="single" w:sz="7" w:space="0" w:color="000000"/>
            </w:tcBorders>
            <w:shd w:val="clear" w:color="auto" w:fill="AEAAAA"/>
            <w:vAlign w:val="center"/>
          </w:tcPr>
          <w:p w14:paraId="1BD87F88" w14:textId="77777777" w:rsidR="002758BF" w:rsidRPr="00C62709" w:rsidRDefault="002758BF" w:rsidP="0054305D">
            <w:pPr>
              <w:ind w:right="29"/>
              <w:jc w:val="center"/>
            </w:pPr>
            <w:r w:rsidRPr="00C62709">
              <w:rPr>
                <w:rFonts w:ascii="Calibri" w:eastAsia="Calibri" w:hAnsi="Calibri" w:cs="Calibri"/>
                <w:b/>
                <w:sz w:val="19"/>
              </w:rPr>
              <w:t>PERIOD OF TENURE</w:t>
            </w:r>
          </w:p>
        </w:tc>
        <w:tc>
          <w:tcPr>
            <w:tcW w:w="7342" w:type="dxa"/>
            <w:tcBorders>
              <w:top w:val="single" w:sz="7" w:space="0" w:color="000000"/>
              <w:left w:val="single" w:sz="7" w:space="0" w:color="000000"/>
              <w:bottom w:val="single" w:sz="7" w:space="0" w:color="000000"/>
              <w:right w:val="single" w:sz="7" w:space="0" w:color="000000"/>
            </w:tcBorders>
            <w:shd w:val="clear" w:color="auto" w:fill="AEAAAA"/>
            <w:vAlign w:val="center"/>
          </w:tcPr>
          <w:p w14:paraId="5BA14644" w14:textId="77777777" w:rsidR="002758BF" w:rsidRPr="00C62709" w:rsidRDefault="002758BF" w:rsidP="0054305D">
            <w:pPr>
              <w:ind w:right="27"/>
              <w:jc w:val="center"/>
            </w:pPr>
            <w:r w:rsidRPr="00C62709">
              <w:rPr>
                <w:rFonts w:ascii="Calibri" w:eastAsia="Calibri" w:hAnsi="Calibri" w:cs="Calibri"/>
                <w:b/>
                <w:sz w:val="19"/>
              </w:rPr>
              <w:t>COMMENT</w:t>
            </w:r>
          </w:p>
        </w:tc>
        <w:tc>
          <w:tcPr>
            <w:tcW w:w="1819" w:type="dxa"/>
            <w:tcBorders>
              <w:top w:val="single" w:sz="7" w:space="0" w:color="000000"/>
              <w:left w:val="single" w:sz="7" w:space="0" w:color="000000"/>
              <w:bottom w:val="single" w:sz="7" w:space="0" w:color="000000"/>
              <w:right w:val="single" w:sz="7" w:space="0" w:color="000000"/>
            </w:tcBorders>
            <w:shd w:val="clear" w:color="auto" w:fill="AEAAAA"/>
            <w:vAlign w:val="center"/>
          </w:tcPr>
          <w:p w14:paraId="551191F1" w14:textId="77777777" w:rsidR="002758BF" w:rsidRPr="00C62709" w:rsidRDefault="002758BF" w:rsidP="0054305D">
            <w:pPr>
              <w:ind w:right="24"/>
              <w:jc w:val="center"/>
            </w:pPr>
            <w:r w:rsidRPr="00C62709">
              <w:rPr>
                <w:rFonts w:ascii="Calibri" w:eastAsia="Calibri" w:hAnsi="Calibri" w:cs="Calibri"/>
                <w:b/>
                <w:sz w:val="19"/>
              </w:rPr>
              <w:t>CLINICAL WORK</w:t>
            </w:r>
          </w:p>
        </w:tc>
        <w:tc>
          <w:tcPr>
            <w:tcW w:w="1346" w:type="dxa"/>
            <w:tcBorders>
              <w:top w:val="single" w:sz="7" w:space="0" w:color="000000"/>
              <w:left w:val="single" w:sz="7" w:space="0" w:color="000000"/>
              <w:bottom w:val="single" w:sz="7" w:space="0" w:color="000000"/>
              <w:right w:val="single" w:sz="7" w:space="0" w:color="000000"/>
            </w:tcBorders>
            <w:shd w:val="clear" w:color="auto" w:fill="AEAAAA"/>
            <w:vAlign w:val="center"/>
          </w:tcPr>
          <w:p w14:paraId="1E18B254" w14:textId="77777777" w:rsidR="002758BF" w:rsidRPr="00C62709" w:rsidRDefault="002758BF" w:rsidP="0054305D">
            <w:pPr>
              <w:jc w:val="center"/>
            </w:pPr>
            <w:r w:rsidRPr="00C62709">
              <w:rPr>
                <w:rFonts w:ascii="Calibri" w:eastAsia="Calibri" w:hAnsi="Calibri" w:cs="Calibri"/>
                <w:b/>
                <w:sz w:val="19"/>
              </w:rPr>
              <w:t>APPOINTMENT CONFIRMED BY</w:t>
            </w:r>
          </w:p>
        </w:tc>
      </w:tr>
      <w:tr w:rsidR="00C62709" w:rsidRPr="00C62709" w14:paraId="417B56D1" w14:textId="77777777" w:rsidTr="002758BF">
        <w:trPr>
          <w:trHeight w:val="1679"/>
        </w:trPr>
        <w:tc>
          <w:tcPr>
            <w:tcW w:w="1690" w:type="dxa"/>
            <w:tcBorders>
              <w:top w:val="single" w:sz="7" w:space="0" w:color="000000"/>
              <w:left w:val="single" w:sz="13" w:space="0" w:color="000000"/>
              <w:bottom w:val="single" w:sz="7" w:space="0" w:color="000000"/>
              <w:right w:val="single" w:sz="7" w:space="0" w:color="000000"/>
            </w:tcBorders>
            <w:shd w:val="clear" w:color="auto" w:fill="DDEBF7"/>
            <w:vAlign w:val="center"/>
          </w:tcPr>
          <w:p w14:paraId="6250630D" w14:textId="77777777" w:rsidR="002758BF" w:rsidRPr="00C62709" w:rsidRDefault="002758BF" w:rsidP="0054305D">
            <w:pPr>
              <w:ind w:left="1"/>
            </w:pPr>
            <w:r w:rsidRPr="00C62709">
              <w:rPr>
                <w:rFonts w:ascii="Calibri" w:eastAsia="Calibri" w:hAnsi="Calibri" w:cs="Calibri"/>
                <w:sz w:val="19"/>
              </w:rPr>
              <w:t xml:space="preserve">Distinguished Visiting </w:t>
            </w:r>
          </w:p>
          <w:p w14:paraId="40F4D745" w14:textId="77777777" w:rsidR="002758BF" w:rsidRPr="00C62709" w:rsidRDefault="002758BF" w:rsidP="0054305D">
            <w:pPr>
              <w:ind w:left="1"/>
            </w:pPr>
            <w:r w:rsidRPr="00C62709">
              <w:rPr>
                <w:rFonts w:ascii="Calibri" w:eastAsia="Calibri" w:hAnsi="Calibri" w:cs="Calibri"/>
                <w:sz w:val="19"/>
              </w:rPr>
              <w:t>Fellow*</w:t>
            </w:r>
          </w:p>
        </w:tc>
        <w:tc>
          <w:tcPr>
            <w:tcW w:w="2010" w:type="dxa"/>
            <w:tcBorders>
              <w:top w:val="single" w:sz="7" w:space="0" w:color="000000"/>
              <w:left w:val="single" w:sz="7" w:space="0" w:color="000000"/>
              <w:bottom w:val="single" w:sz="7" w:space="0" w:color="000000"/>
              <w:right w:val="single" w:sz="7" w:space="0" w:color="000000"/>
            </w:tcBorders>
            <w:shd w:val="clear" w:color="auto" w:fill="DDEBF7"/>
            <w:vAlign w:val="center"/>
          </w:tcPr>
          <w:p w14:paraId="0BF33AFA" w14:textId="77777777" w:rsidR="002758BF" w:rsidRPr="00C62709" w:rsidRDefault="002758BF" w:rsidP="0054305D">
            <w:r w:rsidRPr="00C62709">
              <w:rPr>
                <w:rFonts w:ascii="Calibri" w:eastAsia="Calibri" w:hAnsi="Calibri" w:cs="Calibri"/>
                <w:sz w:val="19"/>
              </w:rPr>
              <w:t>5 years but may be less for those with “visiting title”</w:t>
            </w:r>
          </w:p>
        </w:tc>
        <w:tc>
          <w:tcPr>
            <w:tcW w:w="7342" w:type="dxa"/>
            <w:tcBorders>
              <w:top w:val="single" w:sz="7" w:space="0" w:color="000000"/>
              <w:left w:val="single" w:sz="7" w:space="0" w:color="000000"/>
              <w:bottom w:val="single" w:sz="7" w:space="0" w:color="000000"/>
              <w:right w:val="single" w:sz="7" w:space="0" w:color="000000"/>
            </w:tcBorders>
            <w:shd w:val="clear" w:color="auto" w:fill="DDEBF7"/>
            <w:vAlign w:val="center"/>
          </w:tcPr>
          <w:p w14:paraId="0D2A322F" w14:textId="77777777" w:rsidR="002758BF" w:rsidRPr="00C62709" w:rsidRDefault="002758BF" w:rsidP="002758BF">
            <w:pPr>
              <w:numPr>
                <w:ilvl w:val="0"/>
                <w:numId w:val="19"/>
              </w:numPr>
              <w:spacing w:line="259" w:lineRule="auto"/>
            </w:pPr>
            <w:r w:rsidRPr="00C62709">
              <w:rPr>
                <w:rFonts w:ascii="Calibri" w:eastAsia="Calibri" w:hAnsi="Calibri" w:cs="Calibri"/>
                <w:sz w:val="19"/>
              </w:rPr>
              <w:t xml:space="preserve">To recognise and in some instances to encourage, an association with any of the following:  </w:t>
            </w:r>
          </w:p>
          <w:p w14:paraId="26D3F2BE" w14:textId="77777777" w:rsidR="002758BF" w:rsidRPr="00C62709" w:rsidRDefault="002758BF" w:rsidP="002758BF">
            <w:pPr>
              <w:pStyle w:val="ListParagraph"/>
              <w:numPr>
                <w:ilvl w:val="0"/>
                <w:numId w:val="19"/>
              </w:numPr>
              <w:spacing w:line="259" w:lineRule="auto"/>
            </w:pPr>
            <w:r w:rsidRPr="00C62709">
              <w:rPr>
                <w:sz w:val="19"/>
              </w:rPr>
              <w:t xml:space="preserve">industry, commerce, government, research establishments, the Arts.  </w:t>
            </w:r>
          </w:p>
          <w:p w14:paraId="2C14294F" w14:textId="77777777" w:rsidR="002758BF" w:rsidRPr="00C62709" w:rsidRDefault="002758BF" w:rsidP="002758BF">
            <w:pPr>
              <w:numPr>
                <w:ilvl w:val="0"/>
                <w:numId w:val="19"/>
              </w:numPr>
              <w:spacing w:line="259" w:lineRule="auto"/>
            </w:pPr>
            <w:r w:rsidRPr="00C62709">
              <w:rPr>
                <w:rFonts w:ascii="Calibri" w:eastAsia="Calibri" w:hAnsi="Calibri" w:cs="Calibri"/>
                <w:sz w:val="19"/>
              </w:rPr>
              <w:t xml:space="preserve">The title will normally be conferred upon an individual whose involvement with a School (s) is both regular and significant, bearing in mind the pre-occupations of the individual with their normal work activities. </w:t>
            </w:r>
          </w:p>
          <w:p w14:paraId="1C817DB7" w14:textId="77777777" w:rsidR="002758BF" w:rsidRPr="00C62709" w:rsidRDefault="002758BF" w:rsidP="002758BF">
            <w:pPr>
              <w:numPr>
                <w:ilvl w:val="0"/>
                <w:numId w:val="19"/>
              </w:numPr>
              <w:spacing w:line="259" w:lineRule="auto"/>
            </w:pPr>
            <w:r w:rsidRPr="00C62709">
              <w:rPr>
                <w:rFonts w:ascii="Calibri" w:eastAsia="Calibri" w:hAnsi="Calibri" w:cs="Calibri"/>
                <w:sz w:val="19"/>
              </w:rPr>
              <w:t>It is expected that the individual will have widely recognised distinction in their field of expertise.</w:t>
            </w:r>
          </w:p>
        </w:tc>
        <w:tc>
          <w:tcPr>
            <w:tcW w:w="1819" w:type="dxa"/>
            <w:tcBorders>
              <w:top w:val="single" w:sz="7" w:space="0" w:color="000000"/>
              <w:left w:val="single" w:sz="7" w:space="0" w:color="000000"/>
              <w:bottom w:val="single" w:sz="7" w:space="0" w:color="000000"/>
              <w:right w:val="single" w:sz="7" w:space="0" w:color="000000"/>
            </w:tcBorders>
            <w:shd w:val="clear" w:color="auto" w:fill="DDEBF7"/>
            <w:vAlign w:val="center"/>
          </w:tcPr>
          <w:p w14:paraId="2EC089EF" w14:textId="77777777" w:rsidR="002758BF" w:rsidRPr="00C62709" w:rsidRDefault="002758BF" w:rsidP="0054305D">
            <w:r w:rsidRPr="00C62709">
              <w:rPr>
                <w:rFonts w:ascii="Calibri" w:eastAsia="Calibri" w:hAnsi="Calibri" w:cs="Calibri"/>
                <w:sz w:val="19"/>
              </w:rPr>
              <w:t>Not applicable</w:t>
            </w:r>
          </w:p>
        </w:tc>
        <w:tc>
          <w:tcPr>
            <w:tcW w:w="1346" w:type="dxa"/>
            <w:tcBorders>
              <w:top w:val="single" w:sz="7" w:space="0" w:color="000000"/>
              <w:left w:val="single" w:sz="7" w:space="0" w:color="000000"/>
              <w:bottom w:val="single" w:sz="7" w:space="0" w:color="000000"/>
              <w:right w:val="single" w:sz="7" w:space="0" w:color="000000"/>
            </w:tcBorders>
            <w:shd w:val="clear" w:color="auto" w:fill="DDEBF7"/>
            <w:vAlign w:val="center"/>
          </w:tcPr>
          <w:p w14:paraId="2B784EFF" w14:textId="77777777" w:rsidR="002758BF" w:rsidRPr="00C62709" w:rsidRDefault="002758BF" w:rsidP="0054305D">
            <w:r w:rsidRPr="00C62709">
              <w:rPr>
                <w:rFonts w:ascii="Calibri" w:eastAsia="Calibri" w:hAnsi="Calibri" w:cs="Calibri"/>
                <w:sz w:val="19"/>
              </w:rPr>
              <w:t>VC</w:t>
            </w:r>
          </w:p>
        </w:tc>
      </w:tr>
      <w:tr w:rsidR="00C62709" w:rsidRPr="00C62709" w14:paraId="07080D23" w14:textId="77777777" w:rsidTr="002758BF">
        <w:trPr>
          <w:trHeight w:val="2281"/>
        </w:trPr>
        <w:tc>
          <w:tcPr>
            <w:tcW w:w="1690" w:type="dxa"/>
            <w:tcBorders>
              <w:top w:val="single" w:sz="7" w:space="0" w:color="000000"/>
              <w:left w:val="single" w:sz="13" w:space="0" w:color="000000"/>
              <w:bottom w:val="single" w:sz="7" w:space="0" w:color="000000"/>
              <w:right w:val="single" w:sz="7" w:space="0" w:color="000000"/>
            </w:tcBorders>
            <w:vAlign w:val="center"/>
          </w:tcPr>
          <w:p w14:paraId="33BE6306" w14:textId="77777777" w:rsidR="002758BF" w:rsidRPr="00C62709" w:rsidRDefault="002758BF" w:rsidP="0054305D">
            <w:pPr>
              <w:ind w:left="1"/>
            </w:pPr>
            <w:r w:rsidRPr="00C62709">
              <w:rPr>
                <w:rFonts w:ascii="Calibri" w:eastAsia="Calibri" w:hAnsi="Calibri" w:cs="Calibri"/>
                <w:sz w:val="19"/>
              </w:rPr>
              <w:t xml:space="preserve">Honorary Visiting </w:t>
            </w:r>
          </w:p>
          <w:p w14:paraId="29E9A184" w14:textId="77777777" w:rsidR="002758BF" w:rsidRPr="00C62709" w:rsidRDefault="002758BF" w:rsidP="0054305D">
            <w:pPr>
              <w:ind w:left="1"/>
            </w:pPr>
            <w:r w:rsidRPr="00C62709">
              <w:rPr>
                <w:rFonts w:ascii="Calibri" w:eastAsia="Calibri" w:hAnsi="Calibri" w:cs="Calibri"/>
                <w:sz w:val="19"/>
              </w:rPr>
              <w:t>Professor</w:t>
            </w:r>
          </w:p>
        </w:tc>
        <w:tc>
          <w:tcPr>
            <w:tcW w:w="2010" w:type="dxa"/>
            <w:tcBorders>
              <w:top w:val="single" w:sz="7" w:space="0" w:color="000000"/>
              <w:left w:val="single" w:sz="7" w:space="0" w:color="000000"/>
              <w:bottom w:val="single" w:sz="7" w:space="0" w:color="000000"/>
              <w:right w:val="single" w:sz="7" w:space="0" w:color="000000"/>
            </w:tcBorders>
            <w:vAlign w:val="center"/>
          </w:tcPr>
          <w:p w14:paraId="02E6119C" w14:textId="77777777" w:rsidR="002758BF" w:rsidRPr="00C62709" w:rsidRDefault="002758BF" w:rsidP="0054305D">
            <w:r w:rsidRPr="00C62709">
              <w:rPr>
                <w:rFonts w:ascii="Calibri" w:eastAsia="Calibri" w:hAnsi="Calibri" w:cs="Calibri"/>
                <w:sz w:val="19"/>
              </w:rPr>
              <w:t>5 years but may be less for those with “visiting title”</w:t>
            </w:r>
          </w:p>
        </w:tc>
        <w:tc>
          <w:tcPr>
            <w:tcW w:w="7342" w:type="dxa"/>
            <w:tcBorders>
              <w:top w:val="single" w:sz="7" w:space="0" w:color="000000"/>
              <w:left w:val="single" w:sz="7" w:space="0" w:color="000000"/>
              <w:bottom w:val="single" w:sz="7" w:space="0" w:color="000000"/>
              <w:right w:val="single" w:sz="7" w:space="0" w:color="000000"/>
            </w:tcBorders>
            <w:vAlign w:val="center"/>
          </w:tcPr>
          <w:p w14:paraId="4F3E3A2E" w14:textId="77777777" w:rsidR="002758BF" w:rsidRPr="00C62709" w:rsidRDefault="002758BF" w:rsidP="002758BF">
            <w:pPr>
              <w:pStyle w:val="ListParagraph"/>
              <w:numPr>
                <w:ilvl w:val="0"/>
                <w:numId w:val="20"/>
              </w:numPr>
              <w:spacing w:line="259" w:lineRule="auto"/>
            </w:pPr>
            <w:r w:rsidRPr="00C62709">
              <w:rPr>
                <w:sz w:val="19"/>
              </w:rPr>
              <w:t xml:space="preserve">To encourage and recognise collaborations and associations with any of the following and at a high level:   industry, commerce, government, research establishments, the Arts.   </w:t>
            </w:r>
          </w:p>
          <w:p w14:paraId="214ACC82" w14:textId="77777777" w:rsidR="002758BF" w:rsidRPr="00C62709" w:rsidRDefault="002758BF" w:rsidP="002758BF">
            <w:pPr>
              <w:pStyle w:val="ListParagraph"/>
              <w:numPr>
                <w:ilvl w:val="0"/>
                <w:numId w:val="20"/>
              </w:numPr>
              <w:spacing w:line="259" w:lineRule="auto"/>
            </w:pPr>
            <w:r w:rsidRPr="00C62709">
              <w:rPr>
                <w:sz w:val="19"/>
              </w:rPr>
              <w:t xml:space="preserve">To be conferred on a person with involvement in a School that is regular and significant, bearing in mind the pre-occupations of the particular person with their normal work activities, and they will have high recognition and distinction in their field of expertise. </w:t>
            </w:r>
          </w:p>
          <w:p w14:paraId="4D9460E1" w14:textId="77777777" w:rsidR="002758BF" w:rsidRPr="00C62709" w:rsidRDefault="002758BF" w:rsidP="002758BF">
            <w:pPr>
              <w:pStyle w:val="ListParagraph"/>
              <w:numPr>
                <w:ilvl w:val="0"/>
                <w:numId w:val="20"/>
              </w:numPr>
              <w:spacing w:line="259" w:lineRule="auto"/>
            </w:pPr>
            <w:r w:rsidRPr="00C62709">
              <w:rPr>
                <w:sz w:val="19"/>
              </w:rPr>
              <w:t>It is expected that they will, by practice of their occupation or profession, have shown a high level of competence and achievement analogous to (but not necessarily the same as) that required in scholarship and research of an Honorary Professor.</w:t>
            </w:r>
          </w:p>
        </w:tc>
        <w:tc>
          <w:tcPr>
            <w:tcW w:w="1819" w:type="dxa"/>
            <w:tcBorders>
              <w:top w:val="single" w:sz="7" w:space="0" w:color="000000"/>
              <w:left w:val="single" w:sz="7" w:space="0" w:color="000000"/>
              <w:bottom w:val="single" w:sz="7" w:space="0" w:color="000000"/>
              <w:right w:val="single" w:sz="7" w:space="0" w:color="000000"/>
            </w:tcBorders>
            <w:vAlign w:val="center"/>
          </w:tcPr>
          <w:p w14:paraId="505586C8" w14:textId="77777777" w:rsidR="002758BF" w:rsidRPr="00C62709" w:rsidRDefault="002758BF" w:rsidP="0054305D">
            <w:r w:rsidRPr="00C62709">
              <w:rPr>
                <w:rFonts w:ascii="Calibri" w:eastAsia="Calibri" w:hAnsi="Calibri" w:cs="Calibri"/>
                <w:sz w:val="19"/>
              </w:rPr>
              <w:t>Not applicable</w:t>
            </w:r>
          </w:p>
        </w:tc>
        <w:tc>
          <w:tcPr>
            <w:tcW w:w="1346" w:type="dxa"/>
            <w:tcBorders>
              <w:top w:val="single" w:sz="7" w:space="0" w:color="000000"/>
              <w:left w:val="single" w:sz="7" w:space="0" w:color="000000"/>
              <w:bottom w:val="single" w:sz="7" w:space="0" w:color="000000"/>
              <w:right w:val="single" w:sz="7" w:space="0" w:color="000000"/>
            </w:tcBorders>
            <w:vAlign w:val="center"/>
          </w:tcPr>
          <w:p w14:paraId="7C2087D6" w14:textId="77777777" w:rsidR="002758BF" w:rsidRPr="00C62709" w:rsidRDefault="002758BF" w:rsidP="0054305D">
            <w:r w:rsidRPr="00C62709">
              <w:rPr>
                <w:rFonts w:ascii="Calibri" w:eastAsia="Calibri" w:hAnsi="Calibri" w:cs="Calibri"/>
                <w:sz w:val="19"/>
              </w:rPr>
              <w:t>VC may delegate this to a PVC or Deputy Vice Chancellor.</w:t>
            </w:r>
          </w:p>
        </w:tc>
      </w:tr>
      <w:tr w:rsidR="00C62709" w:rsidRPr="00C62709" w14:paraId="6A682B2B" w14:textId="77777777" w:rsidTr="002758BF">
        <w:trPr>
          <w:trHeight w:val="1966"/>
        </w:trPr>
        <w:tc>
          <w:tcPr>
            <w:tcW w:w="1690" w:type="dxa"/>
            <w:tcBorders>
              <w:top w:val="single" w:sz="7" w:space="0" w:color="000000"/>
              <w:left w:val="single" w:sz="13" w:space="0" w:color="000000"/>
              <w:bottom w:val="single" w:sz="7" w:space="0" w:color="000000"/>
              <w:right w:val="single" w:sz="7" w:space="0" w:color="000000"/>
            </w:tcBorders>
            <w:shd w:val="clear" w:color="auto" w:fill="DDEBF7"/>
            <w:vAlign w:val="center"/>
          </w:tcPr>
          <w:p w14:paraId="5AECBCDF" w14:textId="77777777" w:rsidR="002758BF" w:rsidRPr="00C62709" w:rsidRDefault="002758BF" w:rsidP="0054305D">
            <w:pPr>
              <w:ind w:left="1"/>
            </w:pPr>
            <w:r w:rsidRPr="00C62709">
              <w:rPr>
                <w:rFonts w:ascii="Calibri" w:eastAsia="Calibri" w:hAnsi="Calibri" w:cs="Calibri"/>
                <w:sz w:val="19"/>
              </w:rPr>
              <w:t xml:space="preserve">Honorary University </w:t>
            </w:r>
          </w:p>
          <w:p w14:paraId="4716A9F4" w14:textId="77777777" w:rsidR="002758BF" w:rsidRPr="00C62709" w:rsidRDefault="002758BF" w:rsidP="0054305D">
            <w:pPr>
              <w:ind w:left="1"/>
            </w:pPr>
            <w:r w:rsidRPr="00C62709">
              <w:rPr>
                <w:rFonts w:ascii="Calibri" w:eastAsia="Calibri" w:hAnsi="Calibri" w:cs="Calibri"/>
                <w:sz w:val="19"/>
              </w:rPr>
              <w:t>Associate</w:t>
            </w:r>
          </w:p>
        </w:tc>
        <w:tc>
          <w:tcPr>
            <w:tcW w:w="2010" w:type="dxa"/>
            <w:tcBorders>
              <w:top w:val="single" w:sz="7" w:space="0" w:color="000000"/>
              <w:left w:val="single" w:sz="7" w:space="0" w:color="000000"/>
              <w:bottom w:val="single" w:sz="7" w:space="0" w:color="000000"/>
              <w:right w:val="single" w:sz="7" w:space="0" w:color="000000"/>
            </w:tcBorders>
            <w:shd w:val="clear" w:color="auto" w:fill="DDEBF7"/>
            <w:vAlign w:val="center"/>
          </w:tcPr>
          <w:p w14:paraId="4B82C18B" w14:textId="77777777" w:rsidR="002758BF" w:rsidRPr="00C62709" w:rsidRDefault="002758BF" w:rsidP="0054305D">
            <w:r w:rsidRPr="00C62709">
              <w:rPr>
                <w:rFonts w:ascii="Calibri" w:eastAsia="Calibri" w:hAnsi="Calibri" w:cs="Calibri"/>
                <w:sz w:val="19"/>
              </w:rPr>
              <w:t>5 years</w:t>
            </w:r>
          </w:p>
        </w:tc>
        <w:tc>
          <w:tcPr>
            <w:tcW w:w="7342" w:type="dxa"/>
            <w:tcBorders>
              <w:top w:val="single" w:sz="7" w:space="0" w:color="000000"/>
              <w:left w:val="single" w:sz="7" w:space="0" w:color="000000"/>
              <w:bottom w:val="single" w:sz="7" w:space="0" w:color="000000"/>
              <w:right w:val="single" w:sz="7" w:space="0" w:color="000000"/>
            </w:tcBorders>
            <w:shd w:val="clear" w:color="auto" w:fill="DDEBF7"/>
            <w:vAlign w:val="center"/>
          </w:tcPr>
          <w:p w14:paraId="7247CB68" w14:textId="77777777" w:rsidR="002758BF" w:rsidRPr="00C62709" w:rsidRDefault="002758BF" w:rsidP="002758BF">
            <w:pPr>
              <w:pStyle w:val="ListParagraph"/>
              <w:numPr>
                <w:ilvl w:val="0"/>
                <w:numId w:val="21"/>
              </w:numPr>
              <w:spacing w:line="259" w:lineRule="auto"/>
            </w:pPr>
            <w:r w:rsidRPr="00C62709">
              <w:rPr>
                <w:sz w:val="19"/>
              </w:rPr>
              <w:t>To encourage linking with individuals who make a contribution in innovation and engagement, but not necessarily in teaching and research.</w:t>
            </w:r>
          </w:p>
          <w:p w14:paraId="475353C9" w14:textId="59DDA88C" w:rsidR="002758BF" w:rsidRPr="00C62709" w:rsidRDefault="002758BF" w:rsidP="002758BF">
            <w:pPr>
              <w:pStyle w:val="ListParagraph"/>
              <w:numPr>
                <w:ilvl w:val="0"/>
                <w:numId w:val="21"/>
              </w:numPr>
              <w:spacing w:line="259" w:lineRule="auto"/>
            </w:pPr>
            <w:r w:rsidRPr="00C62709">
              <w:rPr>
                <w:sz w:val="19"/>
              </w:rPr>
              <w:t>Such individuals would not necessarily be academics but individuals who can make a substantial contribution to the University through their professional standing.  The title will normally be conferred upon an individual whose involvement with a School (s) is both regular and significant, bearing in mind the pre-occupations of the individual with their normal work activities.  It is expected that the individual will have widely recognised distincti</w:t>
            </w:r>
            <w:r w:rsidR="00576FC9">
              <w:rPr>
                <w:sz w:val="19"/>
              </w:rPr>
              <w:t>on in their field of expertise.</w:t>
            </w:r>
          </w:p>
        </w:tc>
        <w:tc>
          <w:tcPr>
            <w:tcW w:w="1819" w:type="dxa"/>
            <w:tcBorders>
              <w:top w:val="single" w:sz="7" w:space="0" w:color="000000"/>
              <w:left w:val="single" w:sz="7" w:space="0" w:color="000000"/>
              <w:bottom w:val="single" w:sz="7" w:space="0" w:color="000000"/>
              <w:right w:val="single" w:sz="7" w:space="0" w:color="000000"/>
            </w:tcBorders>
            <w:shd w:val="clear" w:color="auto" w:fill="DDEBF7"/>
            <w:vAlign w:val="center"/>
          </w:tcPr>
          <w:p w14:paraId="62C21B5C" w14:textId="77777777" w:rsidR="002758BF" w:rsidRPr="00C62709" w:rsidRDefault="002758BF" w:rsidP="0054305D">
            <w:r w:rsidRPr="00C62709">
              <w:rPr>
                <w:rFonts w:ascii="Calibri" w:eastAsia="Calibri" w:hAnsi="Calibri" w:cs="Calibri"/>
                <w:sz w:val="19"/>
              </w:rPr>
              <w:t>Not applicable</w:t>
            </w:r>
          </w:p>
        </w:tc>
        <w:tc>
          <w:tcPr>
            <w:tcW w:w="1346" w:type="dxa"/>
            <w:tcBorders>
              <w:top w:val="single" w:sz="7" w:space="0" w:color="000000"/>
              <w:left w:val="single" w:sz="7" w:space="0" w:color="000000"/>
              <w:bottom w:val="single" w:sz="7" w:space="0" w:color="000000"/>
              <w:right w:val="single" w:sz="7" w:space="0" w:color="000000"/>
            </w:tcBorders>
            <w:shd w:val="clear" w:color="auto" w:fill="DDEBF7"/>
            <w:vAlign w:val="center"/>
          </w:tcPr>
          <w:p w14:paraId="4BA0945A" w14:textId="77777777" w:rsidR="002758BF" w:rsidRPr="00C62709" w:rsidRDefault="002758BF" w:rsidP="0054305D">
            <w:r w:rsidRPr="00C62709">
              <w:rPr>
                <w:rFonts w:ascii="Calibri" w:eastAsia="Calibri" w:hAnsi="Calibri" w:cs="Calibri"/>
                <w:sz w:val="19"/>
              </w:rPr>
              <w:t>VC may delegate this to a PVC or Deputy VC.</w:t>
            </w:r>
          </w:p>
        </w:tc>
      </w:tr>
      <w:tr w:rsidR="00C62709" w:rsidRPr="00C62709" w14:paraId="23C6E50C" w14:textId="77777777" w:rsidTr="002758BF">
        <w:trPr>
          <w:trHeight w:val="1966"/>
        </w:trPr>
        <w:tc>
          <w:tcPr>
            <w:tcW w:w="1690" w:type="dxa"/>
            <w:tcBorders>
              <w:top w:val="single" w:sz="7" w:space="0" w:color="000000"/>
              <w:left w:val="single" w:sz="13" w:space="0" w:color="000000"/>
              <w:bottom w:val="single" w:sz="7" w:space="0" w:color="000000"/>
              <w:right w:val="single" w:sz="7" w:space="0" w:color="000000"/>
            </w:tcBorders>
            <w:shd w:val="clear" w:color="auto" w:fill="DDEBF7"/>
            <w:vAlign w:val="center"/>
          </w:tcPr>
          <w:p w14:paraId="191DD392" w14:textId="66926C03" w:rsidR="00242865" w:rsidRPr="00C62709" w:rsidRDefault="00242865" w:rsidP="00242865">
            <w:pPr>
              <w:ind w:left="1"/>
              <w:rPr>
                <w:rFonts w:ascii="Calibri" w:eastAsia="Calibri" w:hAnsi="Calibri" w:cs="Calibri"/>
                <w:sz w:val="19"/>
              </w:rPr>
            </w:pPr>
            <w:r w:rsidRPr="00C62709">
              <w:rPr>
                <w:rFonts w:eastAsia="Calibri" w:cs="Calibri"/>
              </w:rPr>
              <w:lastRenderedPageBreak/>
              <w:t>Innovation Fellow</w:t>
            </w:r>
          </w:p>
        </w:tc>
        <w:tc>
          <w:tcPr>
            <w:tcW w:w="2010" w:type="dxa"/>
            <w:tcBorders>
              <w:top w:val="single" w:sz="7" w:space="0" w:color="000000"/>
              <w:left w:val="single" w:sz="7" w:space="0" w:color="000000"/>
              <w:bottom w:val="single" w:sz="7" w:space="0" w:color="000000"/>
              <w:right w:val="single" w:sz="7" w:space="0" w:color="000000"/>
            </w:tcBorders>
            <w:shd w:val="clear" w:color="auto" w:fill="DDEBF7"/>
            <w:vAlign w:val="center"/>
          </w:tcPr>
          <w:p w14:paraId="284A3C0B" w14:textId="1A46AE3F" w:rsidR="00242865" w:rsidRPr="00C62709" w:rsidRDefault="00242865" w:rsidP="00242865">
            <w:pPr>
              <w:rPr>
                <w:rFonts w:ascii="Calibri" w:eastAsia="Calibri" w:hAnsi="Calibri" w:cs="Calibri"/>
                <w:sz w:val="19"/>
              </w:rPr>
            </w:pPr>
            <w:r w:rsidRPr="00C62709">
              <w:rPr>
                <w:rFonts w:eastAsia="Calibri" w:cs="Calibri"/>
              </w:rPr>
              <w:t>5 years</w:t>
            </w:r>
          </w:p>
        </w:tc>
        <w:tc>
          <w:tcPr>
            <w:tcW w:w="7342" w:type="dxa"/>
            <w:tcBorders>
              <w:top w:val="single" w:sz="7" w:space="0" w:color="000000"/>
              <w:left w:val="single" w:sz="7" w:space="0" w:color="000000"/>
              <w:bottom w:val="single" w:sz="7" w:space="0" w:color="000000"/>
              <w:right w:val="single" w:sz="7" w:space="0" w:color="000000"/>
            </w:tcBorders>
            <w:shd w:val="clear" w:color="auto" w:fill="DDEBF7"/>
            <w:vAlign w:val="center"/>
          </w:tcPr>
          <w:p w14:paraId="249763BB" w14:textId="77777777" w:rsidR="00242865" w:rsidRPr="00576FC9" w:rsidRDefault="00242865" w:rsidP="00242865">
            <w:pPr>
              <w:pStyle w:val="ListParagraph"/>
              <w:numPr>
                <w:ilvl w:val="0"/>
                <w:numId w:val="21"/>
              </w:numPr>
              <w:spacing w:line="259" w:lineRule="auto"/>
              <w:rPr>
                <w:sz w:val="19"/>
                <w:szCs w:val="19"/>
              </w:rPr>
            </w:pPr>
            <w:r w:rsidRPr="00576FC9">
              <w:rPr>
                <w:sz w:val="19"/>
                <w:szCs w:val="19"/>
              </w:rPr>
              <w:t>To encourage linking with individuals who make a contribution in innovation, with national and international achievements in external organisations but not necessarily in teaching and research.</w:t>
            </w:r>
          </w:p>
          <w:p w14:paraId="42EE27B8" w14:textId="5ED9C34A" w:rsidR="00242865" w:rsidRPr="00C62709" w:rsidRDefault="00242865" w:rsidP="00242865">
            <w:pPr>
              <w:pStyle w:val="ListParagraph"/>
              <w:numPr>
                <w:ilvl w:val="0"/>
                <w:numId w:val="21"/>
              </w:numPr>
              <w:rPr>
                <w:sz w:val="19"/>
              </w:rPr>
            </w:pPr>
            <w:r w:rsidRPr="00576FC9">
              <w:rPr>
                <w:sz w:val="19"/>
                <w:szCs w:val="19"/>
              </w:rPr>
              <w:t>Such individuals would not normally be academics but individuals who can make a substantial contribution to the University through their professional standing.  The title will normally be conferred upon an individual whose involvement with a School (s) is both regular and significant, bearing in mind the pre-occupations of the individual with their normal work activities.  It is expected that the individual will have widely recognised distinction in their field of expertise.</w:t>
            </w:r>
          </w:p>
        </w:tc>
        <w:tc>
          <w:tcPr>
            <w:tcW w:w="1819" w:type="dxa"/>
            <w:tcBorders>
              <w:top w:val="single" w:sz="7" w:space="0" w:color="000000"/>
              <w:left w:val="single" w:sz="7" w:space="0" w:color="000000"/>
              <w:bottom w:val="single" w:sz="7" w:space="0" w:color="000000"/>
              <w:right w:val="single" w:sz="7" w:space="0" w:color="000000"/>
            </w:tcBorders>
            <w:shd w:val="clear" w:color="auto" w:fill="DDEBF7"/>
            <w:vAlign w:val="center"/>
          </w:tcPr>
          <w:p w14:paraId="4576A0C0" w14:textId="6325DD39" w:rsidR="00242865" w:rsidRPr="00C62709" w:rsidRDefault="00242865" w:rsidP="00242865">
            <w:pPr>
              <w:rPr>
                <w:rFonts w:ascii="Calibri" w:eastAsia="Calibri" w:hAnsi="Calibri" w:cs="Calibri"/>
                <w:sz w:val="19"/>
              </w:rPr>
            </w:pPr>
            <w:r w:rsidRPr="00C62709">
              <w:rPr>
                <w:rFonts w:eastAsia="Calibri" w:cs="Calibri"/>
              </w:rPr>
              <w:t>Not applicable</w:t>
            </w:r>
          </w:p>
        </w:tc>
        <w:tc>
          <w:tcPr>
            <w:tcW w:w="1346" w:type="dxa"/>
            <w:tcBorders>
              <w:top w:val="single" w:sz="7" w:space="0" w:color="000000"/>
              <w:left w:val="single" w:sz="7" w:space="0" w:color="000000"/>
              <w:bottom w:val="single" w:sz="7" w:space="0" w:color="000000"/>
              <w:right w:val="single" w:sz="7" w:space="0" w:color="000000"/>
            </w:tcBorders>
            <w:shd w:val="clear" w:color="auto" w:fill="DDEBF7"/>
            <w:vAlign w:val="center"/>
          </w:tcPr>
          <w:p w14:paraId="7301B698" w14:textId="3EA4D0C3" w:rsidR="00242865" w:rsidRPr="00C62709" w:rsidRDefault="00242865" w:rsidP="00242865">
            <w:pPr>
              <w:rPr>
                <w:rFonts w:ascii="Calibri" w:eastAsia="Calibri" w:hAnsi="Calibri" w:cs="Calibri"/>
                <w:sz w:val="19"/>
              </w:rPr>
            </w:pPr>
            <w:r w:rsidRPr="00C62709">
              <w:rPr>
                <w:rFonts w:eastAsia="Calibri" w:cs="Calibri"/>
              </w:rPr>
              <w:t>VC may delegate this to a PVC or Deputy VC.</w:t>
            </w:r>
          </w:p>
        </w:tc>
      </w:tr>
    </w:tbl>
    <w:p w14:paraId="3AFADC34" w14:textId="77777777" w:rsidR="002758BF" w:rsidRPr="00C62709" w:rsidRDefault="002758BF" w:rsidP="00010414">
      <w:pPr>
        <w:ind w:left="-5"/>
      </w:pPr>
    </w:p>
    <w:tbl>
      <w:tblPr>
        <w:tblStyle w:val="TableGrid0"/>
        <w:tblW w:w="14175" w:type="dxa"/>
        <w:tblInd w:w="32" w:type="dxa"/>
        <w:tblCellMar>
          <w:left w:w="32" w:type="dxa"/>
          <w:bottom w:w="10" w:type="dxa"/>
          <w:right w:w="26" w:type="dxa"/>
        </w:tblCellMar>
        <w:tblLook w:val="04A0" w:firstRow="1" w:lastRow="0" w:firstColumn="1" w:lastColumn="0" w:noHBand="0" w:noVBand="1"/>
      </w:tblPr>
      <w:tblGrid>
        <w:gridCol w:w="1701"/>
        <w:gridCol w:w="1985"/>
        <w:gridCol w:w="7229"/>
        <w:gridCol w:w="1985"/>
        <w:gridCol w:w="1275"/>
      </w:tblGrid>
      <w:tr w:rsidR="00C62709" w:rsidRPr="00C62709" w14:paraId="42CA3080" w14:textId="77777777" w:rsidTr="002758BF">
        <w:trPr>
          <w:trHeight w:val="706"/>
        </w:trPr>
        <w:tc>
          <w:tcPr>
            <w:tcW w:w="1701" w:type="dxa"/>
            <w:tcBorders>
              <w:top w:val="single" w:sz="7" w:space="0" w:color="000000"/>
              <w:left w:val="single" w:sz="13" w:space="0" w:color="000000"/>
              <w:bottom w:val="single" w:sz="7" w:space="0" w:color="000000"/>
              <w:right w:val="single" w:sz="7" w:space="0" w:color="000000"/>
            </w:tcBorders>
            <w:shd w:val="clear" w:color="auto" w:fill="AEAAAA"/>
            <w:vAlign w:val="center"/>
          </w:tcPr>
          <w:p w14:paraId="248F14C1" w14:textId="77777777" w:rsidR="002758BF" w:rsidRPr="00C62709" w:rsidRDefault="002758BF" w:rsidP="0054305D">
            <w:pPr>
              <w:ind w:right="7"/>
              <w:jc w:val="center"/>
            </w:pPr>
            <w:r w:rsidRPr="00C62709">
              <w:rPr>
                <w:rFonts w:ascii="Calibri" w:eastAsia="Calibri" w:hAnsi="Calibri" w:cs="Calibri"/>
                <w:b/>
                <w:sz w:val="19"/>
              </w:rPr>
              <w:t>TITLE</w:t>
            </w:r>
          </w:p>
        </w:tc>
        <w:tc>
          <w:tcPr>
            <w:tcW w:w="1985" w:type="dxa"/>
            <w:tcBorders>
              <w:top w:val="single" w:sz="7" w:space="0" w:color="000000"/>
              <w:left w:val="single" w:sz="7" w:space="0" w:color="000000"/>
              <w:bottom w:val="single" w:sz="7" w:space="0" w:color="000000"/>
              <w:right w:val="single" w:sz="7" w:space="0" w:color="000000"/>
            </w:tcBorders>
            <w:shd w:val="clear" w:color="auto" w:fill="AEAAAA"/>
            <w:vAlign w:val="center"/>
          </w:tcPr>
          <w:p w14:paraId="201BF460" w14:textId="77777777" w:rsidR="002758BF" w:rsidRPr="00C62709" w:rsidRDefault="002758BF" w:rsidP="0054305D">
            <w:pPr>
              <w:ind w:right="9"/>
              <w:jc w:val="center"/>
            </w:pPr>
            <w:r w:rsidRPr="00C62709">
              <w:rPr>
                <w:rFonts w:ascii="Calibri" w:eastAsia="Calibri" w:hAnsi="Calibri" w:cs="Calibri"/>
                <w:b/>
                <w:sz w:val="19"/>
              </w:rPr>
              <w:t>PERIOD OF TENURE</w:t>
            </w:r>
          </w:p>
        </w:tc>
        <w:tc>
          <w:tcPr>
            <w:tcW w:w="7229" w:type="dxa"/>
            <w:tcBorders>
              <w:top w:val="single" w:sz="7" w:space="0" w:color="000000"/>
              <w:left w:val="single" w:sz="7" w:space="0" w:color="000000"/>
              <w:bottom w:val="single" w:sz="7" w:space="0" w:color="000000"/>
              <w:right w:val="single" w:sz="7" w:space="0" w:color="000000"/>
            </w:tcBorders>
            <w:shd w:val="clear" w:color="auto" w:fill="AEAAAA"/>
            <w:vAlign w:val="center"/>
          </w:tcPr>
          <w:p w14:paraId="6B7ACC8E" w14:textId="77777777" w:rsidR="002758BF" w:rsidRPr="00C62709" w:rsidRDefault="002758BF" w:rsidP="0054305D">
            <w:pPr>
              <w:ind w:right="6"/>
              <w:jc w:val="center"/>
            </w:pPr>
            <w:r w:rsidRPr="00C62709">
              <w:rPr>
                <w:rFonts w:ascii="Calibri" w:eastAsia="Calibri" w:hAnsi="Calibri" w:cs="Calibri"/>
                <w:b/>
                <w:sz w:val="19"/>
              </w:rPr>
              <w:t>COMMENT</w:t>
            </w:r>
          </w:p>
        </w:tc>
        <w:tc>
          <w:tcPr>
            <w:tcW w:w="1985" w:type="dxa"/>
            <w:tcBorders>
              <w:top w:val="single" w:sz="7" w:space="0" w:color="000000"/>
              <w:left w:val="single" w:sz="7" w:space="0" w:color="000000"/>
              <w:bottom w:val="single" w:sz="7" w:space="0" w:color="000000"/>
              <w:right w:val="single" w:sz="7" w:space="0" w:color="000000"/>
            </w:tcBorders>
            <w:shd w:val="clear" w:color="auto" w:fill="AEAAAA"/>
            <w:vAlign w:val="center"/>
          </w:tcPr>
          <w:p w14:paraId="610660F0" w14:textId="77777777" w:rsidR="002758BF" w:rsidRPr="00C62709" w:rsidRDefault="002758BF" w:rsidP="0054305D">
            <w:pPr>
              <w:ind w:right="4"/>
              <w:jc w:val="center"/>
            </w:pPr>
            <w:r w:rsidRPr="00C62709">
              <w:rPr>
                <w:rFonts w:ascii="Calibri" w:eastAsia="Calibri" w:hAnsi="Calibri" w:cs="Calibri"/>
                <w:b/>
                <w:sz w:val="19"/>
              </w:rPr>
              <w:t>CLINICAL WORK</w:t>
            </w:r>
          </w:p>
        </w:tc>
        <w:tc>
          <w:tcPr>
            <w:tcW w:w="1275" w:type="dxa"/>
            <w:tcBorders>
              <w:top w:val="single" w:sz="7" w:space="0" w:color="000000"/>
              <w:left w:val="single" w:sz="7" w:space="0" w:color="000000"/>
              <w:bottom w:val="single" w:sz="7" w:space="0" w:color="000000"/>
              <w:right w:val="single" w:sz="7" w:space="0" w:color="000000"/>
            </w:tcBorders>
            <w:shd w:val="clear" w:color="auto" w:fill="AEAAAA"/>
            <w:vAlign w:val="center"/>
          </w:tcPr>
          <w:p w14:paraId="4CC1D30B" w14:textId="77777777" w:rsidR="002758BF" w:rsidRPr="00C62709" w:rsidRDefault="002758BF" w:rsidP="0054305D">
            <w:pPr>
              <w:jc w:val="center"/>
            </w:pPr>
            <w:r w:rsidRPr="00C62709">
              <w:rPr>
                <w:rFonts w:ascii="Calibri" w:eastAsia="Calibri" w:hAnsi="Calibri" w:cs="Calibri"/>
                <w:b/>
                <w:sz w:val="19"/>
              </w:rPr>
              <w:t>APPOINTMENT CONFIRMED BY</w:t>
            </w:r>
          </w:p>
        </w:tc>
      </w:tr>
      <w:tr w:rsidR="00C62709" w:rsidRPr="00C62709" w14:paraId="3A678A0B" w14:textId="77777777" w:rsidTr="002758BF">
        <w:trPr>
          <w:trHeight w:val="2135"/>
        </w:trPr>
        <w:tc>
          <w:tcPr>
            <w:tcW w:w="1701" w:type="dxa"/>
            <w:tcBorders>
              <w:top w:val="single" w:sz="7" w:space="0" w:color="000000"/>
              <w:left w:val="single" w:sz="13" w:space="0" w:color="000000"/>
              <w:bottom w:val="single" w:sz="7" w:space="0" w:color="000000"/>
              <w:right w:val="single" w:sz="7" w:space="0" w:color="000000"/>
            </w:tcBorders>
            <w:vAlign w:val="center"/>
          </w:tcPr>
          <w:p w14:paraId="61B380BB" w14:textId="77777777" w:rsidR="002758BF" w:rsidRPr="00C62709" w:rsidRDefault="002758BF" w:rsidP="0054305D">
            <w:pPr>
              <w:ind w:left="1"/>
            </w:pPr>
            <w:r w:rsidRPr="00C62709">
              <w:rPr>
                <w:rFonts w:ascii="Calibri" w:eastAsia="Calibri" w:hAnsi="Calibri" w:cs="Calibri"/>
                <w:sz w:val="19"/>
              </w:rPr>
              <w:t>Honorary Professor</w:t>
            </w:r>
          </w:p>
        </w:tc>
        <w:tc>
          <w:tcPr>
            <w:tcW w:w="1985" w:type="dxa"/>
            <w:tcBorders>
              <w:top w:val="single" w:sz="7" w:space="0" w:color="000000"/>
              <w:left w:val="single" w:sz="7" w:space="0" w:color="000000"/>
              <w:bottom w:val="single" w:sz="7" w:space="0" w:color="000000"/>
              <w:right w:val="single" w:sz="7" w:space="0" w:color="000000"/>
            </w:tcBorders>
            <w:vAlign w:val="center"/>
          </w:tcPr>
          <w:p w14:paraId="3E5E64CB" w14:textId="77777777" w:rsidR="002758BF" w:rsidRPr="00C62709" w:rsidRDefault="002758BF" w:rsidP="0054305D">
            <w:r w:rsidRPr="00C62709">
              <w:rPr>
                <w:rFonts w:ascii="Calibri" w:eastAsia="Calibri" w:hAnsi="Calibri" w:cs="Calibri"/>
                <w:sz w:val="19"/>
              </w:rPr>
              <w:t>5 years</w:t>
            </w:r>
          </w:p>
        </w:tc>
        <w:tc>
          <w:tcPr>
            <w:tcW w:w="7229" w:type="dxa"/>
            <w:tcBorders>
              <w:top w:val="single" w:sz="7" w:space="0" w:color="000000"/>
              <w:left w:val="single" w:sz="7" w:space="0" w:color="000000"/>
              <w:bottom w:val="single" w:sz="7" w:space="0" w:color="000000"/>
              <w:right w:val="single" w:sz="7" w:space="0" w:color="000000"/>
            </w:tcBorders>
            <w:vAlign w:val="center"/>
          </w:tcPr>
          <w:p w14:paraId="464D97F0" w14:textId="77777777" w:rsidR="002758BF" w:rsidRPr="00C62709" w:rsidRDefault="002758BF" w:rsidP="002758BF">
            <w:pPr>
              <w:pStyle w:val="ListParagraph"/>
              <w:numPr>
                <w:ilvl w:val="0"/>
                <w:numId w:val="22"/>
              </w:numPr>
              <w:spacing w:line="259" w:lineRule="auto"/>
            </w:pPr>
            <w:r w:rsidRPr="00C62709">
              <w:rPr>
                <w:sz w:val="19"/>
              </w:rPr>
              <w:t xml:space="preserve">Awarded to an individual who is making a substantial commitment of a non-transient kind to the teaching and research activities of the University at a level deemed to be worthy of this title when assessed against the criteria for promotions to personal chairs and following the consideration of two external assessors.  </w:t>
            </w:r>
          </w:p>
          <w:p w14:paraId="29CAA403" w14:textId="77777777" w:rsidR="002758BF" w:rsidRPr="00C62709" w:rsidRDefault="002758BF" w:rsidP="002758BF">
            <w:pPr>
              <w:pStyle w:val="ListParagraph"/>
              <w:numPr>
                <w:ilvl w:val="0"/>
                <w:numId w:val="22"/>
              </w:numPr>
              <w:spacing w:line="259" w:lineRule="auto"/>
            </w:pPr>
            <w:r w:rsidRPr="00C62709">
              <w:rPr>
                <w:sz w:val="19"/>
              </w:rPr>
              <w:t>Persons nominated could be senior academics at other Universities (that is to say those already in possession of a Chair), Professors who have left the University to undertake work of an essentially academic nature outside of Higher Education, or recent retirees who are not eligible for conferment of the title of Professor Emeritus by virtue of their continued contribution to the University’s activities.</w:t>
            </w:r>
          </w:p>
        </w:tc>
        <w:tc>
          <w:tcPr>
            <w:tcW w:w="1985" w:type="dxa"/>
            <w:tcBorders>
              <w:top w:val="single" w:sz="7" w:space="0" w:color="000000"/>
              <w:left w:val="single" w:sz="7" w:space="0" w:color="000000"/>
              <w:bottom w:val="single" w:sz="7" w:space="0" w:color="000000"/>
              <w:right w:val="single" w:sz="7" w:space="0" w:color="000000"/>
            </w:tcBorders>
            <w:vAlign w:val="center"/>
          </w:tcPr>
          <w:p w14:paraId="5E02C80D" w14:textId="77777777" w:rsidR="002758BF" w:rsidRPr="00C62709" w:rsidRDefault="002758BF" w:rsidP="0054305D">
            <w:r w:rsidRPr="00C62709">
              <w:rPr>
                <w:rFonts w:ascii="Calibri" w:eastAsia="Calibri" w:hAnsi="Calibri" w:cs="Calibri"/>
                <w:sz w:val="19"/>
              </w:rPr>
              <w:t>Not applicable</w:t>
            </w:r>
          </w:p>
        </w:tc>
        <w:tc>
          <w:tcPr>
            <w:tcW w:w="1275" w:type="dxa"/>
            <w:tcBorders>
              <w:top w:val="single" w:sz="7" w:space="0" w:color="000000"/>
              <w:left w:val="single" w:sz="7" w:space="0" w:color="000000"/>
              <w:bottom w:val="single" w:sz="7" w:space="0" w:color="000000"/>
              <w:right w:val="single" w:sz="7" w:space="0" w:color="000000"/>
            </w:tcBorders>
            <w:vAlign w:val="center"/>
          </w:tcPr>
          <w:p w14:paraId="2BC18712" w14:textId="77777777" w:rsidR="002758BF" w:rsidRPr="00C62709" w:rsidRDefault="002758BF" w:rsidP="0054305D">
            <w:r w:rsidRPr="00C62709">
              <w:rPr>
                <w:rFonts w:ascii="Calibri" w:eastAsia="Calibri" w:hAnsi="Calibri" w:cs="Calibri"/>
                <w:sz w:val="19"/>
              </w:rPr>
              <w:t>VC may delegate this to a PVC or Deputy VC.</w:t>
            </w:r>
          </w:p>
        </w:tc>
      </w:tr>
      <w:tr w:rsidR="00C62709" w:rsidRPr="00C62709" w14:paraId="0358589F" w14:textId="77777777" w:rsidTr="002758BF">
        <w:trPr>
          <w:trHeight w:val="990"/>
        </w:trPr>
        <w:tc>
          <w:tcPr>
            <w:tcW w:w="1701" w:type="dxa"/>
            <w:tcBorders>
              <w:top w:val="single" w:sz="7" w:space="0" w:color="000000"/>
              <w:left w:val="single" w:sz="13" w:space="0" w:color="000000"/>
              <w:bottom w:val="single" w:sz="7" w:space="0" w:color="000000"/>
              <w:right w:val="single" w:sz="7" w:space="0" w:color="000000"/>
            </w:tcBorders>
            <w:shd w:val="clear" w:color="auto" w:fill="DDEBF7"/>
            <w:vAlign w:val="center"/>
          </w:tcPr>
          <w:p w14:paraId="31278CEE" w14:textId="77777777" w:rsidR="002758BF" w:rsidRPr="00C62709" w:rsidRDefault="002758BF" w:rsidP="0054305D">
            <w:pPr>
              <w:ind w:left="1"/>
            </w:pPr>
            <w:r w:rsidRPr="00C62709">
              <w:rPr>
                <w:rFonts w:ascii="Calibri" w:eastAsia="Calibri" w:hAnsi="Calibri" w:cs="Calibri"/>
                <w:sz w:val="19"/>
              </w:rPr>
              <w:t xml:space="preserve">Honorary </w:t>
            </w:r>
          </w:p>
          <w:p w14:paraId="5556647F" w14:textId="77777777" w:rsidR="002758BF" w:rsidRPr="00C62709" w:rsidRDefault="002758BF" w:rsidP="0054305D">
            <w:pPr>
              <w:ind w:left="1"/>
            </w:pPr>
            <w:r w:rsidRPr="00C62709">
              <w:rPr>
                <w:rFonts w:ascii="Calibri" w:eastAsia="Calibri" w:hAnsi="Calibri" w:cs="Calibri"/>
                <w:sz w:val="19"/>
              </w:rPr>
              <w:t xml:space="preserve">Distinguished </w:t>
            </w:r>
          </w:p>
          <w:p w14:paraId="6E5A3466" w14:textId="77777777" w:rsidR="002758BF" w:rsidRPr="00C62709" w:rsidRDefault="002758BF" w:rsidP="0054305D">
            <w:pPr>
              <w:ind w:left="1"/>
            </w:pPr>
            <w:r w:rsidRPr="00C62709">
              <w:rPr>
                <w:rFonts w:ascii="Calibri" w:eastAsia="Calibri" w:hAnsi="Calibri" w:cs="Calibri"/>
                <w:sz w:val="19"/>
              </w:rPr>
              <w:t xml:space="preserve">Professor* </w:t>
            </w:r>
          </w:p>
        </w:tc>
        <w:tc>
          <w:tcPr>
            <w:tcW w:w="1985" w:type="dxa"/>
            <w:tcBorders>
              <w:top w:val="single" w:sz="7" w:space="0" w:color="000000"/>
              <w:left w:val="single" w:sz="7" w:space="0" w:color="000000"/>
              <w:bottom w:val="single" w:sz="7" w:space="0" w:color="000000"/>
              <w:right w:val="single" w:sz="7" w:space="0" w:color="000000"/>
            </w:tcBorders>
            <w:shd w:val="clear" w:color="auto" w:fill="DDEBF7"/>
            <w:vAlign w:val="center"/>
          </w:tcPr>
          <w:p w14:paraId="15992C36" w14:textId="77777777" w:rsidR="002758BF" w:rsidRPr="00C62709" w:rsidRDefault="002758BF" w:rsidP="0054305D">
            <w:r w:rsidRPr="00C62709">
              <w:rPr>
                <w:rFonts w:ascii="Calibri" w:eastAsia="Calibri" w:hAnsi="Calibri" w:cs="Calibri"/>
                <w:sz w:val="19"/>
              </w:rPr>
              <w:t>5 years</w:t>
            </w:r>
          </w:p>
        </w:tc>
        <w:tc>
          <w:tcPr>
            <w:tcW w:w="7229" w:type="dxa"/>
            <w:tcBorders>
              <w:top w:val="single" w:sz="7" w:space="0" w:color="000000"/>
              <w:left w:val="single" w:sz="7" w:space="0" w:color="000000"/>
              <w:bottom w:val="single" w:sz="7" w:space="0" w:color="000000"/>
              <w:right w:val="single" w:sz="7" w:space="0" w:color="000000"/>
            </w:tcBorders>
            <w:shd w:val="clear" w:color="auto" w:fill="DDEBF7"/>
            <w:vAlign w:val="center"/>
          </w:tcPr>
          <w:p w14:paraId="3041D089" w14:textId="77777777" w:rsidR="002758BF" w:rsidRPr="00C62709" w:rsidRDefault="002758BF" w:rsidP="0054305D">
            <w:r w:rsidRPr="00C62709">
              <w:rPr>
                <w:rFonts w:ascii="Calibri" w:eastAsia="Calibri" w:hAnsi="Calibri" w:cs="Calibri"/>
                <w:sz w:val="19"/>
              </w:rPr>
              <w:t xml:space="preserve">This title will be awarded in circumstances where an individual is able to show that they have reached the highest pinnacle within their academic career and that, therefore, there is no requirement for their application to be assessed against the criteria for promotion to personal chair or using external assessments.  </w:t>
            </w:r>
          </w:p>
        </w:tc>
        <w:tc>
          <w:tcPr>
            <w:tcW w:w="1985" w:type="dxa"/>
            <w:tcBorders>
              <w:top w:val="single" w:sz="7" w:space="0" w:color="000000"/>
              <w:left w:val="single" w:sz="7" w:space="0" w:color="000000"/>
              <w:bottom w:val="single" w:sz="7" w:space="0" w:color="000000"/>
              <w:right w:val="single" w:sz="7" w:space="0" w:color="000000"/>
            </w:tcBorders>
            <w:shd w:val="clear" w:color="auto" w:fill="DDEBF7"/>
            <w:vAlign w:val="center"/>
          </w:tcPr>
          <w:p w14:paraId="67E9E518" w14:textId="77777777" w:rsidR="002758BF" w:rsidRPr="00C62709" w:rsidRDefault="002758BF" w:rsidP="0054305D">
            <w:r w:rsidRPr="00C62709">
              <w:rPr>
                <w:rFonts w:ascii="Calibri" w:eastAsia="Calibri" w:hAnsi="Calibri" w:cs="Calibri"/>
                <w:sz w:val="19"/>
              </w:rPr>
              <w:t>Not applicable</w:t>
            </w:r>
          </w:p>
        </w:tc>
        <w:tc>
          <w:tcPr>
            <w:tcW w:w="1275" w:type="dxa"/>
            <w:tcBorders>
              <w:top w:val="single" w:sz="7" w:space="0" w:color="000000"/>
              <w:left w:val="single" w:sz="7" w:space="0" w:color="000000"/>
              <w:bottom w:val="single" w:sz="7" w:space="0" w:color="000000"/>
              <w:right w:val="single" w:sz="7" w:space="0" w:color="000000"/>
            </w:tcBorders>
            <w:shd w:val="clear" w:color="auto" w:fill="DDEBF7"/>
            <w:vAlign w:val="center"/>
          </w:tcPr>
          <w:p w14:paraId="1306B4F2" w14:textId="77777777" w:rsidR="002758BF" w:rsidRPr="00C62709" w:rsidRDefault="002758BF" w:rsidP="0054305D">
            <w:r w:rsidRPr="00C62709">
              <w:rPr>
                <w:rFonts w:ascii="Calibri" w:eastAsia="Calibri" w:hAnsi="Calibri" w:cs="Calibri"/>
                <w:sz w:val="19"/>
              </w:rPr>
              <w:t>VC</w:t>
            </w:r>
          </w:p>
        </w:tc>
      </w:tr>
      <w:tr w:rsidR="002758BF" w:rsidRPr="00C62709" w14:paraId="77B18D0C" w14:textId="77777777" w:rsidTr="002758BF">
        <w:trPr>
          <w:trHeight w:val="268"/>
        </w:trPr>
        <w:tc>
          <w:tcPr>
            <w:tcW w:w="12900" w:type="dxa"/>
            <w:gridSpan w:val="4"/>
            <w:tcBorders>
              <w:top w:val="single" w:sz="7" w:space="0" w:color="000000"/>
              <w:left w:val="single" w:sz="13" w:space="0" w:color="000000"/>
              <w:bottom w:val="single" w:sz="7" w:space="0" w:color="000000"/>
              <w:right w:val="nil"/>
            </w:tcBorders>
            <w:vAlign w:val="bottom"/>
          </w:tcPr>
          <w:p w14:paraId="6F4C81C8" w14:textId="77777777" w:rsidR="002758BF" w:rsidRPr="00C62709" w:rsidRDefault="002758BF" w:rsidP="0054305D">
            <w:pPr>
              <w:ind w:left="1"/>
            </w:pPr>
            <w:r w:rsidRPr="00C62709">
              <w:rPr>
                <w:rFonts w:ascii="Calibri" w:eastAsia="Calibri" w:hAnsi="Calibri" w:cs="Calibri"/>
                <w:sz w:val="19"/>
              </w:rPr>
              <w:t>*May be granted on recommendation of Vice-Chancellor</w:t>
            </w:r>
          </w:p>
        </w:tc>
        <w:tc>
          <w:tcPr>
            <w:tcW w:w="1275" w:type="dxa"/>
            <w:tcBorders>
              <w:top w:val="single" w:sz="7" w:space="0" w:color="000000"/>
              <w:left w:val="nil"/>
              <w:bottom w:val="single" w:sz="7" w:space="0" w:color="000000"/>
              <w:right w:val="single" w:sz="7" w:space="0" w:color="000000"/>
            </w:tcBorders>
          </w:tcPr>
          <w:p w14:paraId="651BD46F" w14:textId="77777777" w:rsidR="002758BF" w:rsidRPr="00C62709" w:rsidRDefault="002758BF" w:rsidP="0054305D"/>
        </w:tc>
      </w:tr>
    </w:tbl>
    <w:p w14:paraId="72AAFBE9" w14:textId="77777777" w:rsidR="002758BF" w:rsidRPr="00C62709" w:rsidRDefault="002758BF" w:rsidP="00010414">
      <w:pPr>
        <w:ind w:left="-5"/>
        <w:rPr>
          <w:sz w:val="4"/>
        </w:rPr>
      </w:pPr>
    </w:p>
    <w:p w14:paraId="20AF5CE3" w14:textId="77777777" w:rsidR="00010414" w:rsidRPr="00C62709" w:rsidRDefault="00010414" w:rsidP="00010414">
      <w:pPr>
        <w:ind w:left="-5"/>
      </w:pPr>
      <w:r w:rsidRPr="00C62709">
        <w:t>*Care must be taken to ensure that overseas visitors in the above categories comply with the requirements of the Immigration Asylum and Nationality and Act.  Advice on this can be obtained from the College/Professional Services HR Team.</w:t>
      </w:r>
    </w:p>
    <w:p w14:paraId="028B400B" w14:textId="77777777" w:rsidR="00010414" w:rsidRPr="00C62709" w:rsidRDefault="00010414" w:rsidP="00010414">
      <w:pPr>
        <w:ind w:left="-5"/>
      </w:pPr>
      <w:r w:rsidRPr="00C62709">
        <w:t>** As required by the Follet report, “A Review of Appraisal, Disciplinary and Reporting Arrangements for Senior NHS and University Staff with Academic and Clinical Duties”, 2001.</w:t>
      </w:r>
    </w:p>
    <w:p w14:paraId="2C029699" w14:textId="77777777" w:rsidR="002758BF" w:rsidRPr="00C62709" w:rsidRDefault="002758BF" w:rsidP="00010414">
      <w:pPr>
        <w:ind w:left="-5"/>
        <w:rPr>
          <w:sz w:val="2"/>
        </w:rPr>
      </w:pP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323"/>
        <w:gridCol w:w="4859"/>
        <w:gridCol w:w="1859"/>
        <w:gridCol w:w="3303"/>
      </w:tblGrid>
      <w:tr w:rsidR="00C62709" w:rsidRPr="00C62709" w14:paraId="0B135DA5" w14:textId="77777777" w:rsidTr="00143B40">
        <w:trPr>
          <w:trHeight w:val="416"/>
        </w:trPr>
        <w:tc>
          <w:tcPr>
            <w:tcW w:w="14033" w:type="dxa"/>
            <w:gridSpan w:val="5"/>
            <w:shd w:val="clear" w:color="auto" w:fill="D9D9D9"/>
          </w:tcPr>
          <w:p w14:paraId="60C1EFA4" w14:textId="77777777" w:rsidR="00555E24" w:rsidRPr="00C62709" w:rsidRDefault="00555E24" w:rsidP="002758BF">
            <w:pPr>
              <w:spacing w:after="0"/>
              <w:jc w:val="both"/>
              <w:rPr>
                <w:rFonts w:ascii="Calibri" w:eastAsia="Calibri" w:hAnsi="Calibri"/>
                <w:b/>
              </w:rPr>
            </w:pPr>
            <w:r w:rsidRPr="00C62709">
              <w:rPr>
                <w:rFonts w:ascii="Arial" w:hAnsi="Arial" w:cs="Arial"/>
                <w:b/>
                <w:sz w:val="24"/>
                <w:szCs w:val="24"/>
              </w:rPr>
              <w:lastRenderedPageBreak/>
              <w:t>Document Control:</w:t>
            </w:r>
          </w:p>
        </w:tc>
      </w:tr>
      <w:tr w:rsidR="00C62709" w:rsidRPr="00C62709" w14:paraId="0A544835" w14:textId="77777777" w:rsidTr="002758BF">
        <w:trPr>
          <w:trHeight w:val="445"/>
        </w:trPr>
        <w:tc>
          <w:tcPr>
            <w:tcW w:w="1689" w:type="dxa"/>
            <w:shd w:val="clear" w:color="auto" w:fill="D9D9D9"/>
          </w:tcPr>
          <w:p w14:paraId="00FC281C" w14:textId="77777777" w:rsidR="00555E24" w:rsidRPr="00C62709" w:rsidRDefault="00555E24" w:rsidP="002758BF">
            <w:pPr>
              <w:spacing w:after="0"/>
              <w:rPr>
                <w:rFonts w:ascii="Calibri" w:eastAsia="Calibri" w:hAnsi="Calibri"/>
                <w:b/>
              </w:rPr>
            </w:pPr>
            <w:r w:rsidRPr="00C62709">
              <w:rPr>
                <w:rFonts w:ascii="Calibri" w:eastAsia="Calibri" w:hAnsi="Calibri"/>
                <w:b/>
              </w:rPr>
              <w:t>Version number</w:t>
            </w:r>
          </w:p>
        </w:tc>
        <w:tc>
          <w:tcPr>
            <w:tcW w:w="2323" w:type="dxa"/>
            <w:shd w:val="clear" w:color="auto" w:fill="D9D9D9"/>
          </w:tcPr>
          <w:p w14:paraId="649B713E" w14:textId="77777777" w:rsidR="00555E24" w:rsidRPr="00C62709" w:rsidRDefault="00555E24" w:rsidP="002758BF">
            <w:pPr>
              <w:spacing w:after="0"/>
              <w:rPr>
                <w:rFonts w:ascii="Calibri" w:eastAsia="Calibri" w:hAnsi="Calibri"/>
                <w:b/>
              </w:rPr>
            </w:pPr>
            <w:r w:rsidRPr="00C62709">
              <w:rPr>
                <w:rFonts w:ascii="Calibri" w:eastAsia="Calibri" w:hAnsi="Calibri"/>
                <w:b/>
              </w:rPr>
              <w:t>Date created/ modified</w:t>
            </w:r>
          </w:p>
        </w:tc>
        <w:tc>
          <w:tcPr>
            <w:tcW w:w="4859" w:type="dxa"/>
            <w:shd w:val="clear" w:color="auto" w:fill="D9D9D9"/>
          </w:tcPr>
          <w:p w14:paraId="3A5444C5" w14:textId="77777777" w:rsidR="00555E24" w:rsidRPr="00C62709" w:rsidRDefault="00555E24" w:rsidP="002758BF">
            <w:pPr>
              <w:spacing w:after="0"/>
              <w:rPr>
                <w:rFonts w:ascii="Calibri" w:eastAsia="Calibri" w:hAnsi="Calibri"/>
                <w:b/>
              </w:rPr>
            </w:pPr>
            <w:r w:rsidRPr="00C62709">
              <w:rPr>
                <w:rFonts w:ascii="Calibri" w:eastAsia="Calibri" w:hAnsi="Calibri"/>
                <w:b/>
              </w:rPr>
              <w:t>Reasons for creation/modification</w:t>
            </w:r>
          </w:p>
        </w:tc>
        <w:tc>
          <w:tcPr>
            <w:tcW w:w="1859" w:type="dxa"/>
            <w:shd w:val="clear" w:color="auto" w:fill="D9D9D9"/>
          </w:tcPr>
          <w:p w14:paraId="4DDF186D" w14:textId="77777777" w:rsidR="00555E24" w:rsidRPr="00C62709" w:rsidRDefault="00555E24" w:rsidP="002758BF">
            <w:pPr>
              <w:spacing w:after="0"/>
              <w:rPr>
                <w:rFonts w:ascii="Calibri" w:eastAsia="Calibri" w:hAnsi="Calibri"/>
                <w:b/>
              </w:rPr>
            </w:pPr>
            <w:r w:rsidRPr="00C62709">
              <w:rPr>
                <w:rFonts w:ascii="Calibri" w:eastAsia="Calibri" w:hAnsi="Calibri"/>
                <w:b/>
              </w:rPr>
              <w:t>Review date</w:t>
            </w:r>
          </w:p>
        </w:tc>
        <w:tc>
          <w:tcPr>
            <w:tcW w:w="3303" w:type="dxa"/>
            <w:shd w:val="clear" w:color="auto" w:fill="D9D9D9"/>
          </w:tcPr>
          <w:p w14:paraId="02B8E5CB" w14:textId="77777777" w:rsidR="00555E24" w:rsidRPr="00C62709" w:rsidRDefault="00555E24" w:rsidP="002758BF">
            <w:pPr>
              <w:spacing w:after="0"/>
              <w:rPr>
                <w:rFonts w:ascii="Calibri" w:eastAsia="Calibri" w:hAnsi="Calibri"/>
                <w:b/>
              </w:rPr>
            </w:pPr>
            <w:r w:rsidRPr="00C62709">
              <w:rPr>
                <w:rFonts w:ascii="Calibri" w:eastAsia="Calibri" w:hAnsi="Calibri"/>
                <w:b/>
              </w:rPr>
              <w:t>Name of document custodian/creator</w:t>
            </w:r>
          </w:p>
        </w:tc>
      </w:tr>
      <w:tr w:rsidR="00C62709" w:rsidRPr="00C62709" w14:paraId="1CA83576" w14:textId="77777777" w:rsidTr="002758BF">
        <w:trPr>
          <w:trHeight w:val="558"/>
        </w:trPr>
        <w:tc>
          <w:tcPr>
            <w:tcW w:w="1689" w:type="dxa"/>
          </w:tcPr>
          <w:p w14:paraId="5E62DA38" w14:textId="42478C23" w:rsidR="00555E24" w:rsidRPr="00C62709" w:rsidRDefault="00DA0B2E" w:rsidP="006D55B6">
            <w:pPr>
              <w:spacing w:after="0"/>
              <w:rPr>
                <w:rFonts w:ascii="Calibri" w:eastAsia="Calibri" w:hAnsi="Calibri"/>
              </w:rPr>
            </w:pPr>
            <w:r w:rsidRPr="00C62709">
              <w:rPr>
                <w:rFonts w:ascii="Calibri" w:eastAsia="Calibri" w:hAnsi="Calibri"/>
              </w:rPr>
              <w:t>3</w:t>
            </w:r>
          </w:p>
        </w:tc>
        <w:tc>
          <w:tcPr>
            <w:tcW w:w="2323" w:type="dxa"/>
          </w:tcPr>
          <w:p w14:paraId="115A7353" w14:textId="5FFB0EAE" w:rsidR="00555E24" w:rsidRPr="00C62709" w:rsidRDefault="00E7305C" w:rsidP="002758BF">
            <w:pPr>
              <w:spacing w:after="0"/>
              <w:rPr>
                <w:rFonts w:ascii="Calibri" w:eastAsia="Calibri" w:hAnsi="Calibri"/>
              </w:rPr>
            </w:pPr>
            <w:r>
              <w:rPr>
                <w:rFonts w:ascii="Calibri" w:eastAsia="Calibri" w:hAnsi="Calibri"/>
              </w:rPr>
              <w:t>October 2021</w:t>
            </w:r>
          </w:p>
        </w:tc>
        <w:tc>
          <w:tcPr>
            <w:tcW w:w="4859" w:type="dxa"/>
          </w:tcPr>
          <w:p w14:paraId="5606EB4D" w14:textId="0BD9E4BB" w:rsidR="00242865" w:rsidRPr="00C62709" w:rsidRDefault="00764980" w:rsidP="002758BF">
            <w:pPr>
              <w:spacing w:after="0"/>
              <w:rPr>
                <w:rFonts w:ascii="Calibri" w:eastAsia="Calibri" w:hAnsi="Calibri"/>
              </w:rPr>
            </w:pPr>
            <w:r>
              <w:rPr>
                <w:rFonts w:ascii="Calibri" w:eastAsia="Calibri" w:hAnsi="Calibri"/>
              </w:rPr>
              <w:t>T</w:t>
            </w:r>
            <w:r w:rsidR="00E7305C">
              <w:rPr>
                <w:rFonts w:ascii="Calibri" w:eastAsia="Calibri" w:hAnsi="Calibri"/>
              </w:rPr>
              <w:t>o separate administrative process from policy statement</w:t>
            </w:r>
          </w:p>
        </w:tc>
        <w:tc>
          <w:tcPr>
            <w:tcW w:w="1859" w:type="dxa"/>
          </w:tcPr>
          <w:p w14:paraId="627DD2FF" w14:textId="65B4BD92" w:rsidR="00555E24" w:rsidRPr="00C62709" w:rsidRDefault="00242865" w:rsidP="00576FC9">
            <w:pPr>
              <w:spacing w:after="0"/>
              <w:rPr>
                <w:rFonts w:ascii="Calibri" w:eastAsia="Calibri" w:hAnsi="Calibri"/>
              </w:rPr>
            </w:pPr>
            <w:r w:rsidRPr="00C62709">
              <w:rPr>
                <w:rFonts w:ascii="Calibri" w:eastAsia="Calibri" w:hAnsi="Calibri"/>
              </w:rPr>
              <w:t>June 20</w:t>
            </w:r>
            <w:r w:rsidR="00576FC9">
              <w:rPr>
                <w:rFonts w:ascii="Calibri" w:eastAsia="Calibri" w:hAnsi="Calibri"/>
              </w:rPr>
              <w:t>23</w:t>
            </w:r>
          </w:p>
        </w:tc>
        <w:tc>
          <w:tcPr>
            <w:tcW w:w="3303" w:type="dxa"/>
          </w:tcPr>
          <w:p w14:paraId="49FAD12D" w14:textId="77777777" w:rsidR="00555E24" w:rsidRPr="00C62709" w:rsidRDefault="00555E24" w:rsidP="002758BF">
            <w:pPr>
              <w:spacing w:after="0"/>
              <w:rPr>
                <w:rFonts w:ascii="Calibri" w:eastAsia="Calibri" w:hAnsi="Calibri"/>
              </w:rPr>
            </w:pPr>
            <w:r w:rsidRPr="00C62709">
              <w:rPr>
                <w:rFonts w:ascii="Calibri" w:eastAsia="Calibri" w:hAnsi="Calibri"/>
              </w:rPr>
              <w:t xml:space="preserve">HR Manager </w:t>
            </w:r>
          </w:p>
          <w:p w14:paraId="77FF6A91" w14:textId="4989FEAB" w:rsidR="00555E24" w:rsidRPr="00C62709" w:rsidRDefault="00555E24" w:rsidP="002758BF">
            <w:pPr>
              <w:spacing w:after="0"/>
              <w:rPr>
                <w:rFonts w:ascii="Calibri" w:eastAsia="Calibri" w:hAnsi="Calibri"/>
              </w:rPr>
            </w:pPr>
            <w:r w:rsidRPr="00C62709">
              <w:rPr>
                <w:rFonts w:ascii="Calibri" w:eastAsia="Calibri" w:hAnsi="Calibri"/>
              </w:rPr>
              <w:t>(Policy &amp; Projects)</w:t>
            </w:r>
            <w:r w:rsidR="00E7305C">
              <w:rPr>
                <w:rFonts w:ascii="Calibri" w:eastAsia="Calibri" w:hAnsi="Calibri"/>
              </w:rPr>
              <w:t xml:space="preserve"> &amp; HR Administration  Manager</w:t>
            </w:r>
          </w:p>
        </w:tc>
      </w:tr>
      <w:tr w:rsidR="00CC0EC0" w:rsidRPr="00C62709" w14:paraId="28CDA6DC" w14:textId="77777777" w:rsidTr="002758BF">
        <w:trPr>
          <w:trHeight w:val="558"/>
        </w:trPr>
        <w:tc>
          <w:tcPr>
            <w:tcW w:w="1689" w:type="dxa"/>
          </w:tcPr>
          <w:p w14:paraId="7ED918FE" w14:textId="552E45CD" w:rsidR="00CC0EC0" w:rsidRPr="00C62709" w:rsidRDefault="00876B47" w:rsidP="006D55B6">
            <w:pPr>
              <w:spacing w:after="0"/>
              <w:rPr>
                <w:rFonts w:ascii="Calibri" w:eastAsia="Calibri" w:hAnsi="Calibri"/>
              </w:rPr>
            </w:pPr>
            <w:r>
              <w:rPr>
                <w:rFonts w:ascii="Calibri" w:eastAsia="Calibri" w:hAnsi="Calibri"/>
              </w:rPr>
              <w:t>4</w:t>
            </w:r>
          </w:p>
        </w:tc>
        <w:tc>
          <w:tcPr>
            <w:tcW w:w="2323" w:type="dxa"/>
          </w:tcPr>
          <w:p w14:paraId="69A0CC72" w14:textId="68459D61" w:rsidR="00CC0EC0" w:rsidRDefault="00CC0EC0" w:rsidP="002758BF">
            <w:pPr>
              <w:spacing w:after="0"/>
              <w:rPr>
                <w:rFonts w:ascii="Calibri" w:eastAsia="Calibri" w:hAnsi="Calibri"/>
              </w:rPr>
            </w:pPr>
            <w:r>
              <w:rPr>
                <w:rFonts w:ascii="Calibri" w:eastAsia="Calibri" w:hAnsi="Calibri"/>
              </w:rPr>
              <w:t>May 2026</w:t>
            </w:r>
          </w:p>
        </w:tc>
        <w:tc>
          <w:tcPr>
            <w:tcW w:w="4859" w:type="dxa"/>
          </w:tcPr>
          <w:p w14:paraId="35D1BFE7" w14:textId="77777777" w:rsidR="00764980" w:rsidRPr="00764980" w:rsidRDefault="00764980" w:rsidP="00764980">
            <w:pPr>
              <w:spacing w:after="0"/>
              <w:rPr>
                <w:rFonts w:ascii="Calibri" w:eastAsia="Calibri" w:hAnsi="Calibri"/>
              </w:rPr>
            </w:pPr>
            <w:r w:rsidRPr="00764980">
              <w:rPr>
                <w:rFonts w:ascii="Calibri" w:eastAsia="Calibri" w:hAnsi="Calibri"/>
              </w:rPr>
              <w:t>Clarified that PPI activities do not prevent retention of an Honorary title.</w:t>
            </w:r>
          </w:p>
          <w:p w14:paraId="58D01B23" w14:textId="30198C54" w:rsidR="00CC0EC0" w:rsidRPr="00C62709" w:rsidRDefault="00CC0EC0" w:rsidP="002758BF">
            <w:pPr>
              <w:spacing w:after="0"/>
              <w:rPr>
                <w:rFonts w:ascii="Calibri" w:eastAsia="Calibri" w:hAnsi="Calibri"/>
              </w:rPr>
            </w:pPr>
          </w:p>
        </w:tc>
        <w:tc>
          <w:tcPr>
            <w:tcW w:w="1859" w:type="dxa"/>
          </w:tcPr>
          <w:p w14:paraId="42ADF2DE" w14:textId="36D26480" w:rsidR="00CC0EC0" w:rsidRPr="00C62709" w:rsidRDefault="005924CF" w:rsidP="00576FC9">
            <w:pPr>
              <w:spacing w:after="0"/>
              <w:rPr>
                <w:rFonts w:ascii="Calibri" w:eastAsia="Calibri" w:hAnsi="Calibri"/>
              </w:rPr>
            </w:pPr>
            <w:r>
              <w:rPr>
                <w:rFonts w:ascii="Calibri" w:eastAsia="Calibri" w:hAnsi="Calibri"/>
              </w:rPr>
              <w:t>May 2029</w:t>
            </w:r>
          </w:p>
        </w:tc>
        <w:tc>
          <w:tcPr>
            <w:tcW w:w="3303" w:type="dxa"/>
          </w:tcPr>
          <w:p w14:paraId="7720D599" w14:textId="34923F7B" w:rsidR="00CC0EC0" w:rsidRPr="00C62709" w:rsidRDefault="00CC0EC0" w:rsidP="00CC0EC0">
            <w:pPr>
              <w:spacing w:after="0"/>
              <w:rPr>
                <w:rFonts w:ascii="Calibri" w:eastAsia="Calibri" w:hAnsi="Calibri"/>
              </w:rPr>
            </w:pPr>
            <w:r w:rsidRPr="00C62709">
              <w:rPr>
                <w:rFonts w:ascii="Calibri" w:eastAsia="Calibri" w:hAnsi="Calibri"/>
              </w:rPr>
              <w:t xml:space="preserve">HR </w:t>
            </w:r>
            <w:r>
              <w:rPr>
                <w:rFonts w:ascii="Calibri" w:eastAsia="Calibri" w:hAnsi="Calibri"/>
              </w:rPr>
              <w:t>Business Partner</w:t>
            </w:r>
          </w:p>
          <w:p w14:paraId="264B10BB" w14:textId="41AF44F8" w:rsidR="00CC0EC0" w:rsidRPr="00C62709" w:rsidRDefault="00CC0EC0" w:rsidP="00CC0EC0">
            <w:pPr>
              <w:spacing w:after="0"/>
              <w:rPr>
                <w:rFonts w:ascii="Calibri" w:eastAsia="Calibri" w:hAnsi="Calibri"/>
              </w:rPr>
            </w:pPr>
            <w:r w:rsidRPr="00C62709">
              <w:rPr>
                <w:rFonts w:ascii="Calibri" w:eastAsia="Calibri" w:hAnsi="Calibri"/>
              </w:rPr>
              <w:t>(Policy &amp; Projects)</w:t>
            </w:r>
          </w:p>
        </w:tc>
      </w:tr>
      <w:tr w:rsidR="00555E24" w:rsidRPr="00C62709" w14:paraId="3682835C" w14:textId="77777777" w:rsidTr="00143B40">
        <w:trPr>
          <w:trHeight w:val="611"/>
        </w:trPr>
        <w:tc>
          <w:tcPr>
            <w:tcW w:w="14033" w:type="dxa"/>
            <w:gridSpan w:val="5"/>
          </w:tcPr>
          <w:p w14:paraId="7C17C236" w14:textId="77777777" w:rsidR="00555E24" w:rsidRPr="00C62709" w:rsidRDefault="00555E24" w:rsidP="002758BF">
            <w:pPr>
              <w:pStyle w:val="Default"/>
              <w:rPr>
                <w:rFonts w:ascii="Calibri" w:hAnsi="Calibri"/>
                <w:color w:val="auto"/>
                <w:sz w:val="22"/>
                <w:szCs w:val="22"/>
              </w:rPr>
            </w:pPr>
            <w:r w:rsidRPr="00C62709">
              <w:rPr>
                <w:rFonts w:ascii="Calibri" w:hAnsi="Calibri"/>
                <w:color w:val="auto"/>
                <w:sz w:val="23"/>
                <w:szCs w:val="23"/>
              </w:rPr>
              <w:t>Disclaimer: Hardcopies of this document are considered uncontrolled. Please refer to the HR website for the latest version</w:t>
            </w:r>
          </w:p>
        </w:tc>
      </w:tr>
    </w:tbl>
    <w:p w14:paraId="02AA2533" w14:textId="77777777" w:rsidR="00555E24" w:rsidRPr="00C62709" w:rsidRDefault="00555E24" w:rsidP="00010414">
      <w:pPr>
        <w:ind w:left="-5"/>
      </w:pPr>
    </w:p>
    <w:sectPr w:rsidR="00555E24" w:rsidRPr="00C62709" w:rsidSect="002D668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A7A58" w14:textId="77777777" w:rsidR="00DA3D48" w:rsidRDefault="00DA3D48" w:rsidP="004D6E2C">
      <w:pPr>
        <w:spacing w:after="0" w:line="240" w:lineRule="auto"/>
      </w:pPr>
      <w:r>
        <w:separator/>
      </w:r>
    </w:p>
  </w:endnote>
  <w:endnote w:type="continuationSeparator" w:id="0">
    <w:p w14:paraId="56196875" w14:textId="77777777" w:rsidR="00DA3D48" w:rsidRDefault="00DA3D48" w:rsidP="004D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0213F" w14:textId="77777777" w:rsidR="00DA3D48" w:rsidRDefault="00DA3D48" w:rsidP="004D6E2C">
      <w:pPr>
        <w:spacing w:after="0" w:line="240" w:lineRule="auto"/>
      </w:pPr>
      <w:r>
        <w:separator/>
      </w:r>
    </w:p>
  </w:footnote>
  <w:footnote w:type="continuationSeparator" w:id="0">
    <w:p w14:paraId="4B277712" w14:textId="77777777" w:rsidR="00DA3D48" w:rsidRDefault="00DA3D48" w:rsidP="004D6E2C">
      <w:pPr>
        <w:spacing w:after="0" w:line="240" w:lineRule="auto"/>
      </w:pPr>
      <w:r>
        <w:continuationSeparator/>
      </w:r>
    </w:p>
  </w:footnote>
  <w:footnote w:id="1">
    <w:p w14:paraId="2D1880F2" w14:textId="7E1DAF68" w:rsidR="002D085D" w:rsidRDefault="002D085D">
      <w:pPr>
        <w:pStyle w:val="FootnoteText"/>
      </w:pPr>
      <w:r>
        <w:rPr>
          <w:rStyle w:val="FootnoteReference"/>
        </w:rPr>
        <w:footnoteRef/>
      </w:r>
      <w:r>
        <w:t xml:space="preserve"> T</w:t>
      </w:r>
      <w:r w:rsidRPr="008914F8">
        <w:rPr>
          <w:rFonts w:ascii="Calibri" w:eastAsia="Times New Roman" w:hAnsi="Calibri" w:cs="Times New Roman"/>
          <w:lang w:eastAsia="en-GB"/>
        </w:rPr>
        <w:t>ravel or other expenses</w:t>
      </w:r>
      <w:r>
        <w:rPr>
          <w:rFonts w:ascii="Calibri" w:eastAsia="Times New Roman" w:hAnsi="Calibri" w:cs="Times New Roman"/>
          <w:lang w:eastAsia="en-GB"/>
        </w:rPr>
        <w:t xml:space="preserve"> which may be incurred as an Honorary title holder may be payable. Please refer to the Financial Regulations for Cardiff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6"/>
      <w:gridCol w:w="1760"/>
    </w:tblGrid>
    <w:tr w:rsidR="000B4357" w14:paraId="68A71EAC" w14:textId="77777777" w:rsidTr="000B4357">
      <w:tc>
        <w:tcPr>
          <w:tcW w:w="7479" w:type="dxa"/>
          <w:vAlign w:val="center"/>
        </w:tcPr>
        <w:p w14:paraId="53C15D07" w14:textId="3E5368F0" w:rsidR="000B4357" w:rsidRPr="000B4357" w:rsidRDefault="000B4357" w:rsidP="000B4357">
          <w:pPr>
            <w:jc w:val="center"/>
          </w:pPr>
          <w:r w:rsidRPr="000B4357">
            <w:rPr>
              <w:b/>
              <w:sz w:val="28"/>
            </w:rPr>
            <w:t>HONORARY TITLES POLICY</w:t>
          </w:r>
        </w:p>
      </w:tc>
      <w:tc>
        <w:tcPr>
          <w:tcW w:w="1763" w:type="dxa"/>
        </w:tcPr>
        <w:p w14:paraId="3C1ABBE5" w14:textId="28458A61" w:rsidR="000B4357" w:rsidRDefault="000B4357" w:rsidP="000B4357">
          <w:pPr>
            <w:pStyle w:val="Header"/>
          </w:pPr>
          <w:r>
            <w:rPr>
              <w:noProof/>
              <w:lang w:eastAsia="en-GB"/>
            </w:rPr>
            <w:drawing>
              <wp:inline distT="0" distB="0" distL="0" distR="0" wp14:anchorId="0EDA6A68" wp14:editId="2D756A59">
                <wp:extent cx="933450" cy="8961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logo1-300x288.jpg"/>
                        <pic:cNvPicPr/>
                      </pic:nvPicPr>
                      <pic:blipFill>
                        <a:blip r:embed="rId1">
                          <a:extLst>
                            <a:ext uri="{28A0092B-C50C-407E-A947-70E740481C1C}">
                              <a14:useLocalDpi xmlns:a14="http://schemas.microsoft.com/office/drawing/2010/main" val="0"/>
                            </a:ext>
                          </a:extLst>
                        </a:blip>
                        <a:stretch>
                          <a:fillRect/>
                        </a:stretch>
                      </pic:blipFill>
                      <pic:spPr>
                        <a:xfrm>
                          <a:off x="0" y="0"/>
                          <a:ext cx="943227" cy="905498"/>
                        </a:xfrm>
                        <a:prstGeom prst="rect">
                          <a:avLst/>
                        </a:prstGeom>
                      </pic:spPr>
                    </pic:pic>
                  </a:graphicData>
                </a:graphic>
              </wp:inline>
            </w:drawing>
          </w:r>
        </w:p>
      </w:tc>
    </w:tr>
  </w:tbl>
  <w:p w14:paraId="62FC01E3" w14:textId="77777777" w:rsidR="000B4357" w:rsidRDefault="000B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CC4"/>
    <w:multiLevelType w:val="hybridMultilevel"/>
    <w:tmpl w:val="6D40BA6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D9F436A"/>
    <w:multiLevelType w:val="hybridMultilevel"/>
    <w:tmpl w:val="D71C055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ED20CE"/>
    <w:multiLevelType w:val="hybridMultilevel"/>
    <w:tmpl w:val="94CA9F4A"/>
    <w:lvl w:ilvl="0" w:tplc="08090011">
      <w:start w:val="1"/>
      <w:numFmt w:val="decimal"/>
      <w:lvlText w:val="%1)"/>
      <w:lvlJc w:val="left"/>
      <w:pPr>
        <w:ind w:left="502" w:hanging="360"/>
      </w:p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3" w15:restartNumberingAfterBreak="0">
    <w:nsid w:val="1CB62B5C"/>
    <w:multiLevelType w:val="hybridMultilevel"/>
    <w:tmpl w:val="426C7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41694"/>
    <w:multiLevelType w:val="hybridMultilevel"/>
    <w:tmpl w:val="B21C5FD8"/>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17B48D3"/>
    <w:multiLevelType w:val="hybridMultilevel"/>
    <w:tmpl w:val="007E5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BD6083"/>
    <w:multiLevelType w:val="hybridMultilevel"/>
    <w:tmpl w:val="C8FE42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4605FBC"/>
    <w:multiLevelType w:val="hybridMultilevel"/>
    <w:tmpl w:val="F4CA7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341DB5"/>
    <w:multiLevelType w:val="hybridMultilevel"/>
    <w:tmpl w:val="BAB06F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6DA578C"/>
    <w:multiLevelType w:val="hybridMultilevel"/>
    <w:tmpl w:val="C51AF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FD122F"/>
    <w:multiLevelType w:val="hybridMultilevel"/>
    <w:tmpl w:val="CB168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D04477"/>
    <w:multiLevelType w:val="hybridMultilevel"/>
    <w:tmpl w:val="9AD2F32E"/>
    <w:lvl w:ilvl="0" w:tplc="08090011">
      <w:start w:val="1"/>
      <w:numFmt w:val="decimal"/>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F2A3F"/>
    <w:multiLevelType w:val="hybridMultilevel"/>
    <w:tmpl w:val="97726E0C"/>
    <w:lvl w:ilvl="0" w:tplc="08090011">
      <w:start w:val="1"/>
      <w:numFmt w:val="decimal"/>
      <w:lvlText w:val="%1)"/>
      <w:lvlJc w:val="left"/>
      <w:pPr>
        <w:ind w:left="28944" w:hanging="360"/>
      </w:pPr>
      <w:rPr>
        <w:rFonts w:hint="default"/>
      </w:rPr>
    </w:lvl>
    <w:lvl w:ilvl="1" w:tplc="08090019" w:tentative="1">
      <w:start w:val="1"/>
      <w:numFmt w:val="lowerLetter"/>
      <w:lvlText w:val="%2."/>
      <w:lvlJc w:val="left"/>
      <w:pPr>
        <w:ind w:left="29664" w:hanging="360"/>
      </w:pPr>
    </w:lvl>
    <w:lvl w:ilvl="2" w:tplc="0809001B" w:tentative="1">
      <w:start w:val="1"/>
      <w:numFmt w:val="lowerRoman"/>
      <w:lvlText w:val="%3."/>
      <w:lvlJc w:val="right"/>
      <w:pPr>
        <w:ind w:left="30384" w:hanging="180"/>
      </w:pPr>
    </w:lvl>
    <w:lvl w:ilvl="3" w:tplc="0809000F" w:tentative="1">
      <w:start w:val="1"/>
      <w:numFmt w:val="decimal"/>
      <w:lvlText w:val="%4."/>
      <w:lvlJc w:val="left"/>
      <w:pPr>
        <w:ind w:left="31104" w:hanging="360"/>
      </w:pPr>
    </w:lvl>
    <w:lvl w:ilvl="4" w:tplc="08090019" w:tentative="1">
      <w:start w:val="1"/>
      <w:numFmt w:val="lowerLetter"/>
      <w:lvlText w:val="%5."/>
      <w:lvlJc w:val="left"/>
      <w:pPr>
        <w:ind w:left="31824" w:hanging="360"/>
      </w:pPr>
    </w:lvl>
    <w:lvl w:ilvl="5" w:tplc="0809001B" w:tentative="1">
      <w:start w:val="1"/>
      <w:numFmt w:val="lowerRoman"/>
      <w:lvlText w:val="%6."/>
      <w:lvlJc w:val="right"/>
      <w:pPr>
        <w:ind w:left="32544" w:hanging="180"/>
      </w:pPr>
    </w:lvl>
    <w:lvl w:ilvl="6" w:tplc="0809000F" w:tentative="1">
      <w:start w:val="1"/>
      <w:numFmt w:val="decimal"/>
      <w:lvlText w:val="%7."/>
      <w:lvlJc w:val="left"/>
      <w:pPr>
        <w:ind w:left="-32272" w:hanging="360"/>
      </w:pPr>
    </w:lvl>
    <w:lvl w:ilvl="7" w:tplc="08090019" w:tentative="1">
      <w:start w:val="1"/>
      <w:numFmt w:val="lowerLetter"/>
      <w:lvlText w:val="%8."/>
      <w:lvlJc w:val="left"/>
      <w:pPr>
        <w:ind w:left="-31552" w:hanging="360"/>
      </w:pPr>
    </w:lvl>
    <w:lvl w:ilvl="8" w:tplc="0809001B" w:tentative="1">
      <w:start w:val="1"/>
      <w:numFmt w:val="lowerRoman"/>
      <w:lvlText w:val="%9."/>
      <w:lvlJc w:val="right"/>
      <w:pPr>
        <w:ind w:left="-30832" w:hanging="180"/>
      </w:pPr>
    </w:lvl>
  </w:abstractNum>
  <w:abstractNum w:abstractNumId="13" w15:restartNumberingAfterBreak="0">
    <w:nsid w:val="58502AEA"/>
    <w:multiLevelType w:val="hybridMultilevel"/>
    <w:tmpl w:val="379E0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A43556"/>
    <w:multiLevelType w:val="hybridMultilevel"/>
    <w:tmpl w:val="E3304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D702EF"/>
    <w:multiLevelType w:val="hybridMultilevel"/>
    <w:tmpl w:val="83C6A0C8"/>
    <w:lvl w:ilvl="0" w:tplc="C0620816">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574BE70">
      <w:start w:val="1"/>
      <w:numFmt w:val="bullet"/>
      <w:lvlText w:val="o"/>
      <w:lvlJc w:val="left"/>
      <w:pPr>
        <w:ind w:left="11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8CE118C">
      <w:start w:val="1"/>
      <w:numFmt w:val="bullet"/>
      <w:lvlText w:val="▪"/>
      <w:lvlJc w:val="left"/>
      <w:pPr>
        <w:ind w:left="18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9B2B598">
      <w:start w:val="1"/>
      <w:numFmt w:val="bullet"/>
      <w:lvlText w:val="•"/>
      <w:lvlJc w:val="left"/>
      <w:pPr>
        <w:ind w:left="2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F086B20">
      <w:start w:val="1"/>
      <w:numFmt w:val="bullet"/>
      <w:lvlText w:val="o"/>
      <w:lvlJc w:val="left"/>
      <w:pPr>
        <w:ind w:left="32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4C00F58">
      <w:start w:val="1"/>
      <w:numFmt w:val="bullet"/>
      <w:lvlText w:val="▪"/>
      <w:lvlJc w:val="left"/>
      <w:pPr>
        <w:ind w:left="39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302BCA0">
      <w:start w:val="1"/>
      <w:numFmt w:val="bullet"/>
      <w:lvlText w:val="•"/>
      <w:lvlJc w:val="left"/>
      <w:pPr>
        <w:ind w:left="47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A7AC758">
      <w:start w:val="1"/>
      <w:numFmt w:val="bullet"/>
      <w:lvlText w:val="o"/>
      <w:lvlJc w:val="left"/>
      <w:pPr>
        <w:ind w:left="54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60C3A78">
      <w:start w:val="1"/>
      <w:numFmt w:val="bullet"/>
      <w:lvlText w:val="▪"/>
      <w:lvlJc w:val="left"/>
      <w:pPr>
        <w:ind w:left="61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64751E56"/>
    <w:multiLevelType w:val="hybridMultilevel"/>
    <w:tmpl w:val="32D454AE"/>
    <w:lvl w:ilvl="0" w:tplc="08090011">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E03C17"/>
    <w:multiLevelType w:val="hybridMultilevel"/>
    <w:tmpl w:val="EB78E7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07918F3"/>
    <w:multiLevelType w:val="hybridMultilevel"/>
    <w:tmpl w:val="1BFCEDC0"/>
    <w:lvl w:ilvl="0" w:tplc="08090001">
      <w:start w:val="1"/>
      <w:numFmt w:val="bullet"/>
      <w:lvlText w:val=""/>
      <w:lvlJc w:val="left"/>
      <w:pPr>
        <w:ind w:left="3088" w:hanging="360"/>
      </w:pPr>
      <w:rPr>
        <w:rFonts w:ascii="Symbol" w:hAnsi="Symbol" w:hint="default"/>
      </w:rPr>
    </w:lvl>
    <w:lvl w:ilvl="1" w:tplc="08090003">
      <w:start w:val="1"/>
      <w:numFmt w:val="bullet"/>
      <w:lvlText w:val="o"/>
      <w:lvlJc w:val="left"/>
      <w:pPr>
        <w:ind w:left="3808" w:hanging="360"/>
      </w:pPr>
      <w:rPr>
        <w:rFonts w:ascii="Courier New" w:hAnsi="Courier New" w:cs="Courier New" w:hint="default"/>
      </w:rPr>
    </w:lvl>
    <w:lvl w:ilvl="2" w:tplc="08090005" w:tentative="1">
      <w:start w:val="1"/>
      <w:numFmt w:val="bullet"/>
      <w:lvlText w:val=""/>
      <w:lvlJc w:val="left"/>
      <w:pPr>
        <w:ind w:left="4528" w:hanging="360"/>
      </w:pPr>
      <w:rPr>
        <w:rFonts w:ascii="Wingdings" w:hAnsi="Wingdings" w:hint="default"/>
      </w:rPr>
    </w:lvl>
    <w:lvl w:ilvl="3" w:tplc="08090001" w:tentative="1">
      <w:start w:val="1"/>
      <w:numFmt w:val="bullet"/>
      <w:lvlText w:val=""/>
      <w:lvlJc w:val="left"/>
      <w:pPr>
        <w:ind w:left="5248" w:hanging="360"/>
      </w:pPr>
      <w:rPr>
        <w:rFonts w:ascii="Symbol" w:hAnsi="Symbol" w:hint="default"/>
      </w:rPr>
    </w:lvl>
    <w:lvl w:ilvl="4" w:tplc="08090003" w:tentative="1">
      <w:start w:val="1"/>
      <w:numFmt w:val="bullet"/>
      <w:lvlText w:val="o"/>
      <w:lvlJc w:val="left"/>
      <w:pPr>
        <w:ind w:left="5968" w:hanging="360"/>
      </w:pPr>
      <w:rPr>
        <w:rFonts w:ascii="Courier New" w:hAnsi="Courier New" w:cs="Courier New" w:hint="default"/>
      </w:rPr>
    </w:lvl>
    <w:lvl w:ilvl="5" w:tplc="08090005" w:tentative="1">
      <w:start w:val="1"/>
      <w:numFmt w:val="bullet"/>
      <w:lvlText w:val=""/>
      <w:lvlJc w:val="left"/>
      <w:pPr>
        <w:ind w:left="6688" w:hanging="360"/>
      </w:pPr>
      <w:rPr>
        <w:rFonts w:ascii="Wingdings" w:hAnsi="Wingdings" w:hint="default"/>
      </w:rPr>
    </w:lvl>
    <w:lvl w:ilvl="6" w:tplc="08090001" w:tentative="1">
      <w:start w:val="1"/>
      <w:numFmt w:val="bullet"/>
      <w:lvlText w:val=""/>
      <w:lvlJc w:val="left"/>
      <w:pPr>
        <w:ind w:left="7408" w:hanging="360"/>
      </w:pPr>
      <w:rPr>
        <w:rFonts w:ascii="Symbol" w:hAnsi="Symbol" w:hint="default"/>
      </w:rPr>
    </w:lvl>
    <w:lvl w:ilvl="7" w:tplc="08090003" w:tentative="1">
      <w:start w:val="1"/>
      <w:numFmt w:val="bullet"/>
      <w:lvlText w:val="o"/>
      <w:lvlJc w:val="left"/>
      <w:pPr>
        <w:ind w:left="8128" w:hanging="360"/>
      </w:pPr>
      <w:rPr>
        <w:rFonts w:ascii="Courier New" w:hAnsi="Courier New" w:cs="Courier New" w:hint="default"/>
      </w:rPr>
    </w:lvl>
    <w:lvl w:ilvl="8" w:tplc="08090005" w:tentative="1">
      <w:start w:val="1"/>
      <w:numFmt w:val="bullet"/>
      <w:lvlText w:val=""/>
      <w:lvlJc w:val="left"/>
      <w:pPr>
        <w:ind w:left="8848" w:hanging="360"/>
      </w:pPr>
      <w:rPr>
        <w:rFonts w:ascii="Wingdings" w:hAnsi="Wingdings" w:hint="default"/>
      </w:rPr>
    </w:lvl>
  </w:abstractNum>
  <w:abstractNum w:abstractNumId="19" w15:restartNumberingAfterBreak="0">
    <w:nsid w:val="72E33B82"/>
    <w:multiLevelType w:val="hybridMultilevel"/>
    <w:tmpl w:val="8BBEA1FE"/>
    <w:lvl w:ilvl="0" w:tplc="08090011">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72A5603"/>
    <w:multiLevelType w:val="multilevel"/>
    <w:tmpl w:val="14A425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7EE73665"/>
    <w:multiLevelType w:val="hybridMultilevel"/>
    <w:tmpl w:val="D87A717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3165063">
    <w:abstractNumId w:val="17"/>
  </w:num>
  <w:num w:numId="2" w16cid:durableId="590086236">
    <w:abstractNumId w:val="10"/>
  </w:num>
  <w:num w:numId="3" w16cid:durableId="1262836283">
    <w:abstractNumId w:val="8"/>
  </w:num>
  <w:num w:numId="4" w16cid:durableId="837422974">
    <w:abstractNumId w:val="6"/>
  </w:num>
  <w:num w:numId="5" w16cid:durableId="1153984498">
    <w:abstractNumId w:val="3"/>
  </w:num>
  <w:num w:numId="6" w16cid:durableId="233517617">
    <w:abstractNumId w:val="20"/>
  </w:num>
  <w:num w:numId="7" w16cid:durableId="1885755965">
    <w:abstractNumId w:val="11"/>
  </w:num>
  <w:num w:numId="8" w16cid:durableId="593249424">
    <w:abstractNumId w:val="12"/>
  </w:num>
  <w:num w:numId="9" w16cid:durableId="694430840">
    <w:abstractNumId w:val="18"/>
  </w:num>
  <w:num w:numId="10" w16cid:durableId="1158300599">
    <w:abstractNumId w:val="0"/>
  </w:num>
  <w:num w:numId="11" w16cid:durableId="647396292">
    <w:abstractNumId w:val="14"/>
  </w:num>
  <w:num w:numId="12" w16cid:durableId="950206867">
    <w:abstractNumId w:val="21"/>
  </w:num>
  <w:num w:numId="13" w16cid:durableId="203058687">
    <w:abstractNumId w:val="16"/>
  </w:num>
  <w:num w:numId="14" w16cid:durableId="797797472">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8192056">
    <w:abstractNumId w:val="1"/>
  </w:num>
  <w:num w:numId="16" w16cid:durableId="675032766">
    <w:abstractNumId w:val="2"/>
  </w:num>
  <w:num w:numId="17" w16cid:durableId="573466112">
    <w:abstractNumId w:val="4"/>
  </w:num>
  <w:num w:numId="18" w16cid:durableId="1956717508">
    <w:abstractNumId w:val="15"/>
  </w:num>
  <w:num w:numId="19" w16cid:durableId="445348651">
    <w:abstractNumId w:val="9"/>
  </w:num>
  <w:num w:numId="20" w16cid:durableId="325674300">
    <w:abstractNumId w:val="13"/>
  </w:num>
  <w:num w:numId="21" w16cid:durableId="1061443975">
    <w:abstractNumId w:val="7"/>
  </w:num>
  <w:num w:numId="22" w16cid:durableId="366948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133"/>
    <w:rsid w:val="00003E2C"/>
    <w:rsid w:val="00010414"/>
    <w:rsid w:val="00022B72"/>
    <w:rsid w:val="00056024"/>
    <w:rsid w:val="000856B4"/>
    <w:rsid w:val="000A31EC"/>
    <w:rsid w:val="000B4357"/>
    <w:rsid w:val="000E37F3"/>
    <w:rsid w:val="001229FC"/>
    <w:rsid w:val="00125BE8"/>
    <w:rsid w:val="00143B40"/>
    <w:rsid w:val="00153417"/>
    <w:rsid w:val="00190EC2"/>
    <w:rsid w:val="001A10CF"/>
    <w:rsid w:val="001A65DC"/>
    <w:rsid w:val="001B7FCD"/>
    <w:rsid w:val="001F0ED7"/>
    <w:rsid w:val="00211DC5"/>
    <w:rsid w:val="00221D69"/>
    <w:rsid w:val="00224EA2"/>
    <w:rsid w:val="00233CF2"/>
    <w:rsid w:val="00242865"/>
    <w:rsid w:val="00257437"/>
    <w:rsid w:val="0026748C"/>
    <w:rsid w:val="002745B6"/>
    <w:rsid w:val="002758BF"/>
    <w:rsid w:val="00285920"/>
    <w:rsid w:val="002B71A0"/>
    <w:rsid w:val="002D085D"/>
    <w:rsid w:val="002D6689"/>
    <w:rsid w:val="002E5A02"/>
    <w:rsid w:val="002F4D90"/>
    <w:rsid w:val="00310F9F"/>
    <w:rsid w:val="00325DF0"/>
    <w:rsid w:val="00327D39"/>
    <w:rsid w:val="00331133"/>
    <w:rsid w:val="00366C66"/>
    <w:rsid w:val="003943DC"/>
    <w:rsid w:val="003A667C"/>
    <w:rsid w:val="003B37EB"/>
    <w:rsid w:val="003C532F"/>
    <w:rsid w:val="003F60B6"/>
    <w:rsid w:val="004136F2"/>
    <w:rsid w:val="00427154"/>
    <w:rsid w:val="00466BEF"/>
    <w:rsid w:val="00484AA7"/>
    <w:rsid w:val="00495814"/>
    <w:rsid w:val="004A4CF8"/>
    <w:rsid w:val="004D620C"/>
    <w:rsid w:val="004D6E2C"/>
    <w:rsid w:val="004F19D5"/>
    <w:rsid w:val="004F6159"/>
    <w:rsid w:val="00501355"/>
    <w:rsid w:val="00504D0D"/>
    <w:rsid w:val="00514E20"/>
    <w:rsid w:val="005173EF"/>
    <w:rsid w:val="00534B80"/>
    <w:rsid w:val="00546B23"/>
    <w:rsid w:val="00555E24"/>
    <w:rsid w:val="00563377"/>
    <w:rsid w:val="00566B28"/>
    <w:rsid w:val="00574328"/>
    <w:rsid w:val="00576FC9"/>
    <w:rsid w:val="0058031A"/>
    <w:rsid w:val="005924CF"/>
    <w:rsid w:val="005B1E44"/>
    <w:rsid w:val="005F077E"/>
    <w:rsid w:val="006070FA"/>
    <w:rsid w:val="0062182E"/>
    <w:rsid w:val="0063166A"/>
    <w:rsid w:val="00637798"/>
    <w:rsid w:val="00645C53"/>
    <w:rsid w:val="00674669"/>
    <w:rsid w:val="006A1FE2"/>
    <w:rsid w:val="006A3AAB"/>
    <w:rsid w:val="006A40A1"/>
    <w:rsid w:val="006A6E26"/>
    <w:rsid w:val="006A7721"/>
    <w:rsid w:val="006D38F6"/>
    <w:rsid w:val="006D55B6"/>
    <w:rsid w:val="006F022B"/>
    <w:rsid w:val="006F1604"/>
    <w:rsid w:val="006F1946"/>
    <w:rsid w:val="006F2A6F"/>
    <w:rsid w:val="006F5A17"/>
    <w:rsid w:val="00716B4F"/>
    <w:rsid w:val="007174A5"/>
    <w:rsid w:val="00725854"/>
    <w:rsid w:val="007337B8"/>
    <w:rsid w:val="007379AA"/>
    <w:rsid w:val="007436FC"/>
    <w:rsid w:val="007501A6"/>
    <w:rsid w:val="007550E0"/>
    <w:rsid w:val="007563CC"/>
    <w:rsid w:val="00764980"/>
    <w:rsid w:val="00767662"/>
    <w:rsid w:val="00774BC3"/>
    <w:rsid w:val="007948A7"/>
    <w:rsid w:val="007A6FFF"/>
    <w:rsid w:val="007A70A8"/>
    <w:rsid w:val="007B4952"/>
    <w:rsid w:val="007C469C"/>
    <w:rsid w:val="007D696E"/>
    <w:rsid w:val="007F02FE"/>
    <w:rsid w:val="007F695B"/>
    <w:rsid w:val="0080065B"/>
    <w:rsid w:val="0081164C"/>
    <w:rsid w:val="008126CA"/>
    <w:rsid w:val="008236F6"/>
    <w:rsid w:val="0083764E"/>
    <w:rsid w:val="00857F9F"/>
    <w:rsid w:val="008631EC"/>
    <w:rsid w:val="0087514C"/>
    <w:rsid w:val="00876B47"/>
    <w:rsid w:val="008914F8"/>
    <w:rsid w:val="00892D7F"/>
    <w:rsid w:val="00897666"/>
    <w:rsid w:val="008D1612"/>
    <w:rsid w:val="008D286F"/>
    <w:rsid w:val="009025BC"/>
    <w:rsid w:val="00912C71"/>
    <w:rsid w:val="00913EAA"/>
    <w:rsid w:val="0092289C"/>
    <w:rsid w:val="009258AB"/>
    <w:rsid w:val="00940AEA"/>
    <w:rsid w:val="009412BC"/>
    <w:rsid w:val="00944E78"/>
    <w:rsid w:val="00947A83"/>
    <w:rsid w:val="0095343A"/>
    <w:rsid w:val="00965187"/>
    <w:rsid w:val="0097576D"/>
    <w:rsid w:val="009918B6"/>
    <w:rsid w:val="009A515D"/>
    <w:rsid w:val="009D274B"/>
    <w:rsid w:val="009E2E5F"/>
    <w:rsid w:val="009E6517"/>
    <w:rsid w:val="00A13E3D"/>
    <w:rsid w:val="00A30405"/>
    <w:rsid w:val="00A42535"/>
    <w:rsid w:val="00A4512F"/>
    <w:rsid w:val="00A6473B"/>
    <w:rsid w:val="00A65540"/>
    <w:rsid w:val="00A77AAC"/>
    <w:rsid w:val="00A9186C"/>
    <w:rsid w:val="00A95205"/>
    <w:rsid w:val="00AA569C"/>
    <w:rsid w:val="00AB0C39"/>
    <w:rsid w:val="00AE44BC"/>
    <w:rsid w:val="00AE5646"/>
    <w:rsid w:val="00AF26A2"/>
    <w:rsid w:val="00B024AA"/>
    <w:rsid w:val="00B07084"/>
    <w:rsid w:val="00B21DBA"/>
    <w:rsid w:val="00B272E9"/>
    <w:rsid w:val="00B4221B"/>
    <w:rsid w:val="00B8135C"/>
    <w:rsid w:val="00B9166F"/>
    <w:rsid w:val="00B91B50"/>
    <w:rsid w:val="00BB2BC4"/>
    <w:rsid w:val="00C10E7C"/>
    <w:rsid w:val="00C12031"/>
    <w:rsid w:val="00C2508B"/>
    <w:rsid w:val="00C32CF1"/>
    <w:rsid w:val="00C62709"/>
    <w:rsid w:val="00C856DE"/>
    <w:rsid w:val="00C87EA3"/>
    <w:rsid w:val="00C97F51"/>
    <w:rsid w:val="00CA5B23"/>
    <w:rsid w:val="00CB6CA0"/>
    <w:rsid w:val="00CC0EC0"/>
    <w:rsid w:val="00CD2F71"/>
    <w:rsid w:val="00CE4594"/>
    <w:rsid w:val="00D03A60"/>
    <w:rsid w:val="00D11762"/>
    <w:rsid w:val="00D44207"/>
    <w:rsid w:val="00D4524C"/>
    <w:rsid w:val="00D86283"/>
    <w:rsid w:val="00D87867"/>
    <w:rsid w:val="00D90C77"/>
    <w:rsid w:val="00D90DD2"/>
    <w:rsid w:val="00DA0B2E"/>
    <w:rsid w:val="00DA3D48"/>
    <w:rsid w:val="00DB13EB"/>
    <w:rsid w:val="00DB3719"/>
    <w:rsid w:val="00DB7117"/>
    <w:rsid w:val="00DC0B59"/>
    <w:rsid w:val="00DC1AA2"/>
    <w:rsid w:val="00DD071E"/>
    <w:rsid w:val="00E01AC2"/>
    <w:rsid w:val="00E1379E"/>
    <w:rsid w:val="00E27006"/>
    <w:rsid w:val="00E3041C"/>
    <w:rsid w:val="00E355D9"/>
    <w:rsid w:val="00E56AAF"/>
    <w:rsid w:val="00E670F9"/>
    <w:rsid w:val="00E7305C"/>
    <w:rsid w:val="00E766C8"/>
    <w:rsid w:val="00E86604"/>
    <w:rsid w:val="00E97A12"/>
    <w:rsid w:val="00EA36F1"/>
    <w:rsid w:val="00EA747D"/>
    <w:rsid w:val="00EB2CC1"/>
    <w:rsid w:val="00EC3D8C"/>
    <w:rsid w:val="00EC4C93"/>
    <w:rsid w:val="00EC6E89"/>
    <w:rsid w:val="00F10AA2"/>
    <w:rsid w:val="00F15346"/>
    <w:rsid w:val="00F2335E"/>
    <w:rsid w:val="00F24CFE"/>
    <w:rsid w:val="00F50CE0"/>
    <w:rsid w:val="00F76CBC"/>
    <w:rsid w:val="00F82265"/>
    <w:rsid w:val="00F90F0B"/>
    <w:rsid w:val="00FA4E38"/>
    <w:rsid w:val="00FD7C79"/>
    <w:rsid w:val="00FE0445"/>
    <w:rsid w:val="00FF07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C0A85C"/>
  <w15:docId w15:val="{5AC556C7-6B96-4C48-872F-51EEFE3C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0E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10E7C"/>
    <w:pPr>
      <w:ind w:left="720"/>
      <w:contextualSpacing/>
    </w:pPr>
  </w:style>
  <w:style w:type="character" w:styleId="Emphasis">
    <w:name w:val="Emphasis"/>
    <w:basedOn w:val="DefaultParagraphFont"/>
    <w:uiPriority w:val="20"/>
    <w:qFormat/>
    <w:rsid w:val="00466BEF"/>
    <w:rPr>
      <w:i/>
      <w:iCs/>
    </w:rPr>
  </w:style>
  <w:style w:type="paragraph" w:styleId="BalloonText">
    <w:name w:val="Balloon Text"/>
    <w:basedOn w:val="Normal"/>
    <w:link w:val="BalloonTextChar"/>
    <w:uiPriority w:val="99"/>
    <w:semiHidden/>
    <w:unhideWhenUsed/>
    <w:rsid w:val="002E5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A02"/>
    <w:rPr>
      <w:rFonts w:ascii="Tahoma" w:hAnsi="Tahoma" w:cs="Tahoma"/>
      <w:sz w:val="16"/>
      <w:szCs w:val="16"/>
    </w:rPr>
  </w:style>
  <w:style w:type="character" w:styleId="Hyperlink">
    <w:name w:val="Hyperlink"/>
    <w:basedOn w:val="DefaultParagraphFont"/>
    <w:uiPriority w:val="99"/>
    <w:unhideWhenUsed/>
    <w:rsid w:val="00DB7117"/>
    <w:rPr>
      <w:color w:val="0563C1" w:themeColor="hyperlink"/>
      <w:u w:val="single"/>
    </w:rPr>
  </w:style>
  <w:style w:type="character" w:styleId="FollowedHyperlink">
    <w:name w:val="FollowedHyperlink"/>
    <w:basedOn w:val="DefaultParagraphFont"/>
    <w:uiPriority w:val="99"/>
    <w:semiHidden/>
    <w:unhideWhenUsed/>
    <w:rsid w:val="00DB7117"/>
    <w:rPr>
      <w:color w:val="954F72" w:themeColor="followedHyperlink"/>
      <w:u w:val="single"/>
    </w:rPr>
  </w:style>
  <w:style w:type="paragraph" w:styleId="Header">
    <w:name w:val="header"/>
    <w:basedOn w:val="Normal"/>
    <w:link w:val="HeaderChar"/>
    <w:uiPriority w:val="99"/>
    <w:unhideWhenUsed/>
    <w:rsid w:val="004D6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E2C"/>
  </w:style>
  <w:style w:type="paragraph" w:styleId="Footer">
    <w:name w:val="footer"/>
    <w:basedOn w:val="Normal"/>
    <w:link w:val="FooterChar"/>
    <w:uiPriority w:val="99"/>
    <w:unhideWhenUsed/>
    <w:rsid w:val="004D6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E2C"/>
  </w:style>
  <w:style w:type="character" w:styleId="CommentReference">
    <w:name w:val="annotation reference"/>
    <w:basedOn w:val="DefaultParagraphFont"/>
    <w:uiPriority w:val="99"/>
    <w:semiHidden/>
    <w:unhideWhenUsed/>
    <w:rsid w:val="00AA569C"/>
    <w:rPr>
      <w:sz w:val="16"/>
      <w:szCs w:val="16"/>
    </w:rPr>
  </w:style>
  <w:style w:type="paragraph" w:styleId="CommentText">
    <w:name w:val="annotation text"/>
    <w:basedOn w:val="Normal"/>
    <w:link w:val="CommentTextChar"/>
    <w:uiPriority w:val="99"/>
    <w:semiHidden/>
    <w:unhideWhenUsed/>
    <w:rsid w:val="00AA569C"/>
    <w:pPr>
      <w:spacing w:line="240" w:lineRule="auto"/>
    </w:pPr>
    <w:rPr>
      <w:sz w:val="20"/>
      <w:szCs w:val="20"/>
    </w:rPr>
  </w:style>
  <w:style w:type="character" w:customStyle="1" w:styleId="CommentTextChar">
    <w:name w:val="Comment Text Char"/>
    <w:basedOn w:val="DefaultParagraphFont"/>
    <w:link w:val="CommentText"/>
    <w:uiPriority w:val="99"/>
    <w:semiHidden/>
    <w:rsid w:val="00AA569C"/>
    <w:rPr>
      <w:sz w:val="20"/>
      <w:szCs w:val="20"/>
    </w:rPr>
  </w:style>
  <w:style w:type="paragraph" w:styleId="CommentSubject">
    <w:name w:val="annotation subject"/>
    <w:basedOn w:val="CommentText"/>
    <w:next w:val="CommentText"/>
    <w:link w:val="CommentSubjectChar"/>
    <w:uiPriority w:val="99"/>
    <w:semiHidden/>
    <w:unhideWhenUsed/>
    <w:rsid w:val="00AA569C"/>
    <w:rPr>
      <w:b/>
      <w:bCs/>
    </w:rPr>
  </w:style>
  <w:style w:type="character" w:customStyle="1" w:styleId="CommentSubjectChar">
    <w:name w:val="Comment Subject Char"/>
    <w:basedOn w:val="CommentTextChar"/>
    <w:link w:val="CommentSubject"/>
    <w:uiPriority w:val="99"/>
    <w:semiHidden/>
    <w:rsid w:val="00AA569C"/>
    <w:rPr>
      <w:b/>
      <w:bCs/>
      <w:sz w:val="20"/>
      <w:szCs w:val="20"/>
    </w:rPr>
  </w:style>
  <w:style w:type="paragraph" w:styleId="EndnoteText">
    <w:name w:val="endnote text"/>
    <w:basedOn w:val="Normal"/>
    <w:link w:val="EndnoteTextChar"/>
    <w:uiPriority w:val="99"/>
    <w:semiHidden/>
    <w:unhideWhenUsed/>
    <w:rsid w:val="002D08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085D"/>
    <w:rPr>
      <w:sz w:val="20"/>
      <w:szCs w:val="20"/>
    </w:rPr>
  </w:style>
  <w:style w:type="character" w:styleId="EndnoteReference">
    <w:name w:val="endnote reference"/>
    <w:basedOn w:val="DefaultParagraphFont"/>
    <w:uiPriority w:val="99"/>
    <w:semiHidden/>
    <w:unhideWhenUsed/>
    <w:rsid w:val="002D085D"/>
    <w:rPr>
      <w:vertAlign w:val="superscript"/>
    </w:rPr>
  </w:style>
  <w:style w:type="paragraph" w:styleId="FootnoteText">
    <w:name w:val="footnote text"/>
    <w:basedOn w:val="Normal"/>
    <w:link w:val="FootnoteTextChar"/>
    <w:uiPriority w:val="99"/>
    <w:semiHidden/>
    <w:unhideWhenUsed/>
    <w:rsid w:val="002D08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85D"/>
    <w:rPr>
      <w:sz w:val="20"/>
      <w:szCs w:val="20"/>
    </w:rPr>
  </w:style>
  <w:style w:type="character" w:styleId="FootnoteReference">
    <w:name w:val="footnote reference"/>
    <w:basedOn w:val="DefaultParagraphFont"/>
    <w:uiPriority w:val="99"/>
    <w:semiHidden/>
    <w:unhideWhenUsed/>
    <w:rsid w:val="002D085D"/>
    <w:rPr>
      <w:vertAlign w:val="superscript"/>
    </w:rPr>
  </w:style>
  <w:style w:type="table" w:customStyle="1" w:styleId="TableGrid0">
    <w:name w:val="TableGrid"/>
    <w:rsid w:val="00010414"/>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Default">
    <w:name w:val="Default"/>
    <w:rsid w:val="00555E24"/>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uiPriority w:val="1"/>
    <w:qFormat/>
    <w:rsid w:val="00C856DE"/>
    <w:pPr>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B2C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42739">
      <w:bodyDiv w:val="1"/>
      <w:marLeft w:val="0"/>
      <w:marRight w:val="0"/>
      <w:marTop w:val="0"/>
      <w:marBottom w:val="0"/>
      <w:divBdr>
        <w:top w:val="none" w:sz="0" w:space="0" w:color="auto"/>
        <w:left w:val="none" w:sz="0" w:space="0" w:color="auto"/>
        <w:bottom w:val="none" w:sz="0" w:space="0" w:color="auto"/>
        <w:right w:val="none" w:sz="0" w:space="0" w:color="auto"/>
      </w:divBdr>
    </w:div>
    <w:div w:id="407773314">
      <w:bodyDiv w:val="1"/>
      <w:marLeft w:val="0"/>
      <w:marRight w:val="0"/>
      <w:marTop w:val="0"/>
      <w:marBottom w:val="0"/>
      <w:divBdr>
        <w:top w:val="none" w:sz="0" w:space="0" w:color="auto"/>
        <w:left w:val="none" w:sz="0" w:space="0" w:color="auto"/>
        <w:bottom w:val="none" w:sz="0" w:space="0" w:color="auto"/>
        <w:right w:val="none" w:sz="0" w:space="0" w:color="auto"/>
      </w:divBdr>
    </w:div>
    <w:div w:id="414982253">
      <w:bodyDiv w:val="1"/>
      <w:marLeft w:val="0"/>
      <w:marRight w:val="0"/>
      <w:marTop w:val="0"/>
      <w:marBottom w:val="0"/>
      <w:divBdr>
        <w:top w:val="none" w:sz="0" w:space="0" w:color="auto"/>
        <w:left w:val="none" w:sz="0" w:space="0" w:color="auto"/>
        <w:bottom w:val="none" w:sz="0" w:space="0" w:color="auto"/>
        <w:right w:val="none" w:sz="0" w:space="0" w:color="auto"/>
      </w:divBdr>
    </w:div>
    <w:div w:id="555898510">
      <w:bodyDiv w:val="1"/>
      <w:marLeft w:val="0"/>
      <w:marRight w:val="0"/>
      <w:marTop w:val="0"/>
      <w:marBottom w:val="0"/>
      <w:divBdr>
        <w:top w:val="none" w:sz="0" w:space="0" w:color="auto"/>
        <w:left w:val="none" w:sz="0" w:space="0" w:color="auto"/>
        <w:bottom w:val="none" w:sz="0" w:space="0" w:color="auto"/>
        <w:right w:val="none" w:sz="0" w:space="0" w:color="auto"/>
      </w:divBdr>
      <w:divsChild>
        <w:div w:id="1214073238">
          <w:marLeft w:val="0"/>
          <w:marRight w:val="0"/>
          <w:marTop w:val="0"/>
          <w:marBottom w:val="0"/>
          <w:divBdr>
            <w:top w:val="none" w:sz="0" w:space="0" w:color="auto"/>
            <w:left w:val="none" w:sz="0" w:space="0" w:color="auto"/>
            <w:bottom w:val="none" w:sz="0" w:space="0" w:color="auto"/>
            <w:right w:val="none" w:sz="0" w:space="0" w:color="auto"/>
          </w:divBdr>
          <w:divsChild>
            <w:div w:id="165828169">
              <w:marLeft w:val="3360"/>
              <w:marRight w:val="240"/>
              <w:marTop w:val="0"/>
              <w:marBottom w:val="0"/>
              <w:divBdr>
                <w:top w:val="none" w:sz="0" w:space="0" w:color="auto"/>
                <w:left w:val="none" w:sz="0" w:space="0" w:color="auto"/>
                <w:bottom w:val="none" w:sz="0" w:space="0" w:color="auto"/>
                <w:right w:val="none" w:sz="0" w:space="0" w:color="auto"/>
              </w:divBdr>
              <w:divsChild>
                <w:div w:id="212134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5120">
      <w:bodyDiv w:val="1"/>
      <w:marLeft w:val="0"/>
      <w:marRight w:val="0"/>
      <w:marTop w:val="0"/>
      <w:marBottom w:val="0"/>
      <w:divBdr>
        <w:top w:val="none" w:sz="0" w:space="0" w:color="auto"/>
        <w:left w:val="none" w:sz="0" w:space="0" w:color="auto"/>
        <w:bottom w:val="none" w:sz="0" w:space="0" w:color="auto"/>
        <w:right w:val="none" w:sz="0" w:space="0" w:color="auto"/>
      </w:divBdr>
    </w:div>
    <w:div w:id="1468742275">
      <w:bodyDiv w:val="1"/>
      <w:marLeft w:val="0"/>
      <w:marRight w:val="0"/>
      <w:marTop w:val="0"/>
      <w:marBottom w:val="0"/>
      <w:divBdr>
        <w:top w:val="none" w:sz="0" w:space="0" w:color="auto"/>
        <w:left w:val="none" w:sz="0" w:space="0" w:color="auto"/>
        <w:bottom w:val="none" w:sz="0" w:space="0" w:color="auto"/>
        <w:right w:val="none" w:sz="0" w:space="0" w:color="auto"/>
      </w:divBdr>
    </w:div>
    <w:div w:id="1568765397">
      <w:bodyDiv w:val="1"/>
      <w:marLeft w:val="0"/>
      <w:marRight w:val="0"/>
      <w:marTop w:val="0"/>
      <w:marBottom w:val="0"/>
      <w:divBdr>
        <w:top w:val="none" w:sz="0" w:space="0" w:color="auto"/>
        <w:left w:val="none" w:sz="0" w:space="0" w:color="auto"/>
        <w:bottom w:val="none" w:sz="0" w:space="0" w:color="auto"/>
        <w:right w:val="none" w:sz="0" w:space="0" w:color="auto"/>
      </w:divBdr>
      <w:divsChild>
        <w:div w:id="1912739070">
          <w:marLeft w:val="0"/>
          <w:marRight w:val="0"/>
          <w:marTop w:val="0"/>
          <w:marBottom w:val="0"/>
          <w:divBdr>
            <w:top w:val="none" w:sz="0" w:space="0" w:color="auto"/>
            <w:left w:val="none" w:sz="0" w:space="0" w:color="auto"/>
            <w:bottom w:val="none" w:sz="0" w:space="0" w:color="auto"/>
            <w:right w:val="none" w:sz="0" w:space="0" w:color="auto"/>
          </w:divBdr>
          <w:divsChild>
            <w:div w:id="1493256794">
              <w:marLeft w:val="3360"/>
              <w:marRight w:val="240"/>
              <w:marTop w:val="0"/>
              <w:marBottom w:val="0"/>
              <w:divBdr>
                <w:top w:val="none" w:sz="0" w:space="0" w:color="auto"/>
                <w:left w:val="none" w:sz="0" w:space="0" w:color="auto"/>
                <w:bottom w:val="none" w:sz="0" w:space="0" w:color="auto"/>
                <w:right w:val="none" w:sz="0" w:space="0" w:color="auto"/>
              </w:divBdr>
              <w:divsChild>
                <w:div w:id="19145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61198">
      <w:bodyDiv w:val="1"/>
      <w:marLeft w:val="0"/>
      <w:marRight w:val="0"/>
      <w:marTop w:val="0"/>
      <w:marBottom w:val="0"/>
      <w:divBdr>
        <w:top w:val="none" w:sz="0" w:space="0" w:color="auto"/>
        <w:left w:val="none" w:sz="0" w:space="0" w:color="auto"/>
        <w:bottom w:val="none" w:sz="0" w:space="0" w:color="auto"/>
        <w:right w:val="none" w:sz="0" w:space="0" w:color="auto"/>
      </w:divBdr>
    </w:div>
    <w:div w:id="1769354207">
      <w:bodyDiv w:val="1"/>
      <w:marLeft w:val="0"/>
      <w:marRight w:val="0"/>
      <w:marTop w:val="0"/>
      <w:marBottom w:val="0"/>
      <w:divBdr>
        <w:top w:val="none" w:sz="0" w:space="0" w:color="auto"/>
        <w:left w:val="none" w:sz="0" w:space="0" w:color="auto"/>
        <w:bottom w:val="none" w:sz="0" w:space="0" w:color="auto"/>
        <w:right w:val="none" w:sz="0" w:space="0" w:color="auto"/>
      </w:divBdr>
    </w:div>
    <w:div w:id="1992824242">
      <w:bodyDiv w:val="1"/>
      <w:marLeft w:val="0"/>
      <w:marRight w:val="0"/>
      <w:marTop w:val="0"/>
      <w:marBottom w:val="0"/>
      <w:divBdr>
        <w:top w:val="none" w:sz="0" w:space="0" w:color="auto"/>
        <w:left w:val="none" w:sz="0" w:space="0" w:color="auto"/>
        <w:bottom w:val="none" w:sz="0" w:space="0" w:color="auto"/>
        <w:right w:val="none" w:sz="0" w:space="0" w:color="auto"/>
      </w:divBdr>
      <w:divsChild>
        <w:div w:id="757870598">
          <w:marLeft w:val="0"/>
          <w:marRight w:val="0"/>
          <w:marTop w:val="0"/>
          <w:marBottom w:val="0"/>
          <w:divBdr>
            <w:top w:val="none" w:sz="0" w:space="0" w:color="auto"/>
            <w:left w:val="none" w:sz="0" w:space="0" w:color="auto"/>
            <w:bottom w:val="none" w:sz="0" w:space="0" w:color="auto"/>
            <w:right w:val="none" w:sz="0" w:space="0" w:color="auto"/>
          </w:divBdr>
          <w:divsChild>
            <w:div w:id="315883718">
              <w:marLeft w:val="3360"/>
              <w:marRight w:val="240"/>
              <w:marTop w:val="0"/>
              <w:marBottom w:val="0"/>
              <w:divBdr>
                <w:top w:val="none" w:sz="0" w:space="0" w:color="auto"/>
                <w:left w:val="none" w:sz="0" w:space="0" w:color="auto"/>
                <w:bottom w:val="none" w:sz="0" w:space="0" w:color="auto"/>
                <w:right w:val="none" w:sz="0" w:space="0" w:color="auto"/>
              </w:divBdr>
              <w:divsChild>
                <w:div w:id="3866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cardiff.ac.uk/staff/training-and-development/awards-and-recognition/honorary-tit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cardiff.ac.uk/staff/training-and-development/awards-and-recognition/honorary-tit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rdiff.ac.uk/humrs/staffinfo/policyprocedures/emeritusprocedure.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9534BACCB79044992F40067AEE4459" ma:contentTypeVersion="16" ma:contentTypeDescription="Create a new document." ma:contentTypeScope="" ma:versionID="4202a573c67a9e2a9b24dc0726e35f86">
  <xsd:schema xmlns:xsd="http://www.w3.org/2001/XMLSchema" xmlns:xs="http://www.w3.org/2001/XMLSchema" xmlns:p="http://schemas.microsoft.com/office/2006/metadata/properties" xmlns:ns2="487e2a69-db42-4bb4-b8b4-7ad382f89308" xmlns:ns3="c2a6f4d9-f78b-4701-bc14-8ccf3ca48b77" targetNamespace="http://schemas.microsoft.com/office/2006/metadata/properties" ma:root="true" ma:fieldsID="d2cc43442d25346918d2523aed2db1ed" ns2:_="" ns3:_="">
    <xsd:import namespace="487e2a69-db42-4bb4-b8b4-7ad382f89308"/>
    <xsd:import namespace="c2a6f4d9-f78b-4701-bc14-8ccf3ca48b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e2a69-db42-4bb4-b8b4-7ad382f89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6f4d9-f78b-4701-bc14-8ccf3ca48b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deacca-7dd6-4263-8349-c15b8e5f0b2d}" ma:internalName="TaxCatchAll" ma:showField="CatchAllData" ma:web="c2a6f4d9-f78b-4701-bc14-8ccf3ca48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7e2a69-db42-4bb4-b8b4-7ad382f89308">
      <Terms xmlns="http://schemas.microsoft.com/office/infopath/2007/PartnerControls"/>
    </lcf76f155ced4ddcb4097134ff3c332f>
    <TaxCatchAll xmlns="c2a6f4d9-f78b-4701-bc14-8ccf3ca48b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9BF7D-0797-4C11-A130-B8CA7ABBD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e2a69-db42-4bb4-b8b4-7ad382f89308"/>
    <ds:schemaRef ds:uri="c2a6f4d9-f78b-4701-bc14-8ccf3ca48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9D89A-534F-4CAB-A104-ECDE8F357FCC}">
  <ds:schemaRefs>
    <ds:schemaRef ds:uri="http://schemas.openxmlformats.org/officeDocument/2006/bibliography"/>
  </ds:schemaRefs>
</ds:datastoreItem>
</file>

<file path=customXml/itemProps3.xml><?xml version="1.0" encoding="utf-8"?>
<ds:datastoreItem xmlns:ds="http://schemas.openxmlformats.org/officeDocument/2006/customXml" ds:itemID="{7930BD95-A60F-41C2-BA96-4B45543A01C9}">
  <ds:schemaRefs>
    <ds:schemaRef ds:uri="http://schemas.microsoft.com/office/2006/metadata/properties"/>
    <ds:schemaRef ds:uri="http://schemas.microsoft.com/office/infopath/2007/PartnerControls"/>
    <ds:schemaRef ds:uri="487e2a69-db42-4bb4-b8b4-7ad382f89308"/>
    <ds:schemaRef ds:uri="c2a6f4d9-f78b-4701-bc14-8ccf3ca48b77"/>
  </ds:schemaRefs>
</ds:datastoreItem>
</file>

<file path=customXml/itemProps4.xml><?xml version="1.0" encoding="utf-8"?>
<ds:datastoreItem xmlns:ds="http://schemas.openxmlformats.org/officeDocument/2006/customXml" ds:itemID="{4B623A64-506A-440A-8206-1212E8A47141}">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2688</Words>
  <Characters>15325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17978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Deverell</dc:creator>
  <cp:lastModifiedBy>Bethan McMenemy</cp:lastModifiedBy>
  <cp:revision>9</cp:revision>
  <cp:lastPrinted>2015-01-09T12:00:00Z</cp:lastPrinted>
  <dcterms:created xsi:type="dcterms:W3CDTF">2026-05-08T09:19:00Z</dcterms:created>
  <dcterms:modified xsi:type="dcterms:W3CDTF">2026-05-08T09:25:00Z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0x0101000D9534BACCB79044992F40067AEE4459</vt:lpwstr>
  </property>
  <property fmtid="{D5CDD505-2E9C-101B-9397-08002B2CF9AE}" pid="3" name="MediaServiceImageTags">
    <vt:lpwstr/>
  </property>
</Properties>
</file>