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54F" w:rsidR="008F031E" w:rsidP="008F031E" w:rsidRDefault="5D24CB49" w14:paraId="1922375F" w14:noSpellErr="1" w14:textId="3240A23D">
      <w:pPr>
        <w:pStyle w:val="PolHead1"/>
      </w:pPr>
      <w:r w:rsidR="00EA5552">
        <w:rPr/>
        <w:t xml:space="preserve">IT </w:t>
      </w:r>
      <w:sdt>
        <w:sdtPr>
          <w:id w:val="-2133398207"/>
          <w:placeholder>
            <w:docPart w:val="3E957C56314A469CB72364B7BA229319"/>
          </w:placeholder>
        </w:sdtPr>
        <w:sdtContent>
          <w:r w:rsidR="008F031E">
            <w:rPr/>
            <w:t>Bring Your Own Device (BYOD) Policy</w:t>
          </w:r>
        </w:sdtContent>
      </w:sdt>
    </w:p>
    <w:p w:rsidR="008F031E" w:rsidP="008F031E" w:rsidRDefault="008F031E" w14:paraId="50B30177" w14:textId="77777777">
      <w:pPr>
        <w:pStyle w:val="PolHead2"/>
      </w:pPr>
      <w:r>
        <w:t>Version Control</w:t>
      </w:r>
    </w:p>
    <w:tbl>
      <w:tblPr>
        <w:tblStyle w:val="TableGrid"/>
        <w:tblW w:w="0" w:type="auto"/>
        <w:tblLook w:val="04A0" w:firstRow="1" w:lastRow="0" w:firstColumn="1" w:lastColumn="0" w:noHBand="0" w:noVBand="1"/>
      </w:tblPr>
      <w:tblGrid>
        <w:gridCol w:w="1219"/>
        <w:gridCol w:w="1653"/>
        <w:gridCol w:w="3374"/>
        <w:gridCol w:w="2770"/>
      </w:tblGrid>
      <w:tr w:rsidRPr="00E44EDD" w:rsidR="008F031E" w:rsidTr="00962E86" w14:paraId="32A41F0D" w14:textId="77777777">
        <w:tc>
          <w:tcPr>
            <w:tcW w:w="1247" w:type="dxa"/>
            <w:shd w:val="clear" w:color="auto" w:fill="E8E8E8" w:themeFill="background2"/>
          </w:tcPr>
          <w:p w:rsidRPr="00E44EDD" w:rsidR="008F031E" w:rsidP="00962E86" w:rsidRDefault="008F031E" w14:paraId="7E4C16C8" w14:textId="77777777">
            <w:pPr>
              <w:rPr>
                <w:b/>
                <w:bCs/>
              </w:rPr>
            </w:pPr>
            <w:r w:rsidRPr="00E44EDD">
              <w:rPr>
                <w:b/>
                <w:bCs/>
              </w:rPr>
              <w:t xml:space="preserve">Version </w:t>
            </w:r>
            <w:r>
              <w:rPr>
                <w:b/>
                <w:bCs/>
              </w:rPr>
              <w:t>Number</w:t>
            </w:r>
          </w:p>
        </w:tc>
        <w:tc>
          <w:tcPr>
            <w:tcW w:w="1708" w:type="dxa"/>
            <w:shd w:val="clear" w:color="auto" w:fill="E8E8E8" w:themeFill="background2"/>
          </w:tcPr>
          <w:p w:rsidRPr="00E44EDD" w:rsidR="008F031E" w:rsidP="00962E86" w:rsidRDefault="008F031E" w14:paraId="4812EDB8" w14:textId="77777777">
            <w:pPr>
              <w:rPr>
                <w:b/>
                <w:bCs/>
              </w:rPr>
            </w:pPr>
            <w:r>
              <w:rPr>
                <w:b/>
                <w:bCs/>
              </w:rPr>
              <w:t>UEB Sponsor</w:t>
            </w:r>
          </w:p>
        </w:tc>
        <w:tc>
          <w:tcPr>
            <w:tcW w:w="3654" w:type="dxa"/>
            <w:shd w:val="clear" w:color="auto" w:fill="E8E8E8" w:themeFill="background2"/>
          </w:tcPr>
          <w:p w:rsidRPr="00E44EDD" w:rsidR="008F031E" w:rsidP="00962E86" w:rsidRDefault="008F031E" w14:paraId="19367773" w14:textId="77777777">
            <w:pPr>
              <w:rPr>
                <w:b/>
                <w:bCs/>
              </w:rPr>
            </w:pPr>
            <w:r w:rsidRPr="00E44EDD">
              <w:rPr>
                <w:b/>
                <w:bCs/>
              </w:rPr>
              <w:t>Approval Body/Offi</w:t>
            </w:r>
            <w:r>
              <w:rPr>
                <w:b/>
                <w:bCs/>
              </w:rPr>
              <w:t>c</w:t>
            </w:r>
            <w:r w:rsidRPr="00E44EDD">
              <w:rPr>
                <w:b/>
                <w:bCs/>
              </w:rPr>
              <w:t xml:space="preserve">er </w:t>
            </w:r>
          </w:p>
        </w:tc>
        <w:tc>
          <w:tcPr>
            <w:tcW w:w="3019" w:type="dxa"/>
            <w:shd w:val="clear" w:color="auto" w:fill="E8E8E8" w:themeFill="background2"/>
          </w:tcPr>
          <w:p w:rsidRPr="00E44EDD" w:rsidR="008F031E" w:rsidP="00962E86" w:rsidRDefault="008F031E" w14:paraId="599134D1" w14:textId="77777777">
            <w:pPr>
              <w:rPr>
                <w:b/>
                <w:bCs/>
              </w:rPr>
            </w:pPr>
            <w:r>
              <w:rPr>
                <w:b/>
                <w:bCs/>
              </w:rPr>
              <w:t>Date of approval</w:t>
            </w:r>
          </w:p>
        </w:tc>
      </w:tr>
      <w:tr w:rsidR="008F031E" w:rsidTr="00962E86" w14:paraId="6787CE5F" w14:textId="77777777">
        <w:sdt>
          <w:sdtPr>
            <w:rPr>
              <w:rFonts w:ascii="Calibri" w:hAnsi="Calibri" w:cs="Calibri"/>
            </w:rPr>
            <w:id w:val="1282083588"/>
            <w:placeholder>
              <w:docPart w:val="00B3BF09B5BF45CAA22B892B9AC7602C"/>
            </w:placeholder>
          </w:sdtPr>
          <w:sdtEndPr/>
          <w:sdtContent>
            <w:tc>
              <w:tcPr>
                <w:tcW w:w="1247" w:type="dxa"/>
              </w:tcPr>
              <w:p w:rsidRPr="00EE3F30" w:rsidR="008F031E" w:rsidP="00962E86" w:rsidRDefault="008F031E" w14:paraId="5D48097E" w14:textId="77777777">
                <w:pPr>
                  <w:rPr>
                    <w:rFonts w:ascii="Calibri" w:hAnsi="Calibri" w:cs="Calibri"/>
                  </w:rPr>
                </w:pPr>
                <w:r>
                  <w:rPr>
                    <w:rFonts w:ascii="Calibri" w:hAnsi="Calibri" w:cs="Calibri"/>
                  </w:rPr>
                  <w:t>1.0</w:t>
                </w:r>
              </w:p>
            </w:tc>
          </w:sdtContent>
        </w:sdt>
        <w:sdt>
          <w:sdtPr>
            <w:rPr>
              <w:rFonts w:ascii="Calibri" w:hAnsi="Calibri" w:cs="Calibri"/>
            </w:rPr>
            <w:id w:val="-486472469"/>
            <w:placeholder>
              <w:docPart w:val="C71A13A05FF242E4A706B83E4B8F27D0"/>
            </w:placeholder>
          </w:sdtPr>
          <w:sdtEndPr/>
          <w:sdtContent>
            <w:tc>
              <w:tcPr>
                <w:tcW w:w="1708" w:type="dxa"/>
              </w:tcPr>
              <w:p w:rsidR="008F031E" w:rsidP="00962E86" w:rsidRDefault="008F031E" w14:paraId="2FA10376" w14:textId="77777777">
                <w:pPr>
                  <w:rPr>
                    <w:rFonts w:ascii="Calibri" w:hAnsi="Calibri" w:cs="Calibri"/>
                  </w:rPr>
                </w:pPr>
                <w:r>
                  <w:rPr>
                    <w:rFonts w:ascii="Calibri" w:hAnsi="Calibri" w:cs="Calibri"/>
                  </w:rPr>
                  <w:t>Chief Digital &amp; Information Officer</w:t>
                </w:r>
              </w:p>
            </w:tc>
          </w:sdtContent>
        </w:sdt>
        <w:sdt>
          <w:sdtPr>
            <w:rPr>
              <w:rFonts w:ascii="Calibri" w:hAnsi="Calibri" w:cs="Calibri"/>
            </w:rPr>
            <w:id w:val="-84071760"/>
            <w:placeholder>
              <w:docPart w:val="89CDA8ACA5E746E18741A47005BC8A70"/>
            </w:placeholder>
          </w:sdtPr>
          <w:sdtEndPr/>
          <w:sdtContent>
            <w:tc>
              <w:tcPr>
                <w:tcW w:w="3654" w:type="dxa"/>
              </w:tcPr>
              <w:p w:rsidRPr="00EE3F30" w:rsidR="008F031E" w:rsidP="00962E86" w:rsidRDefault="008F031E" w14:paraId="4F0E93CB" w14:textId="77777777">
                <w:pPr>
                  <w:rPr>
                    <w:rFonts w:ascii="Calibri" w:hAnsi="Calibri" w:cs="Calibri"/>
                  </w:rPr>
                </w:pPr>
                <w:r>
                  <w:rPr>
                    <w:rFonts w:ascii="Calibri" w:hAnsi="Calibri" w:cs="Calibri"/>
                  </w:rPr>
                  <w:t>University Executive Board</w:t>
                </w:r>
              </w:p>
            </w:tc>
          </w:sdtContent>
        </w:sdt>
        <w:sdt>
          <w:sdtPr>
            <w:rPr>
              <w:rFonts w:ascii="Calibri" w:hAnsi="Calibri" w:cs="Calibri"/>
            </w:rPr>
            <w:id w:val="-43374517"/>
            <w:placeholder>
              <w:docPart w:val="AC80AE9AE27041FA800B00D1A21E349D"/>
            </w:placeholder>
          </w:sdtPr>
          <w:sdtEndPr/>
          <w:sdtContent>
            <w:tc>
              <w:tcPr>
                <w:tcW w:w="3019" w:type="dxa"/>
              </w:tcPr>
              <w:p w:rsidR="008F031E" w:rsidP="00962E86" w:rsidRDefault="008F031E" w14:paraId="7D48A8FC" w14:textId="329E277D">
                <w:pPr>
                  <w:rPr>
                    <w:rFonts w:ascii="Calibri" w:hAnsi="Calibri" w:cs="Calibri"/>
                  </w:rPr>
                </w:pPr>
                <w:r>
                  <w:rPr>
                    <w:rFonts w:ascii="Calibri" w:hAnsi="Calibri" w:cs="Calibri"/>
                  </w:rPr>
                  <w:t>8</w:t>
                </w:r>
                <w:r w:rsidRPr="008F031E">
                  <w:rPr>
                    <w:rFonts w:ascii="Calibri" w:hAnsi="Calibri" w:cs="Calibri"/>
                    <w:vertAlign w:val="superscript"/>
                  </w:rPr>
                  <w:t>th</w:t>
                </w:r>
                <w:r>
                  <w:rPr>
                    <w:rFonts w:ascii="Calibri" w:hAnsi="Calibri" w:cs="Calibri"/>
                  </w:rPr>
                  <w:t xml:space="preserve"> July 2025</w:t>
                </w:r>
              </w:p>
            </w:tc>
          </w:sdtContent>
        </w:sdt>
      </w:tr>
    </w:tbl>
    <w:p w:rsidR="008F031E" w:rsidP="008F031E" w:rsidRDefault="008F031E" w14:paraId="6004F20B" w14:textId="77777777"/>
    <w:p w:rsidR="008F031E" w:rsidP="008F031E" w:rsidRDefault="008F031E" w14:paraId="38C6808A" w14:textId="77777777">
      <w:pPr>
        <w:pStyle w:val="PolHead3"/>
      </w:pPr>
      <w:r>
        <w:t xml:space="preserve">For queries on this policy please contact: </w:t>
      </w:r>
    </w:p>
    <w:sdt>
      <w:sdtPr>
        <w:id w:val="26306381"/>
        <w:placeholder>
          <w:docPart w:val="8233B4AC88D245ECB0352EFA146AF38D"/>
        </w:placeholder>
      </w:sdtPr>
      <w:sdtEndPr/>
      <w:sdtContent>
        <w:p w:rsidR="008F031E" w:rsidP="008F031E" w:rsidRDefault="008F031E" w14:paraId="323E013B" w14:textId="77777777">
          <w:r>
            <w:t>IT Support:</w:t>
          </w:r>
        </w:p>
        <w:p w:rsidR="008F031E" w:rsidP="008F031E" w:rsidRDefault="008F031E" w14:paraId="0FC1F8C5" w14:textId="77777777">
          <w:pPr>
            <w:pStyle w:val="ListParagraph"/>
            <w:numPr>
              <w:ilvl w:val="0"/>
              <w:numId w:val="1"/>
            </w:numPr>
            <w:spacing w:line="259" w:lineRule="auto"/>
          </w:pPr>
          <w:r>
            <w:t xml:space="preserve">Email: </w:t>
          </w:r>
          <w:r>
            <w:tab/>
          </w:r>
          <w:hyperlink w:history="1" r:id="rId8">
            <w:r w:rsidRPr="00187C5F">
              <w:rPr>
                <w:rStyle w:val="Hyperlink"/>
              </w:rPr>
              <w:t>it-support@cardiff.ac.uk</w:t>
            </w:r>
          </w:hyperlink>
        </w:p>
        <w:p w:rsidR="008F031E" w:rsidP="008F031E" w:rsidRDefault="008F031E" w14:paraId="1F716A38" w14:textId="77777777">
          <w:pPr>
            <w:pStyle w:val="ListParagraph"/>
            <w:numPr>
              <w:ilvl w:val="0"/>
              <w:numId w:val="1"/>
            </w:numPr>
            <w:spacing w:line="259" w:lineRule="auto"/>
          </w:pPr>
          <w:r>
            <w:t>Tel:</w:t>
          </w:r>
          <w:r>
            <w:tab/>
          </w:r>
          <w:r>
            <w:t>02922 511111 (ext. 11111 internally)</w:t>
          </w:r>
        </w:p>
      </w:sdtContent>
    </w:sdt>
    <w:p w:rsidR="008F031E" w:rsidP="008F031E" w:rsidRDefault="008F031E" w14:paraId="5D04B937" w14:textId="77777777">
      <w:pPr>
        <w:pStyle w:val="PolHead2"/>
      </w:pPr>
      <w:r w:rsidRPr="000B1C11">
        <w:t>Purpose</w:t>
      </w:r>
      <w:r w:rsidRPr="37233675">
        <w:t xml:space="preserve"> </w:t>
      </w:r>
      <w:r>
        <w:t>a</w:t>
      </w:r>
      <w:r w:rsidRPr="37233675">
        <w:t>nd Scope</w:t>
      </w:r>
    </w:p>
    <w:sdt>
      <w:sdtPr>
        <w:id w:val="1554657930"/>
        <w:placeholder>
          <w:docPart w:val="AEAE2720B9F94812A33C3F5153F0A8DF"/>
        </w:placeholder>
      </w:sdtPr>
      <w:sdtEndPr/>
      <w:sdtContent>
        <w:p w:rsidR="008F031E" w:rsidP="008F031E" w:rsidRDefault="008F031E" w14:paraId="194248C7" w14:textId="77777777">
          <w:r>
            <w:t>Cardiff University recognises the benefits of using personal owned devices in work and study. This policy seeks to reduce risk in using these devices, for example if a device is lost or stolen.</w:t>
          </w:r>
        </w:p>
        <w:p w:rsidR="008F031E" w:rsidP="008F031E" w:rsidRDefault="008F031E" w14:paraId="1EEEACF2" w14:textId="77777777">
          <w:r>
            <w:t>This policy covers the use of electronic devices (e.g., smart devices, phones, tablets, e-readers, laptops, and desktop PCs) that are not provided by Cardiff University and therefore fall outside the scope of the IT Asset Management Policy.</w:t>
          </w:r>
        </w:p>
        <w:p w:rsidR="008F031E" w:rsidP="008F031E" w:rsidRDefault="008F031E" w14:paraId="456D91A9" w14:textId="77777777">
          <w:r>
            <w:t>This policy covers usage of these Bring Your Own Device (BYOD) electronic devices to access university systems and information assets. It seeks to protect university IT services and the information assets from compromise, theft, or loss of integrity, and ensure that the University complies with data protection and other legislation.</w:t>
          </w:r>
        </w:p>
        <w:p w:rsidR="008F031E" w:rsidP="008F031E" w:rsidRDefault="008F031E" w14:paraId="1779E0C1" w14:textId="77777777">
          <w:r>
            <w:t>This policy applies wherever a BYOD device is located, or however IT services are accessed. It therefore applies to use on campus, at home, remote locations, and for any access using a university approved remote access method e.g. VPN, VDI.</w:t>
          </w:r>
        </w:p>
        <w:p w:rsidR="008F031E" w:rsidP="008F031E" w:rsidRDefault="008F031E" w14:paraId="39B01638" w14:textId="77777777">
          <w:r>
            <w:t>BYOD devices used for Multi-Factor Authentication and not used to access university systems and information assets are excluded from the scope of this policy.</w:t>
          </w:r>
        </w:p>
      </w:sdtContent>
    </w:sdt>
    <w:p w:rsidRPr="0097325A" w:rsidR="008F031E" w:rsidP="008F031E" w:rsidRDefault="008F031E" w14:paraId="33512E79" w14:textId="77777777">
      <w:pPr>
        <w:pStyle w:val="PolHead2"/>
      </w:pPr>
      <w:r w:rsidRPr="0097325A">
        <w:t>Related Policies and Procedures</w:t>
      </w:r>
    </w:p>
    <w:sdt>
      <w:sdtPr>
        <w:rPr>
          <w:rFonts w:cs="Calibri"/>
        </w:rPr>
        <w:id w:val="422004963"/>
        <w:placeholder>
          <w:docPart w:val="CC94368B66CA4F2887DE4128991D73B2"/>
        </w:placeholder>
      </w:sdtPr>
      <w:sdtEndPr>
        <w:rPr>
          <w:rFonts w:cs="Calibri"/>
        </w:rPr>
      </w:sdtEndPr>
      <w:sdtContent>
        <w:p w:rsidRPr="003D3965" w:rsidR="008F031E" w:rsidP="008F031E" w:rsidRDefault="008F031E" w14:paraId="4C70A06A" w14:textId="77777777">
          <w:pPr>
            <w:rPr>
              <w:rFonts w:cs="Calibri"/>
            </w:rPr>
          </w:pPr>
          <w:r w:rsidRPr="003D3965">
            <w:rPr>
              <w:rFonts w:cs="Calibri"/>
            </w:rPr>
            <w:t>This policy forms part of the Information Security Framework, and this policy should be read in conjunction with the Information Security Policy and related policies.</w:t>
          </w:r>
        </w:p>
        <w:p w:rsidRPr="003D3965" w:rsidR="008F031E" w:rsidP="008F031E" w:rsidRDefault="008F031E" w14:paraId="17C6CECA" w14:textId="77777777">
          <w:pPr>
            <w:rPr>
              <w:rFonts w:cs="Calibri"/>
            </w:rPr>
          </w:pPr>
          <w:r w:rsidRPr="003D3965">
            <w:rPr>
              <w:rFonts w:cs="Calibri"/>
            </w:rPr>
            <w:t xml:space="preserve">Users of devices categorised as BYOD must familiarise and comply with the provisions of </w:t>
          </w:r>
          <w:r>
            <w:rPr>
              <w:rFonts w:cs="Calibri"/>
            </w:rPr>
            <w:t>the University</w:t>
          </w:r>
          <w:r w:rsidRPr="003D3965">
            <w:rPr>
              <w:rFonts w:cs="Calibri"/>
            </w:rPr>
            <w:t xml:space="preserve"> information security and IT policies:</w:t>
          </w:r>
        </w:p>
        <w:p w:rsidRPr="003D3965" w:rsidR="008F031E" w:rsidP="008F031E" w:rsidRDefault="008F031E" w14:paraId="40F7CB6A" w14:textId="77777777">
          <w:pPr>
            <w:pStyle w:val="ListParagraph"/>
            <w:numPr>
              <w:ilvl w:val="0"/>
              <w:numId w:val="1"/>
            </w:numPr>
            <w:spacing w:line="259" w:lineRule="auto"/>
          </w:pPr>
          <w:r w:rsidRPr="003D3965">
            <w:t>Remote and Mobile Working Policy</w:t>
          </w:r>
          <w:r>
            <w:t>.</w:t>
          </w:r>
        </w:p>
        <w:p w:rsidRPr="003D3965" w:rsidR="008F031E" w:rsidP="008F031E" w:rsidRDefault="008F031E" w14:paraId="7D43658A" w14:textId="77777777">
          <w:pPr>
            <w:pStyle w:val="ListParagraph"/>
            <w:numPr>
              <w:ilvl w:val="0"/>
              <w:numId w:val="1"/>
            </w:numPr>
            <w:spacing w:line="259" w:lineRule="auto"/>
          </w:pPr>
          <w:r w:rsidRPr="003D3965">
            <w:t>Information Security Classification and Handling Policy, specifically with reference to handling information classified as C1 Highly Confidential or C2 Confidential on BYOD devices.</w:t>
          </w:r>
        </w:p>
        <w:p w:rsidRPr="003D3965" w:rsidR="008F031E" w:rsidP="008F031E" w:rsidRDefault="008F031E" w14:paraId="1D9B5CA4" w14:textId="77777777">
          <w:pPr>
            <w:pStyle w:val="ListParagraph"/>
            <w:numPr>
              <w:ilvl w:val="0"/>
              <w:numId w:val="1"/>
            </w:numPr>
            <w:spacing w:line="259" w:lineRule="auto"/>
          </w:pPr>
          <w:r w:rsidRPr="003D3965">
            <w:t>IT Regulations</w:t>
          </w:r>
          <w:r>
            <w:t>.</w:t>
          </w:r>
        </w:p>
        <w:p w:rsidRPr="003D3965" w:rsidR="008F031E" w:rsidP="008F031E" w:rsidRDefault="008F031E" w14:paraId="6C3DBCA4" w14:textId="77777777">
          <w:pPr>
            <w:pStyle w:val="ListParagraph"/>
            <w:numPr>
              <w:ilvl w:val="0"/>
              <w:numId w:val="1"/>
            </w:numPr>
            <w:spacing w:line="259" w:lineRule="auto"/>
          </w:pPr>
          <w:r w:rsidRPr="003D3965">
            <w:t>IT Acceptable Use Policy</w:t>
          </w:r>
          <w:r>
            <w:t>.</w:t>
          </w:r>
        </w:p>
        <w:p w:rsidRPr="00FE2BA1" w:rsidR="008F031E" w:rsidP="008F031E" w:rsidRDefault="008F031E" w14:paraId="177AE135" w14:textId="77777777">
          <w:pPr>
            <w:rPr>
              <w:rFonts w:cs="Calibri"/>
            </w:rPr>
          </w:pPr>
          <w:r>
            <w:rPr>
              <w:rFonts w:cs="Calibri"/>
            </w:rPr>
            <w:t>These p</w:t>
          </w:r>
          <w:r w:rsidRPr="003D3965">
            <w:rPr>
              <w:rFonts w:cs="Calibri"/>
            </w:rPr>
            <w:t xml:space="preserve">olicies can be found at: </w:t>
          </w:r>
          <w:hyperlink w:history="1" r:id="rId9">
            <w:r w:rsidRPr="00003154">
              <w:rPr>
                <w:rStyle w:val="Hyperlink"/>
                <w:rFonts w:cs="Calibri"/>
              </w:rPr>
              <w:t>https://www.cardiff.ac.uk/public-information/policies-and-procedures/</w:t>
            </w:r>
          </w:hyperlink>
          <w:r>
            <w:rPr>
              <w:rFonts w:cs="Calibri"/>
            </w:rPr>
            <w:t>.</w:t>
          </w:r>
        </w:p>
      </w:sdtContent>
    </w:sdt>
    <w:p w:rsidR="008F031E" w:rsidP="008F031E" w:rsidRDefault="008F031E" w14:paraId="601E6B05" w14:textId="77777777">
      <w:pPr>
        <w:pStyle w:val="PolHead2"/>
      </w:pPr>
      <w:r w:rsidRPr="37233675">
        <w:t>Policy</w:t>
      </w:r>
    </w:p>
    <w:sdt>
      <w:sdtPr>
        <w:id w:val="1976331201"/>
        <w:placeholder>
          <w:docPart w:val="E386438C1C4C4A27B492753225C7F439"/>
        </w:placeholder>
      </w:sdtPr>
      <w:sdtEndPr/>
      <w:sdtContent>
        <w:p w:rsidR="008F031E" w:rsidP="008F031E" w:rsidRDefault="008F031E" w14:paraId="09FC8493" w14:textId="77777777">
          <w:pPr>
            <w:pStyle w:val="NumPara1"/>
            <w:numPr>
              <w:ilvl w:val="0"/>
              <w:numId w:val="3"/>
            </w:numPr>
          </w:pPr>
          <w:r>
            <w:t xml:space="preserve">In order for BYOD devices to be permitted to access the University network and IT systems and information, the criteria specified in </w:t>
          </w:r>
          <w:hyperlink w:history="1" w:anchor="Annex1">
            <w:r w:rsidRPr="005B55B6">
              <w:rPr>
                <w:rStyle w:val="Hyperlink"/>
              </w:rPr>
              <w:t>Annex 1</w:t>
            </w:r>
          </w:hyperlink>
          <w:r>
            <w:t xml:space="preserve"> must be met.</w:t>
          </w:r>
        </w:p>
        <w:p w:rsidR="008F031E" w:rsidP="008F031E" w:rsidRDefault="008F031E" w14:paraId="3776A224" w14:textId="77777777">
          <w:pPr>
            <w:pStyle w:val="NumPara1"/>
            <w:numPr>
              <w:ilvl w:val="0"/>
              <w:numId w:val="3"/>
            </w:numPr>
          </w:pPr>
          <w:r>
            <w:t>The University will check compliance with the criteria in Annex 1 whenever a device is connected to the University network or on attempting to access university managed IT services. Devices that do not meet the criteria will be granted limited internet only access until action by the device user is taken that ensures all criteria are met.</w:t>
          </w:r>
        </w:p>
        <w:p w:rsidR="008F031E" w:rsidP="008F031E" w:rsidRDefault="008F031E" w14:paraId="5D371565" w14:textId="77777777">
          <w:pPr>
            <w:pStyle w:val="NumPara1"/>
            <w:numPr>
              <w:ilvl w:val="0"/>
              <w:numId w:val="3"/>
            </w:numPr>
          </w:pPr>
          <w:r>
            <w:t xml:space="preserve">All BYOD devices must consent to install any software required by the University in order to facilitate the checks described in </w:t>
          </w:r>
          <w:hyperlink w:history="1" w:anchor="Annex1">
            <w:r w:rsidRPr="005B55B6">
              <w:rPr>
                <w:rStyle w:val="Hyperlink"/>
              </w:rPr>
              <w:t>Annex 1</w:t>
            </w:r>
          </w:hyperlink>
          <w:r>
            <w:t>.</w:t>
          </w:r>
        </w:p>
        <w:p w:rsidR="008F031E" w:rsidP="008F031E" w:rsidRDefault="008F031E" w14:paraId="253CA720" w14:textId="77777777">
          <w:pPr>
            <w:pStyle w:val="NumPara1"/>
            <w:numPr>
              <w:ilvl w:val="0"/>
              <w:numId w:val="3"/>
            </w:numPr>
          </w:pPr>
          <w:r>
            <w:t>The University reserves the right to prevent any access to the University network and IT services, including Internet access, for any BYOD devices whose condition or activity represents a risk to the integrity of the University IT infrastructure, systems, or information assets.</w:t>
          </w:r>
        </w:p>
        <w:p w:rsidR="008F031E" w:rsidP="008F031E" w:rsidRDefault="008F031E" w14:paraId="22E42B87" w14:textId="77777777">
          <w:pPr>
            <w:pStyle w:val="NumPara1"/>
            <w:numPr>
              <w:ilvl w:val="0"/>
              <w:numId w:val="3"/>
            </w:numPr>
          </w:pPr>
          <w:r>
            <w:t>In the event that a BYOD device is lost, and that device has been used to access the University networks, systems, or information assets, it must be reported to University IT Support immediately.</w:t>
          </w:r>
        </w:p>
        <w:p w:rsidR="008F031E" w:rsidP="008F031E" w:rsidRDefault="008F031E" w14:paraId="266696A9" w14:textId="77777777">
          <w:pPr>
            <w:pStyle w:val="NumPara1"/>
            <w:numPr>
              <w:ilvl w:val="0"/>
              <w:numId w:val="3"/>
            </w:numPr>
          </w:pPr>
          <w:r>
            <w:t>All university owned information assets and university licensed software must be removed from BYOD devices when members (including all staff and all students) leave the University, or third parties cease to undertake activity on the part of the University.</w:t>
          </w:r>
        </w:p>
        <w:p w:rsidR="008F031E" w:rsidP="008F031E" w:rsidRDefault="008F031E" w14:paraId="48AEA936" w14:textId="77777777">
          <w:pPr>
            <w:pStyle w:val="NumPara1"/>
            <w:numPr>
              <w:ilvl w:val="0"/>
              <w:numId w:val="3"/>
            </w:numPr>
          </w:pPr>
          <w:r>
            <w:t>Previously owned devices (i.e. those with a previous owner, regardless of whether the device was used for business or personal use) must be reset to factory settings prior to accessing university systems or information assets. This is required irrespective of whether the criteria in Annex A would otherwise be met.</w:t>
          </w:r>
        </w:p>
        <w:p w:rsidR="008F031E" w:rsidP="008F031E" w:rsidRDefault="008F031E" w14:paraId="6F9E51F5" w14:textId="77777777">
          <w:pPr>
            <w:pStyle w:val="NumPara1"/>
            <w:numPr>
              <w:ilvl w:val="0"/>
              <w:numId w:val="3"/>
            </w:numPr>
          </w:pPr>
          <w:r>
            <w:t>Exceptions to this policy are at the discretion of the Chief Digital and Information Officer or their nominated representative.</w:t>
          </w:r>
        </w:p>
      </w:sdtContent>
    </w:sdt>
    <w:p w:rsidR="008F031E" w:rsidP="008F031E" w:rsidRDefault="008F031E" w14:paraId="27BB1FF0" w14:textId="77777777">
      <w:pPr>
        <w:pStyle w:val="PolHead2"/>
      </w:pPr>
      <w:r w:rsidRPr="37233675">
        <w:t xml:space="preserve">Roles </w:t>
      </w:r>
      <w:r>
        <w:t>a</w:t>
      </w:r>
      <w:r w:rsidRPr="37233675">
        <w:t>nd Responsibilities</w:t>
      </w:r>
    </w:p>
    <w:sdt>
      <w:sdtPr>
        <w:id w:val="806589127"/>
        <w:placeholder>
          <w:docPart w:val="2E5F1BCBF10D4D5E840F583180FE24A2"/>
        </w:placeholder>
      </w:sdtPr>
      <w:sdtEndPr/>
      <w:sdtContent>
        <w:p w:rsidR="008F031E" w:rsidP="008F031E" w:rsidRDefault="008F031E" w14:paraId="50C4FE72" w14:textId="77777777">
          <w:r>
            <w:t xml:space="preserve">The </w:t>
          </w:r>
          <w:r w:rsidRPr="00D056AF">
            <w:rPr>
              <w:b/>
              <w:bCs/>
            </w:rPr>
            <w:t>Chief Digital and Information Officer</w:t>
          </w:r>
          <w:r>
            <w:t xml:space="preserve"> is the sponsor for this policy, and responsible for approving the need to develop or substantively amend the policy, for presenting the final draft to the approving body and for ensuring that their policy-making documents comply with, and are monitored and reviewed in line with the Cardiff University Policy for the Development of Policy-making Documents. They are also responsible for ensuring that the technical components required to enforce the requirements of this policy are deployed and maintained, and for authorising exceptions.</w:t>
          </w:r>
        </w:p>
        <w:p w:rsidR="008F031E" w:rsidP="008F031E" w:rsidRDefault="008F031E" w14:paraId="30624776" w14:textId="77777777">
          <w:r w:rsidRPr="00D056AF">
            <w:rPr>
              <w:b/>
              <w:bCs/>
            </w:rPr>
            <w:t>All users of BYOD devices</w:t>
          </w:r>
          <w:r>
            <w:t xml:space="preserve"> are responsible for:</w:t>
          </w:r>
        </w:p>
        <w:p w:rsidR="008F031E" w:rsidP="008F031E" w:rsidRDefault="008F031E" w14:paraId="455C50DC" w14:textId="77777777">
          <w:pPr>
            <w:pStyle w:val="ListParagraph"/>
            <w:numPr>
              <w:ilvl w:val="0"/>
              <w:numId w:val="1"/>
            </w:numPr>
            <w:spacing w:line="259" w:lineRule="auto"/>
          </w:pPr>
          <w:r>
            <w:t>managing the configuration of their device(s) such that they meet the requirements of this policy.</w:t>
          </w:r>
        </w:p>
        <w:p w:rsidR="008F031E" w:rsidP="008F031E" w:rsidRDefault="008F031E" w14:paraId="0196DD58" w14:textId="77777777">
          <w:pPr>
            <w:pStyle w:val="ListParagraph"/>
            <w:numPr>
              <w:ilvl w:val="0"/>
              <w:numId w:val="1"/>
            </w:numPr>
            <w:spacing w:line="259" w:lineRule="auto"/>
          </w:pPr>
          <w:r>
            <w:t>reporting the loss of their device(s) to University IT.</w:t>
          </w:r>
        </w:p>
        <w:p w:rsidR="008F031E" w:rsidP="008F031E" w:rsidRDefault="008F031E" w14:paraId="13B62F25" w14:textId="77777777">
          <w:pPr>
            <w:pStyle w:val="ListParagraph"/>
            <w:numPr>
              <w:ilvl w:val="0"/>
              <w:numId w:val="1"/>
            </w:numPr>
            <w:spacing w:line="259" w:lineRule="auto"/>
          </w:pPr>
          <w:r>
            <w:t>removing university licensed software and any university information assets from their device when they leave the University.</w:t>
          </w:r>
        </w:p>
        <w:p w:rsidR="008F031E" w:rsidP="008F031E" w:rsidRDefault="0059564F" w14:paraId="4F3B5E6E" w14:textId="77777777">
          <w:pPr>
            <w:pStyle w:val="ListParagraph"/>
          </w:pPr>
        </w:p>
      </w:sdtContent>
    </w:sdt>
    <w:p w:rsidR="008F031E" w:rsidP="008F031E" w:rsidRDefault="008F031E" w14:paraId="33A28BF3" w14:textId="77777777">
      <w:pPr>
        <w:pStyle w:val="PolHead2"/>
      </w:pPr>
      <w:r>
        <w:t>Monitoring and Review</w:t>
      </w:r>
    </w:p>
    <w:sdt>
      <w:sdtPr>
        <w:id w:val="1303662976"/>
        <w:placeholder>
          <w:docPart w:val="3DA3FE593953447E9702DF97710578BC"/>
        </w:placeholder>
      </w:sdtPr>
      <w:sdtEndPr/>
      <w:sdtContent>
        <w:p w:rsidR="008F031E" w:rsidP="008F031E" w:rsidRDefault="008F031E" w14:paraId="7DDFAD4F" w14:textId="77777777">
          <w:r>
            <w:t>This policy shall be reviewed every three years, or as and when required.</w:t>
          </w:r>
        </w:p>
        <w:p w:rsidR="008F031E" w:rsidP="008F031E" w:rsidRDefault="008F031E" w14:paraId="0908AD35" w14:textId="77777777">
          <w:r>
            <w:t>Exceptions to this policy shall be reviewed annually to ensure that they remain applicable and appropriate.</w:t>
          </w:r>
        </w:p>
        <w:p w:rsidR="008F031E" w:rsidP="008F031E" w:rsidRDefault="008F031E" w14:paraId="2CE98752" w14:textId="77777777">
          <w:r>
            <w:t>The volume of devices being denied access to the network/systems, the reasons, and trends, shall be monitored and analysed by the Cyber Security Operations Group within University IT.</w:t>
          </w:r>
        </w:p>
        <w:p w:rsidR="008F031E" w:rsidP="008F031E" w:rsidRDefault="008F031E" w14:paraId="15F9300E" w14:textId="77777777">
          <w:r w:rsidRPr="00FE2BA1">
            <w:t xml:space="preserve">Breaches of this policy may be treated as a disciplinary matter, dealt with under </w:t>
          </w:r>
          <w:r>
            <w:t>the University</w:t>
          </w:r>
          <w:r w:rsidRPr="00FE2BA1">
            <w:t xml:space="preserve">’s staff disciplinary </w:t>
          </w:r>
          <w:r>
            <w:t xml:space="preserve">procedures </w:t>
          </w:r>
          <w:r w:rsidRPr="00FE2BA1">
            <w:t xml:space="preserve">or the </w:t>
          </w:r>
          <w:r>
            <w:t>s</w:t>
          </w:r>
          <w:r w:rsidRPr="00FE2BA1">
            <w:t xml:space="preserve">tudent </w:t>
          </w:r>
          <w:r>
            <w:t>d</w:t>
          </w:r>
          <w:r w:rsidRPr="00FE2BA1">
            <w:t xml:space="preserve">isciplinary </w:t>
          </w:r>
          <w:r>
            <w:t>procedures</w:t>
          </w:r>
          <w:r w:rsidRPr="00FE2BA1">
            <w:t xml:space="preserve"> as appropriate.</w:t>
          </w:r>
        </w:p>
      </w:sdtContent>
    </w:sdt>
    <w:p w:rsidR="008F031E" w:rsidP="008F031E" w:rsidRDefault="008F031E" w14:paraId="13B545B5" w14:textId="77777777">
      <w:pPr>
        <w:pStyle w:val="PolHead2"/>
      </w:pPr>
      <w:r>
        <w:t>Annex 1 – BYOD Device Requirements</w:t>
      </w:r>
    </w:p>
    <w:sdt>
      <w:sdtPr>
        <w:id w:val="-557167369"/>
        <w:placeholder>
          <w:docPart w:val="7352875D5F2A4DADAC82DD82707483B3"/>
        </w:placeholder>
      </w:sdtPr>
      <w:sdtEndPr/>
      <w:sdtContent>
        <w:p w:rsidR="008F031E" w:rsidP="008F031E" w:rsidRDefault="008F031E" w14:paraId="2C3FE235" w14:textId="77777777">
          <w:r>
            <w:t>In order to connect to the University network or to access university systems or information assets, BYOD devices must meet the following minimum requirements:</w:t>
          </w:r>
        </w:p>
        <w:p w:rsidR="008F031E" w:rsidP="008F031E" w:rsidRDefault="008F031E" w14:paraId="29D5E099" w14:textId="77777777">
          <w:pPr>
            <w:pStyle w:val="ListParagraph"/>
            <w:numPr>
              <w:ilvl w:val="0"/>
              <w:numId w:val="1"/>
            </w:numPr>
            <w:spacing w:line="259" w:lineRule="auto"/>
          </w:pPr>
          <w:r>
            <w:t>hardware support for the model of the device must be available from its manufacturer.</w:t>
          </w:r>
        </w:p>
        <w:p w:rsidR="008F031E" w:rsidP="008F031E" w:rsidRDefault="008F031E" w14:paraId="0D162327" w14:textId="77777777">
          <w:pPr>
            <w:pStyle w:val="ListParagraph"/>
            <w:numPr>
              <w:ilvl w:val="0"/>
              <w:numId w:val="1"/>
            </w:numPr>
            <w:spacing w:line="259" w:lineRule="auto"/>
          </w:pPr>
          <w:r>
            <w:t>the device disks/storage must be encrypted to the level supported by the operating system, as a minimum.</w:t>
          </w:r>
        </w:p>
        <w:p w:rsidR="008F031E" w:rsidP="008F031E" w:rsidRDefault="008F031E" w14:paraId="254F5348" w14:textId="77777777">
          <w:pPr>
            <w:pStyle w:val="ListParagraph"/>
            <w:numPr>
              <w:ilvl w:val="0"/>
              <w:numId w:val="1"/>
            </w:numPr>
            <w:spacing w:line="259" w:lineRule="auto"/>
          </w:pPr>
          <w:r>
            <w:t>the device must be set to automatically lock after no more than 10 minutes on inactivity.</w:t>
          </w:r>
        </w:p>
        <w:p w:rsidR="008F031E" w:rsidP="008F031E" w:rsidRDefault="008F031E" w14:paraId="6F3AA8E6" w14:textId="77777777">
          <w:pPr>
            <w:pStyle w:val="ListParagraph"/>
            <w:numPr>
              <w:ilvl w:val="0"/>
              <w:numId w:val="1"/>
            </w:numPr>
            <w:spacing w:line="259" w:lineRule="auto"/>
          </w:pPr>
          <w:r>
            <w:t>the device must prompt for a PIN, password, biometric, or combination each time a device is unlocked or powered on.</w:t>
          </w:r>
        </w:p>
        <w:p w:rsidR="008F031E" w:rsidP="008F031E" w:rsidRDefault="008F031E" w14:paraId="386E8527" w14:textId="77777777">
          <w:pPr>
            <w:pStyle w:val="ListParagraph"/>
            <w:numPr>
              <w:ilvl w:val="0"/>
              <w:numId w:val="1"/>
            </w:numPr>
            <w:spacing w:line="259" w:lineRule="auto"/>
          </w:pPr>
          <w:r>
            <w:t>the device operating system, software, and firmware must be appropriately licensed, supported by its manufacturer, and receive regular patches/updates.</w:t>
          </w:r>
        </w:p>
        <w:p w:rsidR="008F031E" w:rsidP="008F031E" w:rsidRDefault="008F031E" w14:paraId="02F6FDEA" w14:textId="77777777">
          <w:pPr>
            <w:pStyle w:val="ListParagraph"/>
            <w:numPr>
              <w:ilvl w:val="0"/>
              <w:numId w:val="1"/>
            </w:numPr>
            <w:spacing w:line="259" w:lineRule="auto"/>
          </w:pPr>
          <w:r>
            <w:t xml:space="preserve">anti-virus/anti-malware software must be installed on computers and have current virus/malware definition files installed. Tablets and smart phones do not require anti-virus/anti-malware software provided they only take applications from official app stores. </w:t>
          </w:r>
        </w:p>
        <w:p w:rsidR="008F031E" w:rsidP="008F031E" w:rsidRDefault="008F031E" w14:paraId="5877BE31" w14:textId="77777777">
          <w:r>
            <w:t>Further guidance is available from the National Cyber Security Centre.</w:t>
          </w:r>
        </w:p>
        <w:p w:rsidR="008F031E" w:rsidP="008F031E" w:rsidRDefault="008F031E" w14:paraId="04C842E3" w14:textId="77777777">
          <w:hyperlink w:history="1" r:id="rId10">
            <w:r w:rsidRPr="00003154">
              <w:rPr>
                <w:rStyle w:val="Hyperlink"/>
              </w:rPr>
              <w:t>https://www.ncsc.gov.uk/collection/device-security-guidance</w:t>
            </w:r>
          </w:hyperlink>
          <w:r>
            <w:t>.</w:t>
          </w:r>
        </w:p>
        <w:p w:rsidR="008F031E" w:rsidP="008F031E" w:rsidRDefault="008F031E" w14:paraId="11BAA3DB" w14:textId="77777777">
          <w:hyperlink r:id="R83164def1f194b8c">
            <w:r w:rsidRPr="619ED38B" w:rsidR="008F031E">
              <w:rPr>
                <w:rStyle w:val="Hyperlink"/>
              </w:rPr>
              <w:t>https://www.ncsc.gov.uk/collection/passwords</w:t>
            </w:r>
          </w:hyperlink>
          <w:r w:rsidR="008F031E">
            <w:rPr/>
            <w:t>.</w:t>
          </w:r>
        </w:p>
      </w:sdtContent>
    </w:sdt>
    <w:sectPr w:rsidR="007A292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C13"/>
    <w:multiLevelType w:val="hybridMultilevel"/>
    <w:tmpl w:val="B3B48996"/>
    <w:lvl w:ilvl="0" w:tplc="634EFD7C">
      <w:start w:val="1"/>
      <w:numFmt w:val="decimal"/>
      <w:pStyle w:val="NumPara1"/>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4C4FDE"/>
    <w:multiLevelType w:val="hybridMultilevel"/>
    <w:tmpl w:val="6D84D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8687444">
    <w:abstractNumId w:val="1"/>
  </w:num>
  <w:num w:numId="2" w16cid:durableId="279578197">
    <w:abstractNumId w:val="0"/>
  </w:num>
  <w:num w:numId="3" w16cid:durableId="2024241671">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1E"/>
    <w:rsid w:val="00232118"/>
    <w:rsid w:val="00561271"/>
    <w:rsid w:val="0059564F"/>
    <w:rsid w:val="00747523"/>
    <w:rsid w:val="007A292E"/>
    <w:rsid w:val="008F031E"/>
    <w:rsid w:val="008F12CB"/>
    <w:rsid w:val="00A360BE"/>
    <w:rsid w:val="00EA5552"/>
    <w:rsid w:val="3F7BCC4B"/>
    <w:rsid w:val="4C4F73E7"/>
    <w:rsid w:val="5D24CB49"/>
    <w:rsid w:val="619ED3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DC47"/>
  <w15:chartTrackingRefBased/>
  <w15:docId w15:val="{E2F88C25-C558-4D93-94BE-1BA2670784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031E"/>
    <w:rPr>
      <w:sz w:val="22"/>
    </w:rPr>
  </w:style>
  <w:style w:type="paragraph" w:styleId="Heading1">
    <w:name w:val="heading 1"/>
    <w:basedOn w:val="Normal"/>
    <w:next w:val="Normal"/>
    <w:link w:val="Heading1Char"/>
    <w:uiPriority w:val="9"/>
    <w:qFormat/>
    <w:rsid w:val="008F03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3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er 4"/>
    <w:basedOn w:val="Normal"/>
    <w:next w:val="Normal"/>
    <w:link w:val="Heading4Char"/>
    <w:uiPriority w:val="9"/>
    <w:semiHidden/>
    <w:unhideWhenUsed/>
    <w:qFormat/>
    <w:rsid w:val="008F0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1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031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F031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F031E"/>
    <w:rPr>
      <w:rFonts w:eastAsiaTheme="majorEastAsia" w:cstheme="majorBidi"/>
      <w:color w:val="0F4761" w:themeColor="accent1" w:themeShade="BF"/>
      <w:sz w:val="28"/>
      <w:szCs w:val="28"/>
    </w:rPr>
  </w:style>
  <w:style w:type="character" w:styleId="Heading4Char" w:customStyle="1">
    <w:name w:val="Heading 4 Char"/>
    <w:aliases w:val="Header 4 Char"/>
    <w:basedOn w:val="DefaultParagraphFont"/>
    <w:link w:val="Heading4"/>
    <w:uiPriority w:val="9"/>
    <w:semiHidden/>
    <w:rsid w:val="008F031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F031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F031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F031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F031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F031E"/>
    <w:rPr>
      <w:rFonts w:eastAsiaTheme="majorEastAsia" w:cstheme="majorBidi"/>
      <w:color w:val="272727" w:themeColor="text1" w:themeTint="D8"/>
    </w:rPr>
  </w:style>
  <w:style w:type="paragraph" w:styleId="Title">
    <w:name w:val="Title"/>
    <w:basedOn w:val="Normal"/>
    <w:next w:val="Normal"/>
    <w:link w:val="TitleChar"/>
    <w:uiPriority w:val="10"/>
    <w:qFormat/>
    <w:rsid w:val="008F031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031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031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F0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1E"/>
    <w:pPr>
      <w:spacing w:before="160"/>
      <w:jc w:val="center"/>
    </w:pPr>
    <w:rPr>
      <w:i/>
      <w:iCs/>
      <w:color w:val="404040" w:themeColor="text1" w:themeTint="BF"/>
    </w:rPr>
  </w:style>
  <w:style w:type="character" w:styleId="QuoteChar" w:customStyle="1">
    <w:name w:val="Quote Char"/>
    <w:basedOn w:val="DefaultParagraphFont"/>
    <w:link w:val="Quote"/>
    <w:uiPriority w:val="29"/>
    <w:rsid w:val="008F031E"/>
    <w:rPr>
      <w:i/>
      <w:iCs/>
      <w:color w:val="404040" w:themeColor="text1" w:themeTint="BF"/>
    </w:rPr>
  </w:style>
  <w:style w:type="paragraph" w:styleId="ListParagraph">
    <w:name w:val="List Paragraph"/>
    <w:basedOn w:val="Normal"/>
    <w:link w:val="ListParagraphChar"/>
    <w:uiPriority w:val="34"/>
    <w:qFormat/>
    <w:rsid w:val="008F031E"/>
    <w:pPr>
      <w:ind w:left="720"/>
      <w:contextualSpacing/>
    </w:pPr>
  </w:style>
  <w:style w:type="character" w:styleId="IntenseEmphasis">
    <w:name w:val="Intense Emphasis"/>
    <w:basedOn w:val="DefaultParagraphFont"/>
    <w:uiPriority w:val="21"/>
    <w:qFormat/>
    <w:rsid w:val="008F031E"/>
    <w:rPr>
      <w:i/>
      <w:iCs/>
      <w:color w:val="0F4761" w:themeColor="accent1" w:themeShade="BF"/>
    </w:rPr>
  </w:style>
  <w:style w:type="paragraph" w:styleId="IntenseQuote">
    <w:name w:val="Intense Quote"/>
    <w:basedOn w:val="Normal"/>
    <w:next w:val="Normal"/>
    <w:link w:val="IntenseQuoteChar"/>
    <w:uiPriority w:val="30"/>
    <w:qFormat/>
    <w:rsid w:val="008F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F031E"/>
    <w:rPr>
      <w:i/>
      <w:iCs/>
      <w:color w:val="0F4761" w:themeColor="accent1" w:themeShade="BF"/>
    </w:rPr>
  </w:style>
  <w:style w:type="character" w:styleId="IntenseReference">
    <w:name w:val="Intense Reference"/>
    <w:basedOn w:val="DefaultParagraphFont"/>
    <w:uiPriority w:val="32"/>
    <w:qFormat/>
    <w:rsid w:val="008F031E"/>
    <w:rPr>
      <w:b/>
      <w:bCs/>
      <w:smallCaps/>
      <w:color w:val="0F4761" w:themeColor="accent1" w:themeShade="BF"/>
      <w:spacing w:val="5"/>
    </w:rPr>
  </w:style>
  <w:style w:type="character" w:styleId="Hyperlink">
    <w:name w:val="Hyperlink"/>
    <w:basedOn w:val="DefaultParagraphFont"/>
    <w:uiPriority w:val="99"/>
    <w:unhideWhenUsed/>
    <w:rsid w:val="008F031E"/>
    <w:rPr>
      <w:color w:val="467886" w:themeColor="hyperlink"/>
      <w:u w:val="single"/>
    </w:rPr>
  </w:style>
  <w:style w:type="table" w:styleId="TableGrid">
    <w:name w:val="Table Grid"/>
    <w:basedOn w:val="TableNormal"/>
    <w:uiPriority w:val="59"/>
    <w:rsid w:val="008F031E"/>
    <w:pPr>
      <w:spacing w:after="0" w:line="240" w:lineRule="auto"/>
    </w:pPr>
    <w:rPr>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lHead1" w:customStyle="1">
    <w:name w:val="PolHead 1"/>
    <w:basedOn w:val="Heading1"/>
    <w:link w:val="PolHead1Char"/>
    <w:autoRedefine/>
    <w:qFormat/>
    <w:rsid w:val="008F031E"/>
    <w:pPr>
      <w:spacing w:before="240" w:after="160" w:line="259" w:lineRule="auto"/>
    </w:pPr>
    <w:rPr>
      <w:rFonts w:asciiTheme="minorHAnsi" w:hAnsiTheme="minorHAnsi"/>
      <w:sz w:val="32"/>
    </w:rPr>
  </w:style>
  <w:style w:type="character" w:styleId="PolHead1Char" w:customStyle="1">
    <w:name w:val="PolHead 1 Char"/>
    <w:basedOn w:val="DefaultParagraphFont"/>
    <w:link w:val="PolHead1"/>
    <w:rsid w:val="008F031E"/>
    <w:rPr>
      <w:rFonts w:eastAsiaTheme="majorEastAsia" w:cstheme="majorBidi"/>
      <w:color w:val="0F4761" w:themeColor="accent1" w:themeShade="BF"/>
      <w:sz w:val="32"/>
      <w:szCs w:val="40"/>
    </w:rPr>
  </w:style>
  <w:style w:type="paragraph" w:styleId="PolHead2" w:customStyle="1">
    <w:name w:val="PolHead 2"/>
    <w:basedOn w:val="Heading2"/>
    <w:link w:val="PolHead2Char"/>
    <w:autoRedefine/>
    <w:qFormat/>
    <w:rsid w:val="008F031E"/>
    <w:pPr>
      <w:spacing w:before="40" w:after="160" w:line="259" w:lineRule="auto"/>
      <w:ind w:left="567" w:hanging="567"/>
    </w:pPr>
    <w:rPr>
      <w:rFonts w:asciiTheme="minorHAnsi" w:hAnsiTheme="minorHAnsi"/>
      <w:bCs/>
      <w:sz w:val="26"/>
    </w:rPr>
  </w:style>
  <w:style w:type="character" w:styleId="PolHead2Char" w:customStyle="1">
    <w:name w:val="PolHead 2 Char"/>
    <w:basedOn w:val="DefaultParagraphFont"/>
    <w:link w:val="PolHead2"/>
    <w:rsid w:val="008F031E"/>
    <w:rPr>
      <w:rFonts w:eastAsiaTheme="majorEastAsia" w:cstheme="majorBidi"/>
      <w:bCs/>
      <w:color w:val="0F4761" w:themeColor="accent1" w:themeShade="BF"/>
      <w:sz w:val="26"/>
      <w:szCs w:val="32"/>
    </w:rPr>
  </w:style>
  <w:style w:type="paragraph" w:styleId="PolHead3" w:customStyle="1">
    <w:name w:val="PolHead 3"/>
    <w:basedOn w:val="Heading3"/>
    <w:link w:val="PolHead3Char"/>
    <w:qFormat/>
    <w:rsid w:val="008F031E"/>
    <w:pPr>
      <w:tabs>
        <w:tab w:val="left" w:pos="567"/>
      </w:tabs>
      <w:spacing w:before="240"/>
    </w:pPr>
    <w:rPr>
      <w:sz w:val="24"/>
    </w:rPr>
  </w:style>
  <w:style w:type="character" w:styleId="PolHead3Char" w:customStyle="1">
    <w:name w:val="PolHead 3 Char"/>
    <w:basedOn w:val="DefaultParagraphFont"/>
    <w:link w:val="PolHead3"/>
    <w:rsid w:val="008F031E"/>
    <w:rPr>
      <w:rFonts w:eastAsiaTheme="majorEastAsia" w:cstheme="majorBidi"/>
      <w:color w:val="0F4761" w:themeColor="accent1" w:themeShade="BF"/>
      <w:szCs w:val="28"/>
    </w:rPr>
  </w:style>
  <w:style w:type="paragraph" w:styleId="NumPara1" w:customStyle="1">
    <w:name w:val="NumPara 1"/>
    <w:basedOn w:val="ListParagraph"/>
    <w:link w:val="NumPara1Char"/>
    <w:qFormat/>
    <w:rsid w:val="008F031E"/>
    <w:pPr>
      <w:numPr>
        <w:numId w:val="2"/>
      </w:numPr>
      <w:spacing w:line="259" w:lineRule="auto"/>
      <w:contextualSpacing w:val="0"/>
    </w:pPr>
  </w:style>
  <w:style w:type="character" w:styleId="ListParagraphChar" w:customStyle="1">
    <w:name w:val="List Paragraph Char"/>
    <w:basedOn w:val="DefaultParagraphFont"/>
    <w:link w:val="ListParagraph"/>
    <w:uiPriority w:val="34"/>
    <w:rsid w:val="008F031E"/>
  </w:style>
  <w:style w:type="character" w:styleId="NumPara1Char" w:customStyle="1">
    <w:name w:val="NumPara 1 Char"/>
    <w:basedOn w:val="ListParagraphChar"/>
    <w:link w:val="NumPara1"/>
    <w:rsid w:val="008F0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t-support@cardiff.ac.uk" TargetMode="Externa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ncsc.gov.uk/collection/device-security-guidance" TargetMode="External" Id="rId10" /><Relationship Type="http://schemas.openxmlformats.org/officeDocument/2006/relationships/numbering" Target="numbering.xml" Id="rId4" /><Relationship Type="http://schemas.openxmlformats.org/officeDocument/2006/relationships/hyperlink" Target="https://www.cardiff.ac.uk/public-information/policies-and-procedures/" TargetMode="External" Id="rId9" /><Relationship Type="http://schemas.openxmlformats.org/officeDocument/2006/relationships/theme" Target="theme/theme1.xml" Id="rId14" /><Relationship Type="http://schemas.openxmlformats.org/officeDocument/2006/relationships/hyperlink" Target="https://www.ncsc.gov.uk/collection/passwords" TargetMode="External" Id="R83164def1f194b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57C56314A469CB72364B7BA229319"/>
        <w:category>
          <w:name w:val="General"/>
          <w:gallery w:val="placeholder"/>
        </w:category>
        <w:types>
          <w:type w:val="bbPlcHdr"/>
        </w:types>
        <w:behaviors>
          <w:behavior w:val="content"/>
        </w:behaviors>
        <w:guid w:val="{F36DEF5C-C209-461C-B1DF-72E28B1B166F}"/>
      </w:docPartPr>
      <w:docPartBody>
        <w:p xmlns:wp14="http://schemas.microsoft.com/office/word/2010/wordml" w:rsidR="00A360BE" w:rsidP="00A360BE" w:rsidRDefault="00A360BE" w14:paraId="4C3E277F" wp14:textId="77777777">
          <w:pPr>
            <w:pStyle w:val="3E957C56314A469CB72364B7BA229319"/>
          </w:pPr>
          <w:r w:rsidRPr="0055176C">
            <w:rPr>
              <w:rStyle w:val="PlaceholderText"/>
            </w:rPr>
            <w:t>Click or tap here to enter text.</w:t>
          </w:r>
        </w:p>
      </w:docPartBody>
    </w:docPart>
    <w:docPart>
      <w:docPartPr>
        <w:name w:val="00B3BF09B5BF45CAA22B892B9AC7602C"/>
        <w:category>
          <w:name w:val="General"/>
          <w:gallery w:val="placeholder"/>
        </w:category>
        <w:types>
          <w:type w:val="bbPlcHdr"/>
        </w:types>
        <w:behaviors>
          <w:behavior w:val="content"/>
        </w:behaviors>
        <w:guid w:val="{32F06BF0-AA04-4569-BC48-DDBBCD5E9A3B}"/>
      </w:docPartPr>
      <w:docPartBody>
        <w:p xmlns:wp14="http://schemas.microsoft.com/office/word/2010/wordml" w:rsidR="00A360BE" w:rsidP="00A360BE" w:rsidRDefault="00A360BE" w14:paraId="4F14D7C8" wp14:textId="77777777">
          <w:pPr>
            <w:pStyle w:val="00B3BF09B5BF45CAA22B892B9AC7602C"/>
          </w:pPr>
          <w:r w:rsidRPr="0037031F">
            <w:rPr>
              <w:rStyle w:val="PlaceholderText"/>
            </w:rPr>
            <w:t>Click or tap here to enter text.</w:t>
          </w:r>
        </w:p>
      </w:docPartBody>
    </w:docPart>
    <w:docPart>
      <w:docPartPr>
        <w:name w:val="C71A13A05FF242E4A706B83E4B8F27D0"/>
        <w:category>
          <w:name w:val="General"/>
          <w:gallery w:val="placeholder"/>
        </w:category>
        <w:types>
          <w:type w:val="bbPlcHdr"/>
        </w:types>
        <w:behaviors>
          <w:behavior w:val="content"/>
        </w:behaviors>
        <w:guid w:val="{8E83C062-B190-453B-9E29-A17963738757}"/>
      </w:docPartPr>
      <w:docPartBody>
        <w:p xmlns:wp14="http://schemas.microsoft.com/office/word/2010/wordml" w:rsidR="00A360BE" w:rsidP="00A360BE" w:rsidRDefault="00A360BE" w14:paraId="5362E849" wp14:textId="77777777">
          <w:pPr>
            <w:pStyle w:val="C71A13A05FF242E4A706B83E4B8F27D0"/>
          </w:pPr>
          <w:r w:rsidRPr="0037031F">
            <w:rPr>
              <w:rStyle w:val="PlaceholderText"/>
            </w:rPr>
            <w:t>Click or tap here to enter text.</w:t>
          </w:r>
        </w:p>
      </w:docPartBody>
    </w:docPart>
    <w:docPart>
      <w:docPartPr>
        <w:name w:val="89CDA8ACA5E746E18741A47005BC8A70"/>
        <w:category>
          <w:name w:val="General"/>
          <w:gallery w:val="placeholder"/>
        </w:category>
        <w:types>
          <w:type w:val="bbPlcHdr"/>
        </w:types>
        <w:behaviors>
          <w:behavior w:val="content"/>
        </w:behaviors>
        <w:guid w:val="{E862EA44-B0B3-4039-8A0B-AFFCEA1795C1}"/>
      </w:docPartPr>
      <w:docPartBody>
        <w:p xmlns:wp14="http://schemas.microsoft.com/office/word/2010/wordml" w:rsidR="00A360BE" w:rsidP="00A360BE" w:rsidRDefault="00A360BE" w14:paraId="5B951852" wp14:textId="77777777">
          <w:pPr>
            <w:pStyle w:val="89CDA8ACA5E746E18741A47005BC8A70"/>
          </w:pPr>
          <w:r w:rsidRPr="0037031F">
            <w:rPr>
              <w:rStyle w:val="PlaceholderText"/>
            </w:rPr>
            <w:t>Click or tap here to enter text.</w:t>
          </w:r>
        </w:p>
      </w:docPartBody>
    </w:docPart>
    <w:docPart>
      <w:docPartPr>
        <w:name w:val="AC80AE9AE27041FA800B00D1A21E349D"/>
        <w:category>
          <w:name w:val="General"/>
          <w:gallery w:val="placeholder"/>
        </w:category>
        <w:types>
          <w:type w:val="bbPlcHdr"/>
        </w:types>
        <w:behaviors>
          <w:behavior w:val="content"/>
        </w:behaviors>
        <w:guid w:val="{C81BBD0B-875E-4544-83FD-08B8C7AC2ADE}"/>
      </w:docPartPr>
      <w:docPartBody>
        <w:p xmlns:wp14="http://schemas.microsoft.com/office/word/2010/wordml" w:rsidR="00A360BE" w:rsidP="00A360BE" w:rsidRDefault="00A360BE" w14:paraId="2946BB5D" wp14:textId="77777777">
          <w:pPr>
            <w:pStyle w:val="AC80AE9AE27041FA800B00D1A21E349D"/>
          </w:pPr>
          <w:r w:rsidRPr="0037031F">
            <w:rPr>
              <w:rStyle w:val="PlaceholderText"/>
            </w:rPr>
            <w:t>Click or tap here to enter text.</w:t>
          </w:r>
        </w:p>
      </w:docPartBody>
    </w:docPart>
    <w:docPart>
      <w:docPartPr>
        <w:name w:val="8233B4AC88D245ECB0352EFA146AF38D"/>
        <w:category>
          <w:name w:val="General"/>
          <w:gallery w:val="placeholder"/>
        </w:category>
        <w:types>
          <w:type w:val="bbPlcHdr"/>
        </w:types>
        <w:behaviors>
          <w:behavior w:val="content"/>
        </w:behaviors>
        <w:guid w:val="{FDF5011E-677B-4274-A38C-DFE3E9DAA917}"/>
      </w:docPartPr>
      <w:docPartBody>
        <w:p xmlns:wp14="http://schemas.microsoft.com/office/word/2010/wordml" w:rsidR="00A360BE" w:rsidP="00A360BE" w:rsidRDefault="00A360BE" w14:paraId="46E69C4A" wp14:textId="77777777">
          <w:pPr>
            <w:pStyle w:val="8233B4AC88D245ECB0352EFA146AF38D"/>
          </w:pPr>
          <w:r w:rsidRPr="0037031F">
            <w:rPr>
              <w:rStyle w:val="PlaceholderText"/>
            </w:rPr>
            <w:t>Click or tap here to enter text.</w:t>
          </w:r>
        </w:p>
      </w:docPartBody>
    </w:docPart>
    <w:docPart>
      <w:docPartPr>
        <w:name w:val="AEAE2720B9F94812A33C3F5153F0A8DF"/>
        <w:category>
          <w:name w:val="General"/>
          <w:gallery w:val="placeholder"/>
        </w:category>
        <w:types>
          <w:type w:val="bbPlcHdr"/>
        </w:types>
        <w:behaviors>
          <w:behavior w:val="content"/>
        </w:behaviors>
        <w:guid w:val="{110B2F29-FB0F-415F-A818-A1EF50C938DB}"/>
      </w:docPartPr>
      <w:docPartBody>
        <w:p xmlns:wp14="http://schemas.microsoft.com/office/word/2010/wordml" w:rsidR="00A360BE" w:rsidP="00A360BE" w:rsidRDefault="00A360BE" w14:paraId="5ED8C455" wp14:textId="77777777">
          <w:pPr>
            <w:pStyle w:val="AEAE2720B9F94812A33C3F5153F0A8DF"/>
          </w:pPr>
          <w:r w:rsidRPr="0037031F">
            <w:rPr>
              <w:rStyle w:val="PlaceholderText"/>
            </w:rPr>
            <w:t>Click or tap here to enter text.</w:t>
          </w:r>
        </w:p>
      </w:docPartBody>
    </w:docPart>
    <w:docPart>
      <w:docPartPr>
        <w:name w:val="CC94368B66CA4F2887DE4128991D73B2"/>
        <w:category>
          <w:name w:val="General"/>
          <w:gallery w:val="placeholder"/>
        </w:category>
        <w:types>
          <w:type w:val="bbPlcHdr"/>
        </w:types>
        <w:behaviors>
          <w:behavior w:val="content"/>
        </w:behaviors>
        <w:guid w:val="{BA083414-A24E-4616-B404-74613A061E25}"/>
      </w:docPartPr>
      <w:docPartBody>
        <w:p xmlns:wp14="http://schemas.microsoft.com/office/word/2010/wordml" w:rsidR="00A360BE" w:rsidP="00A360BE" w:rsidRDefault="00A360BE" w14:paraId="6D91FE6C" wp14:textId="77777777">
          <w:pPr>
            <w:pStyle w:val="CC94368B66CA4F2887DE4128991D73B2"/>
          </w:pPr>
          <w:r w:rsidRPr="0037031F">
            <w:rPr>
              <w:rStyle w:val="PlaceholderText"/>
            </w:rPr>
            <w:t>Click or tap here to enter text.</w:t>
          </w:r>
        </w:p>
      </w:docPartBody>
    </w:docPart>
    <w:docPart>
      <w:docPartPr>
        <w:name w:val="E386438C1C4C4A27B492753225C7F439"/>
        <w:category>
          <w:name w:val="General"/>
          <w:gallery w:val="placeholder"/>
        </w:category>
        <w:types>
          <w:type w:val="bbPlcHdr"/>
        </w:types>
        <w:behaviors>
          <w:behavior w:val="content"/>
        </w:behaviors>
        <w:guid w:val="{FC02181A-E0BA-488F-834E-6B28B728A5E4}"/>
      </w:docPartPr>
      <w:docPartBody>
        <w:p xmlns:wp14="http://schemas.microsoft.com/office/word/2010/wordml" w:rsidR="00A360BE" w:rsidP="00A360BE" w:rsidRDefault="00A360BE" w14:paraId="72EE5986" wp14:textId="77777777">
          <w:pPr>
            <w:pStyle w:val="E386438C1C4C4A27B492753225C7F439"/>
          </w:pPr>
          <w:r w:rsidRPr="0037031F">
            <w:rPr>
              <w:rStyle w:val="PlaceholderText"/>
            </w:rPr>
            <w:t>Click or tap here to enter text.</w:t>
          </w:r>
        </w:p>
      </w:docPartBody>
    </w:docPart>
    <w:docPart>
      <w:docPartPr>
        <w:name w:val="2E5F1BCBF10D4D5E840F583180FE24A2"/>
        <w:category>
          <w:name w:val="General"/>
          <w:gallery w:val="placeholder"/>
        </w:category>
        <w:types>
          <w:type w:val="bbPlcHdr"/>
        </w:types>
        <w:behaviors>
          <w:behavior w:val="content"/>
        </w:behaviors>
        <w:guid w:val="{C1901065-283E-46C9-8C83-1F9952831454}"/>
      </w:docPartPr>
      <w:docPartBody>
        <w:p xmlns:wp14="http://schemas.microsoft.com/office/word/2010/wordml" w:rsidR="00A360BE" w:rsidP="00A360BE" w:rsidRDefault="00A360BE" w14:paraId="01E0A917" wp14:textId="77777777">
          <w:pPr>
            <w:pStyle w:val="2E5F1BCBF10D4D5E840F583180FE24A2"/>
          </w:pPr>
          <w:r w:rsidRPr="0037031F">
            <w:rPr>
              <w:rStyle w:val="PlaceholderText"/>
            </w:rPr>
            <w:t>Click or tap here to enter text.</w:t>
          </w:r>
        </w:p>
      </w:docPartBody>
    </w:docPart>
    <w:docPart>
      <w:docPartPr>
        <w:name w:val="3DA3FE593953447E9702DF97710578BC"/>
        <w:category>
          <w:name w:val="General"/>
          <w:gallery w:val="placeholder"/>
        </w:category>
        <w:types>
          <w:type w:val="bbPlcHdr"/>
        </w:types>
        <w:behaviors>
          <w:behavior w:val="content"/>
        </w:behaviors>
        <w:guid w:val="{CA94A70E-60B3-48B7-83E3-5782FE3A11F7}"/>
      </w:docPartPr>
      <w:docPartBody>
        <w:p xmlns:wp14="http://schemas.microsoft.com/office/word/2010/wordml" w:rsidR="00A360BE" w:rsidP="00A360BE" w:rsidRDefault="00A360BE" w14:paraId="4F06CB8D" wp14:textId="77777777">
          <w:pPr>
            <w:pStyle w:val="3DA3FE593953447E9702DF97710578BC"/>
          </w:pPr>
          <w:r w:rsidRPr="0037031F">
            <w:rPr>
              <w:rStyle w:val="PlaceholderText"/>
            </w:rPr>
            <w:t>Click or tap here to enter text.</w:t>
          </w:r>
        </w:p>
      </w:docPartBody>
    </w:docPart>
    <w:docPart>
      <w:docPartPr>
        <w:name w:val="7352875D5F2A4DADAC82DD82707483B3"/>
        <w:category>
          <w:name w:val="General"/>
          <w:gallery w:val="placeholder"/>
        </w:category>
        <w:types>
          <w:type w:val="bbPlcHdr"/>
        </w:types>
        <w:behaviors>
          <w:behavior w:val="content"/>
        </w:behaviors>
        <w:guid w:val="{2EAA71A9-1618-4A8E-8355-226982C557FC}"/>
      </w:docPartPr>
      <w:docPartBody>
        <w:p xmlns:wp14="http://schemas.microsoft.com/office/word/2010/wordml" w:rsidR="00A360BE" w:rsidP="00A360BE" w:rsidRDefault="00A360BE" w14:paraId="03CDB35D" wp14:textId="77777777">
          <w:pPr>
            <w:pStyle w:val="7352875D5F2A4DADAC82DD82707483B3"/>
          </w:pPr>
          <w:r w:rsidRPr="00370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BE"/>
    <w:rsid w:val="00232118"/>
    <w:rsid w:val="00561271"/>
    <w:rsid w:val="00747523"/>
    <w:rsid w:val="00A12C01"/>
    <w:rsid w:val="00A360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0BE"/>
    <w:rPr>
      <w:color w:val="666666"/>
    </w:rPr>
  </w:style>
  <w:style w:type="paragraph" w:customStyle="1" w:styleId="3E957C56314A469CB72364B7BA229319">
    <w:name w:val="3E957C56314A469CB72364B7BA229319"/>
    <w:rsid w:val="00A360BE"/>
  </w:style>
  <w:style w:type="paragraph" w:customStyle="1" w:styleId="00B3BF09B5BF45CAA22B892B9AC7602C">
    <w:name w:val="00B3BF09B5BF45CAA22B892B9AC7602C"/>
    <w:rsid w:val="00A360BE"/>
  </w:style>
  <w:style w:type="paragraph" w:customStyle="1" w:styleId="C71A13A05FF242E4A706B83E4B8F27D0">
    <w:name w:val="C71A13A05FF242E4A706B83E4B8F27D0"/>
    <w:rsid w:val="00A360BE"/>
  </w:style>
  <w:style w:type="paragraph" w:customStyle="1" w:styleId="89CDA8ACA5E746E18741A47005BC8A70">
    <w:name w:val="89CDA8ACA5E746E18741A47005BC8A70"/>
    <w:rsid w:val="00A360BE"/>
  </w:style>
  <w:style w:type="paragraph" w:customStyle="1" w:styleId="AC80AE9AE27041FA800B00D1A21E349D">
    <w:name w:val="AC80AE9AE27041FA800B00D1A21E349D"/>
    <w:rsid w:val="00A360BE"/>
  </w:style>
  <w:style w:type="paragraph" w:customStyle="1" w:styleId="8233B4AC88D245ECB0352EFA146AF38D">
    <w:name w:val="8233B4AC88D245ECB0352EFA146AF38D"/>
    <w:rsid w:val="00A360BE"/>
  </w:style>
  <w:style w:type="paragraph" w:customStyle="1" w:styleId="AEAE2720B9F94812A33C3F5153F0A8DF">
    <w:name w:val="AEAE2720B9F94812A33C3F5153F0A8DF"/>
    <w:rsid w:val="00A360BE"/>
  </w:style>
  <w:style w:type="paragraph" w:customStyle="1" w:styleId="CC94368B66CA4F2887DE4128991D73B2">
    <w:name w:val="CC94368B66CA4F2887DE4128991D73B2"/>
    <w:rsid w:val="00A360BE"/>
  </w:style>
  <w:style w:type="paragraph" w:customStyle="1" w:styleId="E386438C1C4C4A27B492753225C7F439">
    <w:name w:val="E386438C1C4C4A27B492753225C7F439"/>
    <w:rsid w:val="00A360BE"/>
  </w:style>
  <w:style w:type="paragraph" w:customStyle="1" w:styleId="2E5F1BCBF10D4D5E840F583180FE24A2">
    <w:name w:val="2E5F1BCBF10D4D5E840F583180FE24A2"/>
    <w:rsid w:val="00A360BE"/>
  </w:style>
  <w:style w:type="paragraph" w:customStyle="1" w:styleId="3DA3FE593953447E9702DF97710578BC">
    <w:name w:val="3DA3FE593953447E9702DF97710578BC"/>
    <w:rsid w:val="00A360BE"/>
  </w:style>
  <w:style w:type="paragraph" w:customStyle="1" w:styleId="7352875D5F2A4DADAC82DD82707483B3">
    <w:name w:val="7352875D5F2A4DADAC82DD82707483B3"/>
    <w:rsid w:val="00A36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A080C8FC95A40973F31EE85C96E5A" ma:contentTypeVersion="18" ma:contentTypeDescription="Create a new document." ma:contentTypeScope="" ma:versionID="ade1d471bfdac0317c9b67496dbc26b3">
  <xsd:schema xmlns:xsd="http://www.w3.org/2001/XMLSchema" xmlns:xs="http://www.w3.org/2001/XMLSchema" xmlns:p="http://schemas.microsoft.com/office/2006/metadata/properties" xmlns:ns2="a52cc877-71e0-46b5-86a2-414f078b9dd9" xmlns:ns3="96fdff2c-3e2b-4446-b88c-1c8611ccf186" targetNamespace="http://schemas.microsoft.com/office/2006/metadata/properties" ma:root="true" ma:fieldsID="4dbc4c75bec2e923f6a3be226686d925" ns2:_="" ns3:_="">
    <xsd:import namespace="a52cc877-71e0-46b5-86a2-414f078b9dd9"/>
    <xsd:import namespace="96fdff2c-3e2b-4446-b88c-1c8611ccf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cc877-71e0-46b5-86a2-414f078b9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dff2c-3e2b-4446-b88c-1c8611ccf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c844ff-5349-4d40-aba5-cd25578561b5}" ma:internalName="TaxCatchAll" ma:showField="CatchAllData" ma:web="96fdff2c-3e2b-4446-b88c-1c8611ccf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cc877-71e0-46b5-86a2-414f078b9dd9">
      <Terms xmlns="http://schemas.microsoft.com/office/infopath/2007/PartnerControls"/>
    </lcf76f155ced4ddcb4097134ff3c332f>
    <TaxCatchAll xmlns="96fdff2c-3e2b-4446-b88c-1c8611ccf186" xsi:nil="true"/>
  </documentManagement>
</p:properties>
</file>

<file path=customXml/itemProps1.xml><?xml version="1.0" encoding="utf-8"?>
<ds:datastoreItem xmlns:ds="http://schemas.openxmlformats.org/officeDocument/2006/customXml" ds:itemID="{9B4613E8-2C55-4435-949F-604ACDAC6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cc877-71e0-46b5-86a2-414f078b9dd9"/>
    <ds:schemaRef ds:uri="96fdff2c-3e2b-4446-b88c-1c8611cc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9B653-EDB4-455A-A080-7A101138EF38}">
  <ds:schemaRefs>
    <ds:schemaRef ds:uri="http://schemas.microsoft.com/sharepoint/v3/contenttype/forms"/>
  </ds:schemaRefs>
</ds:datastoreItem>
</file>

<file path=customXml/itemProps3.xml><?xml version="1.0" encoding="utf-8"?>
<ds:datastoreItem xmlns:ds="http://schemas.openxmlformats.org/officeDocument/2006/customXml" ds:itemID="{4428BE60-D6C9-45CC-BA8C-A743E79FABEC}">
  <ds:schemaRefs>
    <ds:schemaRef ds:uri="http://schemas.microsoft.com/office/2006/metadata/properties"/>
    <ds:schemaRef ds:uri="http://schemas.microsoft.com/office/infopath/2007/PartnerControls"/>
    <ds:schemaRef ds:uri="a52cc877-71e0-46b5-86a2-414f078b9dd9"/>
    <ds:schemaRef ds:uri="96fdff2c-3e2b-4446-b88c-1c8611ccf18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Owen Hadall - Staff in University IT / Staff TG y Brifysgol</dc:creator>
  <keywords/>
  <dc:description/>
  <lastModifiedBy>Thomas Lloyd</lastModifiedBy>
  <revision>6</revision>
  <dcterms:created xsi:type="dcterms:W3CDTF">2025-10-15T12:34:00.0000000Z</dcterms:created>
  <dcterms:modified xsi:type="dcterms:W3CDTF">2025-10-21T13:22:37.6521757Z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0x010100749A080C8FC95A40973F31EE85C96E5A</vt:lpwstr>
  </property>
  <property fmtid="{D5CDD505-2E9C-101B-9397-08002B2CF9AE}" pid="3" name="MediaServiceImageTags">
    <vt:lpwstr/>
  </property>
</Properties>
</file>