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A7" w:rsidRDefault="007E21C7" w:rsidP="00764DFB">
      <w:pPr>
        <w:spacing w:after="160" w:line="259" w:lineRule="auto"/>
        <w:rPr>
          <w:rFonts w:eastAsia="Calibri" w:cs="Arial"/>
          <w:b/>
        </w:rPr>
      </w:pPr>
      <w:r>
        <w:rPr>
          <w:rFonts w:eastAsia="Calibri" w:cs="Arial"/>
          <w:b/>
        </w:rPr>
        <w:t xml:space="preserve">Safeguarding: </w:t>
      </w:r>
      <w:r w:rsidR="003D15A7">
        <w:rPr>
          <w:rFonts w:eastAsia="Calibri" w:cs="Arial"/>
          <w:b/>
        </w:rPr>
        <w:t>Activity Specific Guidance Note 5</w:t>
      </w:r>
      <w:r w:rsidR="00764DFB" w:rsidRPr="007B04E6">
        <w:rPr>
          <w:rFonts w:eastAsia="Calibri" w:cs="Arial"/>
          <w:b/>
        </w:rPr>
        <w:t xml:space="preserve"> </w:t>
      </w:r>
    </w:p>
    <w:p w:rsidR="00764DFB" w:rsidRPr="007B04E6" w:rsidRDefault="00764DFB" w:rsidP="00764DFB">
      <w:pPr>
        <w:spacing w:after="160" w:line="259" w:lineRule="auto"/>
        <w:rPr>
          <w:rFonts w:eastAsia="Calibri" w:cs="Arial"/>
          <w:b/>
        </w:rPr>
      </w:pPr>
      <w:r w:rsidRPr="007B04E6">
        <w:rPr>
          <w:rFonts w:cs="Arial"/>
          <w:b/>
          <w:color w:val="000000" w:themeColor="text1"/>
        </w:rPr>
        <w:t>Cardiff Unive</w:t>
      </w:r>
      <w:r>
        <w:rPr>
          <w:rFonts w:cs="Arial"/>
          <w:b/>
          <w:color w:val="000000" w:themeColor="text1"/>
        </w:rPr>
        <w:t xml:space="preserve">rsity Counselling Service - </w:t>
      </w:r>
      <w:r w:rsidRPr="007B04E6">
        <w:rPr>
          <w:rFonts w:cs="Arial"/>
          <w:b/>
          <w:color w:val="000000" w:themeColor="text1"/>
        </w:rPr>
        <w:t>Safeguarding Guidance Notes</w:t>
      </w:r>
      <w:r w:rsidRPr="007B04E6">
        <w:rPr>
          <w:rStyle w:val="FootnoteReference"/>
          <w:rFonts w:cs="Arial"/>
          <w:b/>
          <w:color w:val="000000" w:themeColor="text1"/>
        </w:rPr>
        <w:footnoteReference w:id="1"/>
      </w:r>
      <w:r w:rsidRPr="007B04E6">
        <w:rPr>
          <w:rFonts w:cs="Arial"/>
          <w:b/>
          <w:color w:val="000000" w:themeColor="text1"/>
        </w:rPr>
        <w:t xml:space="preserve"> </w:t>
      </w:r>
    </w:p>
    <w:p w:rsidR="00764DFB" w:rsidRPr="003D7280" w:rsidRDefault="00764DFB" w:rsidP="00764DFB">
      <w:pPr>
        <w:jc w:val="center"/>
        <w:rPr>
          <w:rFonts w:cs="Arial"/>
          <w:b/>
          <w:color w:val="000000"/>
          <w:sz w:val="22"/>
          <w:szCs w:val="22"/>
        </w:rPr>
      </w:pPr>
    </w:p>
    <w:p w:rsidR="00764DFB" w:rsidRPr="007B04E6" w:rsidRDefault="00764DFB" w:rsidP="00764DFB">
      <w:pPr>
        <w:pStyle w:val="NoSpacing"/>
        <w:rPr>
          <w:rFonts w:ascii="Arial" w:hAnsi="Arial" w:cs="Arial"/>
          <w:szCs w:val="24"/>
        </w:rPr>
      </w:pPr>
      <w:r w:rsidRPr="007B04E6">
        <w:rPr>
          <w:rFonts w:ascii="Arial" w:hAnsi="Arial" w:cs="Arial"/>
          <w:color w:val="000000"/>
          <w:szCs w:val="24"/>
        </w:rPr>
        <w:t xml:space="preserve">This document is a </w:t>
      </w:r>
      <w:r w:rsidR="008C4539">
        <w:rPr>
          <w:rFonts w:ascii="Arial" w:hAnsi="Arial" w:cs="Arial"/>
          <w:color w:val="000000"/>
          <w:szCs w:val="24"/>
        </w:rPr>
        <w:t xml:space="preserve">supporting guidance note </w:t>
      </w:r>
      <w:r w:rsidR="001C67D6">
        <w:rPr>
          <w:rFonts w:ascii="Arial" w:hAnsi="Arial" w:cs="Arial"/>
          <w:color w:val="000000"/>
          <w:szCs w:val="24"/>
        </w:rPr>
        <w:t>to the University’s</w:t>
      </w:r>
      <w:r w:rsidRPr="007B04E6">
        <w:rPr>
          <w:rFonts w:ascii="Arial" w:hAnsi="Arial" w:cs="Arial"/>
          <w:color w:val="000000"/>
          <w:szCs w:val="24"/>
        </w:rPr>
        <w:t xml:space="preserve"> full </w:t>
      </w:r>
      <w:r w:rsidRPr="007B04E6">
        <w:rPr>
          <w:rFonts w:ascii="Arial" w:eastAsia="Times New Roman" w:hAnsi="Arial" w:cs="Arial"/>
          <w:szCs w:val="24"/>
        </w:rPr>
        <w:t>Safeguarding Policy: Children and Adults at Risk</w:t>
      </w:r>
      <w:r w:rsidRPr="007B04E6">
        <w:rPr>
          <w:rFonts w:ascii="Arial" w:hAnsi="Arial" w:cs="Arial"/>
          <w:szCs w:val="24"/>
        </w:rPr>
        <w:t xml:space="preserve"> </w:t>
      </w:r>
    </w:p>
    <w:p w:rsidR="00764DFB" w:rsidRDefault="00764DFB" w:rsidP="00764DFB">
      <w:pPr>
        <w:autoSpaceDE w:val="0"/>
        <w:autoSpaceDN w:val="0"/>
        <w:adjustRightInd w:val="0"/>
        <w:rPr>
          <w:rFonts w:cs="Arial"/>
          <w:b/>
          <w:color w:val="000000"/>
        </w:rPr>
      </w:pPr>
    </w:p>
    <w:p w:rsidR="00764DFB" w:rsidRDefault="00764DFB" w:rsidP="00764DFB">
      <w:pPr>
        <w:autoSpaceDE w:val="0"/>
        <w:autoSpaceDN w:val="0"/>
        <w:adjustRightInd w:val="0"/>
        <w:rPr>
          <w:rFonts w:cs="Arial"/>
          <w:b/>
          <w:color w:val="000000"/>
        </w:rPr>
      </w:pPr>
      <w:r>
        <w:rPr>
          <w:rFonts w:cs="Arial"/>
          <w:b/>
          <w:color w:val="000000"/>
        </w:rPr>
        <w:t xml:space="preserve">Risk relating to Counselling Services </w:t>
      </w:r>
    </w:p>
    <w:p w:rsidR="001C67D6" w:rsidRPr="007B04E6" w:rsidRDefault="001C67D6" w:rsidP="00764DFB">
      <w:pPr>
        <w:autoSpaceDE w:val="0"/>
        <w:autoSpaceDN w:val="0"/>
        <w:adjustRightInd w:val="0"/>
        <w:rPr>
          <w:rFonts w:cs="Arial"/>
          <w:b/>
          <w:color w:val="000000"/>
        </w:rPr>
      </w:pPr>
    </w:p>
    <w:p w:rsidR="00764DFB" w:rsidRPr="007B04E6" w:rsidRDefault="00764DFB" w:rsidP="00764DFB">
      <w:pPr>
        <w:autoSpaceDE w:val="0"/>
        <w:autoSpaceDN w:val="0"/>
        <w:adjustRightInd w:val="0"/>
        <w:rPr>
          <w:rFonts w:eastAsiaTheme="minorHAnsi" w:cs="Arial"/>
          <w:i/>
        </w:rPr>
      </w:pPr>
      <w:r>
        <w:rPr>
          <w:rFonts w:eastAsiaTheme="minorHAnsi" w:cs="Arial"/>
        </w:rPr>
        <w:t xml:space="preserve">The </w:t>
      </w:r>
      <w:r w:rsidRPr="007B04E6">
        <w:rPr>
          <w:rFonts w:eastAsiaTheme="minorHAnsi" w:cs="Arial"/>
        </w:rPr>
        <w:t xml:space="preserve">British Association for Counselling and Psychotherapy (BACP) Ethical Framework 2016, Putting Clients First 9 </w:t>
      </w:r>
      <w:r>
        <w:rPr>
          <w:rFonts w:eastAsiaTheme="minorHAnsi" w:cs="Arial"/>
        </w:rPr>
        <w:t xml:space="preserve">states that: </w:t>
      </w:r>
      <w:r w:rsidRPr="007B04E6">
        <w:rPr>
          <w:rFonts w:cs="Arial"/>
          <w:color w:val="000000"/>
        </w:rPr>
        <w:t xml:space="preserve">‘We will give careful consideration to how we manage situations when protecting clients or others from serious harm or when compliance with the law may require overriding a client’s explicit wishes or breaching confidentiality’.  </w:t>
      </w:r>
    </w:p>
    <w:p w:rsidR="00764DFB" w:rsidRPr="007B04E6" w:rsidRDefault="00764DFB" w:rsidP="00764DFB">
      <w:pPr>
        <w:autoSpaceDE w:val="0"/>
        <w:autoSpaceDN w:val="0"/>
        <w:adjustRightInd w:val="0"/>
        <w:rPr>
          <w:rFonts w:eastAsiaTheme="minorHAnsi" w:cs="Arial"/>
          <w:color w:val="63619A"/>
        </w:rPr>
      </w:pPr>
    </w:p>
    <w:p w:rsidR="00764DFB" w:rsidRPr="007B04E6" w:rsidRDefault="00764DFB" w:rsidP="00764DFB">
      <w:pPr>
        <w:autoSpaceDE w:val="0"/>
        <w:autoSpaceDN w:val="0"/>
        <w:adjustRightInd w:val="0"/>
        <w:rPr>
          <w:rFonts w:eastAsiaTheme="minorHAnsi" w:cs="Arial"/>
          <w:i/>
        </w:rPr>
      </w:pPr>
      <w:r w:rsidRPr="007B04E6">
        <w:rPr>
          <w:rFonts w:eastAsiaTheme="minorHAnsi" w:cs="Arial"/>
        </w:rPr>
        <w:t xml:space="preserve">BACP Ethical Framework 2016, Putting Clients First 10 - </w:t>
      </w:r>
      <w:r w:rsidRPr="007B04E6">
        <w:rPr>
          <w:rFonts w:eastAsiaTheme="minorHAnsi" w:cs="Arial"/>
          <w:i/>
        </w:rPr>
        <w:t>‘When the safeguarding of our clients or others from serious harm takes priority over our commitment to putting our clients’ wishes and confidentiality first, we will usually consult with any client affected, if this is legally permitted and ethically desirable. We will endeavour to implement any safeguarding responsibilities in ways that respect a clients’ known wishes, protect their interests, and support them in what follows’.</w:t>
      </w:r>
    </w:p>
    <w:p w:rsidR="00764DFB" w:rsidRPr="007B04E6" w:rsidRDefault="00764DFB" w:rsidP="00764DFB">
      <w:pPr>
        <w:autoSpaceDE w:val="0"/>
        <w:autoSpaceDN w:val="0"/>
        <w:adjustRightInd w:val="0"/>
        <w:rPr>
          <w:rFonts w:cs="Arial"/>
          <w:color w:val="000000"/>
        </w:rPr>
      </w:pPr>
    </w:p>
    <w:p w:rsidR="00764DFB" w:rsidRDefault="00764DFB" w:rsidP="00764DFB">
      <w:pPr>
        <w:autoSpaceDE w:val="0"/>
        <w:autoSpaceDN w:val="0"/>
        <w:adjustRightInd w:val="0"/>
        <w:rPr>
          <w:rFonts w:cs="Arial"/>
          <w:b/>
          <w:color w:val="000000"/>
        </w:rPr>
      </w:pPr>
      <w:r w:rsidRPr="007B04E6">
        <w:rPr>
          <w:rFonts w:cs="Arial"/>
          <w:b/>
          <w:color w:val="000000"/>
        </w:rPr>
        <w:t>D</w:t>
      </w:r>
      <w:r>
        <w:rPr>
          <w:rFonts w:cs="Arial"/>
          <w:b/>
          <w:color w:val="000000"/>
        </w:rPr>
        <w:t>ilemma</w:t>
      </w:r>
      <w:r w:rsidRPr="007B04E6">
        <w:rPr>
          <w:rFonts w:cs="Arial"/>
          <w:b/>
          <w:color w:val="000000"/>
        </w:rPr>
        <w:t>s and General Advice</w:t>
      </w:r>
    </w:p>
    <w:p w:rsidR="001C67D6" w:rsidRPr="007B04E6" w:rsidRDefault="001C67D6" w:rsidP="00764DFB">
      <w:pPr>
        <w:autoSpaceDE w:val="0"/>
        <w:autoSpaceDN w:val="0"/>
        <w:adjustRightInd w:val="0"/>
        <w:rPr>
          <w:rFonts w:cs="Arial"/>
          <w:b/>
          <w:color w:val="000000"/>
        </w:rPr>
      </w:pPr>
    </w:p>
    <w:p w:rsidR="00764DFB" w:rsidRPr="007B04E6" w:rsidRDefault="00764DFB" w:rsidP="00764DFB">
      <w:pPr>
        <w:numPr>
          <w:ilvl w:val="0"/>
          <w:numId w:val="43"/>
        </w:numPr>
        <w:autoSpaceDE w:val="0"/>
        <w:autoSpaceDN w:val="0"/>
        <w:adjustRightInd w:val="0"/>
        <w:rPr>
          <w:rFonts w:cs="Arial"/>
          <w:color w:val="000000"/>
        </w:rPr>
      </w:pPr>
      <w:r w:rsidRPr="007B04E6">
        <w:rPr>
          <w:rFonts w:cs="Arial"/>
          <w:color w:val="000000"/>
        </w:rPr>
        <w:t>Discuss with your line manager</w:t>
      </w:r>
    </w:p>
    <w:p w:rsidR="00764DFB" w:rsidRPr="007B04E6" w:rsidRDefault="00764DFB" w:rsidP="00764DFB">
      <w:pPr>
        <w:autoSpaceDE w:val="0"/>
        <w:autoSpaceDN w:val="0"/>
        <w:adjustRightInd w:val="0"/>
        <w:ind w:left="720"/>
        <w:rPr>
          <w:rFonts w:cs="Arial"/>
          <w:color w:val="000000"/>
        </w:rPr>
      </w:pPr>
      <w:r w:rsidRPr="007B04E6">
        <w:rPr>
          <w:rFonts w:cs="Arial"/>
          <w:color w:val="000000"/>
        </w:rPr>
        <w:t xml:space="preserve"> </w:t>
      </w:r>
    </w:p>
    <w:p w:rsidR="00764DFB" w:rsidRPr="007B04E6" w:rsidRDefault="00764DFB" w:rsidP="00764DFB">
      <w:pPr>
        <w:numPr>
          <w:ilvl w:val="0"/>
          <w:numId w:val="43"/>
        </w:numPr>
        <w:autoSpaceDE w:val="0"/>
        <w:autoSpaceDN w:val="0"/>
        <w:adjustRightInd w:val="0"/>
        <w:rPr>
          <w:rFonts w:cs="Arial"/>
          <w:color w:val="000000"/>
        </w:rPr>
      </w:pPr>
      <w:r w:rsidRPr="007B04E6">
        <w:rPr>
          <w:rFonts w:cs="Arial"/>
          <w:color w:val="000000"/>
        </w:rPr>
        <w:t xml:space="preserve">The BACP offer the opportunity to discuss and receive guidance on ethical dilemmas: Call the BACP ethics information line on 01455883316 where possible </w:t>
      </w:r>
    </w:p>
    <w:p w:rsidR="00764DFB" w:rsidRPr="007B04E6" w:rsidRDefault="00764DFB" w:rsidP="00764DFB">
      <w:pPr>
        <w:autoSpaceDE w:val="0"/>
        <w:autoSpaceDN w:val="0"/>
        <w:adjustRightInd w:val="0"/>
        <w:rPr>
          <w:rFonts w:cs="Arial"/>
          <w:color w:val="000000"/>
        </w:rPr>
      </w:pPr>
    </w:p>
    <w:p w:rsidR="00764DFB" w:rsidRPr="007B04E6" w:rsidRDefault="00764DFB" w:rsidP="00764DFB">
      <w:pPr>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rPr>
      </w:pPr>
      <w:r w:rsidRPr="007B04E6">
        <w:rPr>
          <w:rFonts w:cs="Arial"/>
          <w:color w:val="000000"/>
        </w:rPr>
        <w:t xml:space="preserve">The NSPCC has an advice for adults helpline </w:t>
      </w:r>
      <w:r w:rsidRPr="007B04E6">
        <w:rPr>
          <w:rFonts w:cs="Arial"/>
        </w:rPr>
        <w:t xml:space="preserve">0808 800 5000 </w:t>
      </w:r>
      <w:r w:rsidRPr="007B04E6">
        <w:rPr>
          <w:rFonts w:cs="Arial"/>
          <w:color w:val="000000"/>
        </w:rPr>
        <w:t xml:space="preserve">for general advice and information, whilst maintaining confidentiality as necessary. </w:t>
      </w:r>
      <w:hyperlink r:id="rId7" w:history="1">
        <w:r w:rsidRPr="007B04E6">
          <w:rPr>
            <w:rStyle w:val="Hyperlink"/>
            <w:rFonts w:cs="Arial"/>
          </w:rPr>
          <w:t>http://www.nspcc.org.uk/what-we-do/the-work-we-do/adult-advice/advice-for-adults_wda72280.html</w:t>
        </w:r>
      </w:hyperlink>
      <w:r w:rsidRPr="007B04E6">
        <w:rPr>
          <w:rFonts w:cs="Arial"/>
          <w:color w:val="000000"/>
        </w:rPr>
        <w:t xml:space="preserve"> </w:t>
      </w:r>
    </w:p>
    <w:p w:rsidR="00764DFB" w:rsidRPr="000B14AC" w:rsidRDefault="00764DFB" w:rsidP="00764DFB">
      <w:pPr>
        <w:ind w:left="360"/>
        <w:rPr>
          <w:rFonts w:cs="Arial"/>
          <w:color w:val="000000"/>
        </w:rPr>
      </w:pPr>
    </w:p>
    <w:p w:rsidR="00764DFB" w:rsidRPr="007B04E6" w:rsidRDefault="00764DFB" w:rsidP="00764DFB">
      <w:pPr>
        <w:pStyle w:val="ListParagraph"/>
        <w:numPr>
          <w:ilvl w:val="0"/>
          <w:numId w:val="43"/>
        </w:numPr>
        <w:spacing w:line="252" w:lineRule="auto"/>
        <w:contextualSpacing/>
        <w:rPr>
          <w:rFonts w:ascii="Arial" w:hAnsi="Arial" w:cs="Arial"/>
          <w:color w:val="000000"/>
          <w:sz w:val="24"/>
          <w:szCs w:val="24"/>
        </w:rPr>
      </w:pPr>
      <w:r w:rsidRPr="007B04E6">
        <w:rPr>
          <w:rFonts w:ascii="Arial" w:hAnsi="Arial" w:cs="Arial"/>
          <w:color w:val="000000"/>
          <w:sz w:val="24"/>
          <w:szCs w:val="24"/>
        </w:rPr>
        <w:t xml:space="preserve">Discuss any Data Protection Act issues with Matt Cooper </w:t>
      </w:r>
      <w:r w:rsidR="001C67D6">
        <w:rPr>
          <w:rFonts w:ascii="Arial" w:hAnsi="Arial" w:cs="Arial"/>
          <w:color w:val="000000"/>
          <w:sz w:val="24"/>
          <w:szCs w:val="24"/>
        </w:rPr>
        <w:t xml:space="preserve">Senior Assurance Advisor – Data and Information </w:t>
      </w:r>
      <w:r w:rsidRPr="001C67D6">
        <w:rPr>
          <w:rFonts w:ascii="Arial" w:hAnsi="Arial" w:cs="Arial"/>
          <w:color w:val="000000"/>
          <w:sz w:val="24"/>
          <w:szCs w:val="24"/>
        </w:rPr>
        <w:t>Ext:</w:t>
      </w:r>
      <w:r w:rsidRPr="007B04E6">
        <w:rPr>
          <w:rFonts w:ascii="Arial" w:hAnsi="Arial" w:cs="Arial"/>
          <w:color w:val="000000"/>
          <w:sz w:val="24"/>
          <w:szCs w:val="24"/>
          <w:lang w:eastAsia="en-GB"/>
        </w:rPr>
        <w:t xml:space="preserve"> 75466 </w:t>
      </w:r>
      <w:hyperlink r:id="rId8" w:history="1">
        <w:r w:rsidRPr="007B04E6">
          <w:rPr>
            <w:rStyle w:val="Hyperlink"/>
            <w:rFonts w:ascii="Arial" w:hAnsi="Arial" w:cs="Arial"/>
            <w:sz w:val="24"/>
            <w:szCs w:val="24"/>
          </w:rPr>
          <w:t>Cooperm1@cardiff.ac.uk</w:t>
        </w:r>
      </w:hyperlink>
    </w:p>
    <w:p w:rsidR="00764DFB" w:rsidRPr="007B04E6" w:rsidRDefault="00764DFB" w:rsidP="00764DFB">
      <w:pPr>
        <w:numPr>
          <w:ilvl w:val="0"/>
          <w:numId w:val="43"/>
        </w:num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rPr>
      </w:pPr>
      <w:r w:rsidRPr="007B04E6">
        <w:rPr>
          <w:rFonts w:cs="Arial"/>
          <w:color w:val="000000"/>
        </w:rPr>
        <w:t>Social services child protection Intake and Assessment Team</w:t>
      </w:r>
      <w:r w:rsidRPr="007B04E6">
        <w:rPr>
          <w:rFonts w:cs="Arial"/>
          <w:color w:val="000000"/>
        </w:rPr>
        <w:br/>
        <w:t xml:space="preserve">029 2053 6400 - during office hours </w:t>
      </w:r>
    </w:p>
    <w:p w:rsidR="00764DFB" w:rsidRPr="007B04E6" w:rsidRDefault="00764DFB" w:rsidP="00764DFB">
      <w:pPr>
        <w:autoSpaceDE w:val="0"/>
        <w:autoSpaceDN w:val="0"/>
        <w:adjustRightInd w:val="0"/>
        <w:rPr>
          <w:rFonts w:cs="Arial"/>
          <w:color w:val="000000"/>
        </w:rPr>
      </w:pPr>
    </w:p>
    <w:p w:rsidR="001C67D6" w:rsidRPr="001C67D6" w:rsidRDefault="00764DFB" w:rsidP="001C67D6">
      <w:pPr>
        <w:pStyle w:val="ListParagraph"/>
        <w:numPr>
          <w:ilvl w:val="0"/>
          <w:numId w:val="43"/>
        </w:numPr>
        <w:spacing w:line="240" w:lineRule="auto"/>
        <w:ind w:left="714" w:hanging="357"/>
        <w:rPr>
          <w:rFonts w:ascii="Arial" w:hAnsi="Arial" w:cs="Arial"/>
          <w:sz w:val="24"/>
          <w:szCs w:val="24"/>
        </w:rPr>
      </w:pPr>
      <w:r w:rsidRPr="007B04E6">
        <w:rPr>
          <w:rFonts w:ascii="Arial" w:hAnsi="Arial" w:cs="Arial"/>
          <w:sz w:val="24"/>
          <w:szCs w:val="24"/>
        </w:rPr>
        <w:t>University Staff member posing a risk or is at ri</w:t>
      </w:r>
      <w:bookmarkStart w:id="0" w:name="_GoBack"/>
      <w:bookmarkEnd w:id="0"/>
      <w:r w:rsidRPr="007B04E6">
        <w:rPr>
          <w:rFonts w:ascii="Arial" w:hAnsi="Arial" w:cs="Arial"/>
          <w:sz w:val="24"/>
          <w:szCs w:val="24"/>
        </w:rPr>
        <w:t>sk from another member of staff – report to Head of Human Resources. Or a student posing a risk to another student or is at risk from a staff member or another student: Report to Head of student Cases</w:t>
      </w:r>
    </w:p>
    <w:p w:rsidR="00764DFB" w:rsidRPr="007B04E6" w:rsidRDefault="00764DFB" w:rsidP="00764DFB">
      <w:pPr>
        <w:pStyle w:val="ListParagraph"/>
        <w:numPr>
          <w:ilvl w:val="0"/>
          <w:numId w:val="43"/>
        </w:numPr>
        <w:autoSpaceDE w:val="0"/>
        <w:autoSpaceDN w:val="0"/>
        <w:adjustRightInd w:val="0"/>
        <w:spacing w:line="240" w:lineRule="auto"/>
        <w:contextualSpacing/>
        <w:rPr>
          <w:rFonts w:ascii="Arial" w:hAnsi="Arial" w:cs="Arial"/>
          <w:color w:val="000000"/>
          <w:sz w:val="24"/>
          <w:szCs w:val="24"/>
        </w:rPr>
      </w:pPr>
      <w:r w:rsidRPr="007B04E6">
        <w:rPr>
          <w:rFonts w:ascii="Arial" w:hAnsi="Arial" w:cs="Arial"/>
          <w:color w:val="000000"/>
          <w:sz w:val="24"/>
          <w:szCs w:val="24"/>
        </w:rPr>
        <w:t xml:space="preserve">For any concerns regarding a Prevent issue: </w:t>
      </w:r>
      <w:r>
        <w:rPr>
          <w:rFonts w:ascii="Arial" w:hAnsi="Arial" w:cs="Arial"/>
          <w:color w:val="000000"/>
          <w:sz w:val="24"/>
          <w:szCs w:val="24"/>
        </w:rPr>
        <w:t>Discuss with the Principal Safeg</w:t>
      </w:r>
      <w:r w:rsidRPr="007B04E6">
        <w:rPr>
          <w:rFonts w:ascii="Arial" w:hAnsi="Arial" w:cs="Arial"/>
          <w:color w:val="000000"/>
          <w:sz w:val="24"/>
          <w:szCs w:val="24"/>
        </w:rPr>
        <w:t xml:space="preserve">uarding Officer for Students </w:t>
      </w:r>
    </w:p>
    <w:p w:rsidR="00764DFB" w:rsidRPr="007B04E6" w:rsidRDefault="00764DFB" w:rsidP="00764DFB">
      <w:pPr>
        <w:numPr>
          <w:ilvl w:val="0"/>
          <w:numId w:val="43"/>
        </w:numPr>
        <w:rPr>
          <w:rFonts w:cs="Arial"/>
        </w:rPr>
      </w:pPr>
      <w:r w:rsidRPr="007B04E6">
        <w:rPr>
          <w:rFonts w:cs="Arial"/>
        </w:rPr>
        <w:t>Employees should discuss and/or take advice promptly from a DSO/DDSO about any incident or behaviour that may give rise to concern.</w:t>
      </w:r>
    </w:p>
    <w:p w:rsidR="00764DFB" w:rsidRPr="007B04E6" w:rsidRDefault="00764DFB" w:rsidP="00764DFB">
      <w:pPr>
        <w:ind w:left="720"/>
        <w:rPr>
          <w:rFonts w:cs="Arial"/>
        </w:rPr>
      </w:pPr>
    </w:p>
    <w:p w:rsidR="00764DFB" w:rsidRPr="007B04E6" w:rsidRDefault="00764DFB" w:rsidP="001C67D6">
      <w:pPr>
        <w:numPr>
          <w:ilvl w:val="0"/>
          <w:numId w:val="43"/>
        </w:numPr>
        <w:spacing w:after="200"/>
        <w:ind w:left="714" w:hanging="357"/>
        <w:rPr>
          <w:rFonts w:cs="Arial"/>
        </w:rPr>
      </w:pPr>
      <w:r w:rsidRPr="007B04E6">
        <w:rPr>
          <w:rFonts w:cs="Arial"/>
        </w:rPr>
        <w:t xml:space="preserve">Any allegations or suspicions of abuse should be reported immediately to the DSO/DDSO and to the relevant Local Authority Department. </w:t>
      </w:r>
    </w:p>
    <w:p w:rsidR="00EE4107" w:rsidRDefault="00764DFB" w:rsidP="003D15A7">
      <w:pPr>
        <w:numPr>
          <w:ilvl w:val="0"/>
          <w:numId w:val="43"/>
        </w:numPr>
        <w:autoSpaceDE w:val="0"/>
        <w:autoSpaceDN w:val="0"/>
        <w:adjustRightInd w:val="0"/>
        <w:spacing w:after="160" w:line="259" w:lineRule="auto"/>
      </w:pPr>
      <w:r w:rsidRPr="003D15A7">
        <w:rPr>
          <w:rFonts w:cs="Arial"/>
        </w:rPr>
        <w:t xml:space="preserve">Practitioners’ notes must be accurate </w:t>
      </w:r>
      <w:proofErr w:type="gramStart"/>
      <w:r w:rsidRPr="003D15A7">
        <w:rPr>
          <w:rFonts w:cs="Arial"/>
        </w:rPr>
        <w:t>honest and fair</w:t>
      </w:r>
      <w:proofErr w:type="gramEnd"/>
      <w:r w:rsidRPr="003D15A7">
        <w:rPr>
          <w:rFonts w:cs="Arial"/>
        </w:rPr>
        <w:t xml:space="preserve"> and be stored securely. </w:t>
      </w:r>
      <w:r w:rsidRPr="003D15A7">
        <w:rPr>
          <w:rFonts w:cs="Arial"/>
          <w:color w:val="000000"/>
        </w:rPr>
        <w:t>Discuss steps taken with your clinical supervisor</w:t>
      </w:r>
    </w:p>
    <w:sectPr w:rsidR="00EE4107" w:rsidSect="003D15A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FB" w:rsidRDefault="00764DFB">
      <w:r>
        <w:separator/>
      </w:r>
    </w:p>
  </w:endnote>
  <w:endnote w:type="continuationSeparator" w:id="0">
    <w:p w:rsidR="00764DFB" w:rsidRDefault="0076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82" w:rsidRDefault="00734682">
    <w:pPr>
      <w:pStyle w:val="Footer"/>
      <w:jc w:val="center"/>
    </w:pPr>
  </w:p>
  <w:p w:rsidR="00734682" w:rsidRDefault="0073468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FB" w:rsidRDefault="00764DFB">
      <w:r>
        <w:separator/>
      </w:r>
    </w:p>
  </w:footnote>
  <w:footnote w:type="continuationSeparator" w:id="0">
    <w:p w:rsidR="00764DFB" w:rsidRDefault="00764DFB">
      <w:r>
        <w:continuationSeparator/>
      </w:r>
    </w:p>
  </w:footnote>
  <w:footnote w:id="1">
    <w:p w:rsidR="00764DFB" w:rsidRDefault="00764DFB" w:rsidP="00764DFB">
      <w:pPr>
        <w:pStyle w:val="FootnoteText"/>
      </w:pPr>
      <w:r>
        <w:rPr>
          <w:rStyle w:val="FootnoteReference"/>
        </w:rPr>
        <w:footnoteRef/>
      </w:r>
      <w:r>
        <w:t xml:space="preserve"> Updated- Vicky Groves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0AE"/>
    <w:multiLevelType w:val="hybridMultilevel"/>
    <w:tmpl w:val="0F44E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C458D"/>
    <w:multiLevelType w:val="hybridMultilevel"/>
    <w:tmpl w:val="EB94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6EAA"/>
    <w:multiLevelType w:val="hybridMultilevel"/>
    <w:tmpl w:val="61186F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0F2B44"/>
    <w:multiLevelType w:val="hybridMultilevel"/>
    <w:tmpl w:val="2500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525F9"/>
    <w:multiLevelType w:val="hybridMultilevel"/>
    <w:tmpl w:val="18B63F0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66A77"/>
    <w:multiLevelType w:val="hybridMultilevel"/>
    <w:tmpl w:val="4204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A3321"/>
    <w:multiLevelType w:val="hybridMultilevel"/>
    <w:tmpl w:val="8C0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956F2"/>
    <w:multiLevelType w:val="hybridMultilevel"/>
    <w:tmpl w:val="8C1CA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73DA6"/>
    <w:multiLevelType w:val="hybridMultilevel"/>
    <w:tmpl w:val="24482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D0F86"/>
    <w:multiLevelType w:val="hybridMultilevel"/>
    <w:tmpl w:val="69C6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45BEC"/>
    <w:multiLevelType w:val="hybridMultilevel"/>
    <w:tmpl w:val="5F98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82C5D"/>
    <w:multiLevelType w:val="hybridMultilevel"/>
    <w:tmpl w:val="4E7C3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466E6E"/>
    <w:multiLevelType w:val="hybridMultilevel"/>
    <w:tmpl w:val="9762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731EC"/>
    <w:multiLevelType w:val="hybridMultilevel"/>
    <w:tmpl w:val="30CED12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8130CC"/>
    <w:multiLevelType w:val="multilevel"/>
    <w:tmpl w:val="66C277EA"/>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22A25195"/>
    <w:multiLevelType w:val="hybridMultilevel"/>
    <w:tmpl w:val="F0C6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66648"/>
    <w:multiLevelType w:val="hybridMultilevel"/>
    <w:tmpl w:val="64CC7BC6"/>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25A31D02"/>
    <w:multiLevelType w:val="hybridMultilevel"/>
    <w:tmpl w:val="0722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B171C"/>
    <w:multiLevelType w:val="hybridMultilevel"/>
    <w:tmpl w:val="E17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A75487"/>
    <w:multiLevelType w:val="hybridMultilevel"/>
    <w:tmpl w:val="F866F14A"/>
    <w:lvl w:ilvl="0" w:tplc="08090001">
      <w:start w:val="1"/>
      <w:numFmt w:val="bullet"/>
      <w:lvlText w:val=""/>
      <w:lvlJc w:val="left"/>
      <w:pPr>
        <w:tabs>
          <w:tab w:val="num" w:pos="720"/>
        </w:tabs>
        <w:ind w:left="720" w:hanging="360"/>
      </w:pPr>
      <w:rPr>
        <w:rFonts w:ascii="Symbol" w:hAnsi="Symbol" w:hint="default"/>
      </w:rPr>
    </w:lvl>
    <w:lvl w:ilvl="1" w:tplc="6C6278F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235ADA"/>
    <w:multiLevelType w:val="hybridMultilevel"/>
    <w:tmpl w:val="41EC4D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A07691"/>
    <w:multiLevelType w:val="hybridMultilevel"/>
    <w:tmpl w:val="F5F09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6D2447"/>
    <w:multiLevelType w:val="hybridMultilevel"/>
    <w:tmpl w:val="7ED88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061EE9"/>
    <w:multiLevelType w:val="multilevel"/>
    <w:tmpl w:val="546C3344"/>
    <w:lvl w:ilvl="0">
      <w:start w:val="1"/>
      <w:numFmt w:val="decimal"/>
      <w:pStyle w:val="List0"/>
      <w:lvlText w:val="%1."/>
      <w:lvlJc w:val="left"/>
      <w:pPr>
        <w:tabs>
          <w:tab w:val="num" w:pos="72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32262671"/>
    <w:multiLevelType w:val="hybridMultilevel"/>
    <w:tmpl w:val="102A8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2E13126"/>
    <w:multiLevelType w:val="hybridMultilevel"/>
    <w:tmpl w:val="9584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8A61BE"/>
    <w:multiLevelType w:val="hybridMultilevel"/>
    <w:tmpl w:val="FE90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DA4616"/>
    <w:multiLevelType w:val="hybridMultilevel"/>
    <w:tmpl w:val="16E6F7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6316BB"/>
    <w:multiLevelType w:val="hybridMultilevel"/>
    <w:tmpl w:val="81D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FF6F5D"/>
    <w:multiLevelType w:val="hybridMultilevel"/>
    <w:tmpl w:val="375C4A1A"/>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30" w15:restartNumberingAfterBreak="0">
    <w:nsid w:val="3C65200E"/>
    <w:multiLevelType w:val="hybridMultilevel"/>
    <w:tmpl w:val="06B6D87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07D4481"/>
    <w:multiLevelType w:val="hybridMultilevel"/>
    <w:tmpl w:val="81E2212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43C650F8"/>
    <w:multiLevelType w:val="hybridMultilevel"/>
    <w:tmpl w:val="138671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3FD09F5"/>
    <w:multiLevelType w:val="hybridMultilevel"/>
    <w:tmpl w:val="90B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8C5108"/>
    <w:multiLevelType w:val="hybridMultilevel"/>
    <w:tmpl w:val="14602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5DD7BBA"/>
    <w:multiLevelType w:val="hybridMultilevel"/>
    <w:tmpl w:val="D65042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FA4953"/>
    <w:multiLevelType w:val="hybridMultilevel"/>
    <w:tmpl w:val="5754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4A0F5B"/>
    <w:multiLevelType w:val="hybridMultilevel"/>
    <w:tmpl w:val="877A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421B9F"/>
    <w:multiLevelType w:val="hybridMultilevel"/>
    <w:tmpl w:val="F3300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096B16"/>
    <w:multiLevelType w:val="hybridMultilevel"/>
    <w:tmpl w:val="E99C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E418E"/>
    <w:multiLevelType w:val="hybridMultilevel"/>
    <w:tmpl w:val="5E2E76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EE5AA8"/>
    <w:multiLevelType w:val="hybridMultilevel"/>
    <w:tmpl w:val="BFDAC5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19C0159"/>
    <w:multiLevelType w:val="hybridMultilevel"/>
    <w:tmpl w:val="B3C2867E"/>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4743535"/>
    <w:multiLevelType w:val="hybridMultilevel"/>
    <w:tmpl w:val="B388E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5F44C70"/>
    <w:multiLevelType w:val="hybridMultilevel"/>
    <w:tmpl w:val="5F440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6193AF6"/>
    <w:multiLevelType w:val="hybridMultilevel"/>
    <w:tmpl w:val="48A8E8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5BBA4924"/>
    <w:multiLevelType w:val="hybridMultilevel"/>
    <w:tmpl w:val="60E6DA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C6B39F4"/>
    <w:multiLevelType w:val="hybridMultilevel"/>
    <w:tmpl w:val="C2CA4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CA458F6"/>
    <w:multiLevelType w:val="hybridMultilevel"/>
    <w:tmpl w:val="3D6CA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1135711"/>
    <w:multiLevelType w:val="hybridMultilevel"/>
    <w:tmpl w:val="F4D888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615D34"/>
    <w:multiLevelType w:val="hybridMultilevel"/>
    <w:tmpl w:val="0730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584282"/>
    <w:multiLevelType w:val="hybridMultilevel"/>
    <w:tmpl w:val="B248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A4477C5"/>
    <w:multiLevelType w:val="hybridMultilevel"/>
    <w:tmpl w:val="2C0ABF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930E66"/>
    <w:multiLevelType w:val="hybridMultilevel"/>
    <w:tmpl w:val="067C393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3C647CB"/>
    <w:multiLevelType w:val="hybridMultilevel"/>
    <w:tmpl w:val="13144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9DE0C61"/>
    <w:multiLevelType w:val="hybridMultilevel"/>
    <w:tmpl w:val="3FE8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3C3DE2"/>
    <w:multiLevelType w:val="multilevel"/>
    <w:tmpl w:val="B41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BC1405"/>
    <w:multiLevelType w:val="hybridMultilevel"/>
    <w:tmpl w:val="81CE5C48"/>
    <w:lvl w:ilvl="0" w:tplc="08090001">
      <w:start w:val="1"/>
      <w:numFmt w:val="bullet"/>
      <w:lvlText w:val=""/>
      <w:lvlJc w:val="left"/>
      <w:pPr>
        <w:tabs>
          <w:tab w:val="num" w:pos="765"/>
        </w:tabs>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8"/>
  </w:num>
  <w:num w:numId="2">
    <w:abstractNumId w:val="36"/>
  </w:num>
  <w:num w:numId="3">
    <w:abstractNumId w:val="10"/>
  </w:num>
  <w:num w:numId="4">
    <w:abstractNumId w:val="46"/>
  </w:num>
  <w:num w:numId="5">
    <w:abstractNumId w:val="30"/>
  </w:num>
  <w:num w:numId="6">
    <w:abstractNumId w:val="44"/>
  </w:num>
  <w:num w:numId="7">
    <w:abstractNumId w:val="53"/>
  </w:num>
  <w:num w:numId="8">
    <w:abstractNumId w:val="32"/>
  </w:num>
  <w:num w:numId="9">
    <w:abstractNumId w:val="25"/>
  </w:num>
  <w:num w:numId="10">
    <w:abstractNumId w:val="15"/>
  </w:num>
  <w:num w:numId="11">
    <w:abstractNumId w:val="39"/>
  </w:num>
  <w:num w:numId="12">
    <w:abstractNumId w:val="1"/>
  </w:num>
  <w:num w:numId="13">
    <w:abstractNumId w:val="38"/>
  </w:num>
  <w:num w:numId="14">
    <w:abstractNumId w:val="33"/>
  </w:num>
  <w:num w:numId="15">
    <w:abstractNumId w:val="24"/>
  </w:num>
  <w:num w:numId="16">
    <w:abstractNumId w:val="47"/>
  </w:num>
  <w:num w:numId="17">
    <w:abstractNumId w:val="34"/>
  </w:num>
  <w:num w:numId="18">
    <w:abstractNumId w:val="22"/>
  </w:num>
  <w:num w:numId="19">
    <w:abstractNumId w:val="11"/>
  </w:num>
  <w:num w:numId="20">
    <w:abstractNumId w:val="43"/>
  </w:num>
  <w:num w:numId="21">
    <w:abstractNumId w:val="56"/>
  </w:num>
  <w:num w:numId="22">
    <w:abstractNumId w:val="54"/>
  </w:num>
  <w:num w:numId="23">
    <w:abstractNumId w:val="0"/>
  </w:num>
  <w:num w:numId="24">
    <w:abstractNumId w:val="51"/>
  </w:num>
  <w:num w:numId="25">
    <w:abstractNumId w:val="48"/>
  </w:num>
  <w:num w:numId="26">
    <w:abstractNumId w:val="12"/>
  </w:num>
  <w:num w:numId="27">
    <w:abstractNumId w:val="37"/>
  </w:num>
  <w:num w:numId="28">
    <w:abstractNumId w:val="2"/>
  </w:num>
  <w:num w:numId="29">
    <w:abstractNumId w:val="27"/>
  </w:num>
  <w:num w:numId="30">
    <w:abstractNumId w:val="52"/>
  </w:num>
  <w:num w:numId="31">
    <w:abstractNumId w:val="49"/>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13"/>
  </w:num>
  <w:num w:numId="39">
    <w:abstractNumId w:val="31"/>
  </w:num>
  <w:num w:numId="40">
    <w:abstractNumId w:val="19"/>
  </w:num>
  <w:num w:numId="41">
    <w:abstractNumId w:val="20"/>
  </w:num>
  <w:num w:numId="42">
    <w:abstractNumId w:val="41"/>
  </w:num>
  <w:num w:numId="43">
    <w:abstractNumId w:val="7"/>
  </w:num>
  <w:num w:numId="44">
    <w:abstractNumId w:val="35"/>
  </w:num>
  <w:num w:numId="45">
    <w:abstractNumId w:val="40"/>
  </w:num>
  <w:num w:numId="46">
    <w:abstractNumId w:val="14"/>
  </w:num>
  <w:num w:numId="47">
    <w:abstractNumId w:val="26"/>
  </w:num>
  <w:num w:numId="48">
    <w:abstractNumId w:val="29"/>
  </w:num>
  <w:num w:numId="49">
    <w:abstractNumId w:val="42"/>
  </w:num>
  <w:num w:numId="50">
    <w:abstractNumId w:val="50"/>
  </w:num>
  <w:num w:numId="51">
    <w:abstractNumId w:val="6"/>
  </w:num>
  <w:num w:numId="52">
    <w:abstractNumId w:val="9"/>
  </w:num>
  <w:num w:numId="53">
    <w:abstractNumId w:val="55"/>
  </w:num>
  <w:num w:numId="54">
    <w:abstractNumId w:val="18"/>
  </w:num>
  <w:num w:numId="55">
    <w:abstractNumId w:val="5"/>
  </w:num>
  <w:num w:numId="56">
    <w:abstractNumId w:val="3"/>
  </w:num>
  <w:num w:numId="57">
    <w:abstractNumId w:val="8"/>
  </w:num>
  <w:num w:numId="58">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FB"/>
    <w:rsid w:val="00124A56"/>
    <w:rsid w:val="001C67D6"/>
    <w:rsid w:val="001E2F5F"/>
    <w:rsid w:val="002822ED"/>
    <w:rsid w:val="002C36DD"/>
    <w:rsid w:val="003D15A7"/>
    <w:rsid w:val="00484202"/>
    <w:rsid w:val="0050439A"/>
    <w:rsid w:val="0061089F"/>
    <w:rsid w:val="006C1780"/>
    <w:rsid w:val="00734682"/>
    <w:rsid w:val="00764DFB"/>
    <w:rsid w:val="007E21C7"/>
    <w:rsid w:val="008C4539"/>
    <w:rsid w:val="00A3487B"/>
    <w:rsid w:val="00A4541D"/>
    <w:rsid w:val="00A72990"/>
    <w:rsid w:val="00B9354C"/>
    <w:rsid w:val="00BD21F2"/>
    <w:rsid w:val="00C92682"/>
    <w:rsid w:val="00DB553B"/>
    <w:rsid w:val="00DB79CA"/>
    <w:rsid w:val="00EB78FD"/>
    <w:rsid w:val="00EE4107"/>
    <w:rsid w:val="00F54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D3BFE-D7E3-464B-B263-14A67C7F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FB"/>
    <w:rPr>
      <w:rFonts w:ascii="Arial" w:hAnsi="Arial"/>
      <w:sz w:val="24"/>
      <w:szCs w:val="24"/>
      <w:lang w:eastAsia="en-US"/>
    </w:rPr>
  </w:style>
  <w:style w:type="paragraph" w:styleId="Heading1">
    <w:name w:val="heading 1"/>
    <w:basedOn w:val="Normal"/>
    <w:next w:val="Normal"/>
    <w:link w:val="Heading1Char"/>
    <w:uiPriority w:val="9"/>
    <w:qFormat/>
    <w:rsid w:val="00764D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64DFB"/>
    <w:pPr>
      <w:keepNext/>
      <w:keepLines/>
      <w:outlineLvl w:val="1"/>
    </w:pPr>
    <w:rPr>
      <w:rFonts w:ascii="Arial Black" w:eastAsiaTheme="majorEastAsia" w:hAnsi="Arial Black" w:cstheme="majorBidi"/>
      <w:bCs/>
      <w:szCs w:val="26"/>
      <w:lang w:eastAsia="en-GB"/>
    </w:rPr>
  </w:style>
  <w:style w:type="paragraph" w:styleId="Heading3">
    <w:name w:val="heading 3"/>
    <w:basedOn w:val="Normal"/>
    <w:next w:val="Normal"/>
    <w:link w:val="Heading3Char"/>
    <w:qFormat/>
    <w:rsid w:val="00764DFB"/>
    <w:pPr>
      <w:keepNext/>
      <w:keepLines/>
      <w:outlineLvl w:val="2"/>
    </w:pPr>
    <w:rPr>
      <w:rFonts w:ascii="Times New Roman" w:eastAsiaTheme="majorEastAsia" w:hAnsi="Times New Roman" w:cstheme="majorBidi"/>
      <w:b/>
      <w:bCs/>
      <w:lang w:eastAsia="en-GB"/>
    </w:rPr>
  </w:style>
  <w:style w:type="paragraph" w:styleId="Heading4">
    <w:name w:val="heading 4"/>
    <w:basedOn w:val="Normal"/>
    <w:next w:val="Normal"/>
    <w:link w:val="Heading4Char"/>
    <w:uiPriority w:val="9"/>
    <w:semiHidden/>
    <w:unhideWhenUsed/>
    <w:qFormat/>
    <w:rsid w:val="00764D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Changes">
    <w:name w:val="Changes"/>
    <w:basedOn w:val="DefaultParagraphFont"/>
    <w:rPr>
      <w:rFonts w:ascii="Times New Roman" w:hAnsi="Times New Roman"/>
      <w:color w:val="000080"/>
      <w:sz w:val="22"/>
    </w:rPr>
  </w:style>
  <w:style w:type="paragraph" w:customStyle="1" w:styleId="Not-numberedList">
    <w:name w:val="Not-numbered List"/>
    <w:basedOn w:val="Normal"/>
    <w:autoRedefine/>
    <w:pPr>
      <w:ind w:left="851"/>
    </w:pPr>
  </w:style>
  <w:style w:type="character" w:customStyle="1" w:styleId="Heading1Char">
    <w:name w:val="Heading 1 Char"/>
    <w:basedOn w:val="DefaultParagraphFont"/>
    <w:link w:val="Heading1"/>
    <w:uiPriority w:val="9"/>
    <w:rsid w:val="00764DF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764DFB"/>
    <w:rPr>
      <w:rFonts w:ascii="Arial Black" w:eastAsiaTheme="majorEastAsia" w:hAnsi="Arial Black" w:cstheme="majorBidi"/>
      <w:bCs/>
      <w:sz w:val="24"/>
      <w:szCs w:val="26"/>
    </w:rPr>
  </w:style>
  <w:style w:type="character" w:customStyle="1" w:styleId="Heading3Char">
    <w:name w:val="Heading 3 Char"/>
    <w:basedOn w:val="DefaultParagraphFont"/>
    <w:link w:val="Heading3"/>
    <w:rsid w:val="00764DFB"/>
    <w:rPr>
      <w:rFonts w:eastAsiaTheme="majorEastAsia" w:cstheme="majorBidi"/>
      <w:b/>
      <w:bCs/>
      <w:sz w:val="24"/>
      <w:szCs w:val="24"/>
    </w:rPr>
  </w:style>
  <w:style w:type="character" w:customStyle="1" w:styleId="Heading4Char">
    <w:name w:val="Heading 4 Char"/>
    <w:basedOn w:val="DefaultParagraphFont"/>
    <w:link w:val="Heading4"/>
    <w:uiPriority w:val="9"/>
    <w:semiHidden/>
    <w:rsid w:val="00764DFB"/>
    <w:rPr>
      <w:rFonts w:asciiTheme="majorHAnsi" w:eastAsiaTheme="majorEastAsia" w:hAnsiTheme="majorHAnsi" w:cstheme="majorBidi"/>
      <w:i/>
      <w:iCs/>
      <w:color w:val="365F91" w:themeColor="accent1" w:themeShade="BF"/>
      <w:sz w:val="24"/>
      <w:szCs w:val="24"/>
      <w:lang w:eastAsia="en-US"/>
    </w:rPr>
  </w:style>
  <w:style w:type="paragraph" w:styleId="NoSpacing">
    <w:name w:val="No Spacing"/>
    <w:link w:val="NoSpacingChar"/>
    <w:uiPriority w:val="8"/>
    <w:qFormat/>
    <w:rsid w:val="00764DFB"/>
    <w:pPr>
      <w:contextualSpacing/>
    </w:pPr>
    <w:rPr>
      <w:rFonts w:ascii="Microsoft Sans Serif" w:eastAsiaTheme="minorHAnsi" w:hAnsi="Microsoft Sans Serif" w:cstheme="minorBidi"/>
      <w:sz w:val="24"/>
      <w:szCs w:val="22"/>
      <w:lang w:eastAsia="en-US"/>
    </w:rPr>
  </w:style>
  <w:style w:type="character" w:customStyle="1" w:styleId="NoSpacingChar">
    <w:name w:val="No Spacing Char"/>
    <w:basedOn w:val="DefaultParagraphFont"/>
    <w:link w:val="NoSpacing"/>
    <w:uiPriority w:val="8"/>
    <w:rsid w:val="00764DFB"/>
    <w:rPr>
      <w:rFonts w:ascii="Microsoft Sans Serif" w:eastAsiaTheme="minorHAnsi" w:hAnsi="Microsoft Sans Serif" w:cstheme="minorBidi"/>
      <w:sz w:val="24"/>
      <w:szCs w:val="22"/>
      <w:lang w:eastAsia="en-US"/>
    </w:rPr>
  </w:style>
  <w:style w:type="character" w:styleId="Hyperlink">
    <w:name w:val="Hyperlink"/>
    <w:basedOn w:val="DefaultParagraphFont"/>
    <w:uiPriority w:val="99"/>
    <w:unhideWhenUsed/>
    <w:rsid w:val="00764DFB"/>
    <w:rPr>
      <w:color w:val="0000FF" w:themeColor="hyperlink"/>
      <w:u w:val="single"/>
    </w:rPr>
  </w:style>
  <w:style w:type="paragraph" w:styleId="CommentText">
    <w:name w:val="annotation text"/>
    <w:basedOn w:val="Normal"/>
    <w:link w:val="CommentTextChar"/>
    <w:uiPriority w:val="99"/>
    <w:unhideWhenUsed/>
    <w:rsid w:val="00764DFB"/>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64DFB"/>
    <w:rPr>
      <w:rFonts w:asciiTheme="minorHAnsi" w:eastAsiaTheme="minorHAnsi" w:hAnsiTheme="minorHAnsi" w:cstheme="minorBidi"/>
      <w:sz w:val="24"/>
      <w:szCs w:val="24"/>
      <w:lang w:eastAsia="en-US"/>
    </w:rPr>
  </w:style>
  <w:style w:type="character" w:customStyle="1" w:styleId="FooterChar">
    <w:name w:val="Footer Char"/>
    <w:basedOn w:val="DefaultParagraphFont"/>
    <w:link w:val="Footer"/>
    <w:uiPriority w:val="99"/>
    <w:rsid w:val="00764DFB"/>
    <w:rPr>
      <w:sz w:val="24"/>
    </w:rPr>
  </w:style>
  <w:style w:type="table" w:styleId="TableGrid">
    <w:name w:val="Table Grid"/>
    <w:basedOn w:val="TableNormal"/>
    <w:uiPriority w:val="59"/>
    <w:rsid w:val="00764D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4DFB"/>
    <w:rPr>
      <w:sz w:val="16"/>
      <w:szCs w:val="16"/>
    </w:rPr>
  </w:style>
  <w:style w:type="paragraph" w:styleId="BalloonText">
    <w:name w:val="Balloon Text"/>
    <w:basedOn w:val="Normal"/>
    <w:link w:val="BalloonTextChar"/>
    <w:uiPriority w:val="99"/>
    <w:semiHidden/>
    <w:unhideWhenUsed/>
    <w:rsid w:val="00764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DFB"/>
    <w:rPr>
      <w:rFonts w:ascii="Segoe UI" w:hAnsi="Segoe UI" w:cs="Segoe UI"/>
      <w:sz w:val="18"/>
      <w:szCs w:val="18"/>
      <w:lang w:eastAsia="en-US"/>
    </w:rPr>
  </w:style>
  <w:style w:type="paragraph" w:styleId="ListParagraph">
    <w:name w:val="List Paragraph"/>
    <w:basedOn w:val="Normal"/>
    <w:uiPriority w:val="34"/>
    <w:unhideWhenUsed/>
    <w:qFormat/>
    <w:rsid w:val="00764DFB"/>
    <w:pPr>
      <w:spacing w:after="200" w:line="276" w:lineRule="auto"/>
      <w:ind w:left="720"/>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764DF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4DF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64DFB"/>
    <w:rPr>
      <w:vertAlign w:val="superscript"/>
    </w:rPr>
  </w:style>
  <w:style w:type="paragraph" w:styleId="NormalWeb">
    <w:name w:val="Normal (Web)"/>
    <w:basedOn w:val="Normal"/>
    <w:uiPriority w:val="99"/>
    <w:unhideWhenUsed/>
    <w:rsid w:val="00764DFB"/>
    <w:pPr>
      <w:spacing w:after="200" w:line="276" w:lineRule="auto"/>
    </w:pPr>
    <w:rPr>
      <w:rFonts w:ascii="Times New Roman" w:eastAsiaTheme="minorHAnsi" w:hAnsi="Times New Roman"/>
    </w:rPr>
  </w:style>
  <w:style w:type="paragraph" w:styleId="BodyText">
    <w:name w:val="Body Text"/>
    <w:basedOn w:val="Normal"/>
    <w:link w:val="BodyTextChar"/>
    <w:unhideWhenUsed/>
    <w:rsid w:val="00764DFB"/>
    <w:pPr>
      <w:spacing w:after="120"/>
    </w:pPr>
    <w:rPr>
      <w:rFonts w:ascii="Calibri" w:eastAsia="Calibri" w:hAnsi="Calibri"/>
      <w:sz w:val="22"/>
      <w:szCs w:val="22"/>
    </w:rPr>
  </w:style>
  <w:style w:type="character" w:customStyle="1" w:styleId="BodyTextChar">
    <w:name w:val="Body Text Char"/>
    <w:basedOn w:val="DefaultParagraphFont"/>
    <w:link w:val="BodyText"/>
    <w:rsid w:val="00764DFB"/>
    <w:rPr>
      <w:rFonts w:ascii="Calibri" w:eastAsia="Calibri" w:hAnsi="Calibri"/>
      <w:sz w:val="22"/>
      <w:szCs w:val="22"/>
      <w:lang w:eastAsia="en-US"/>
    </w:rPr>
  </w:style>
  <w:style w:type="paragraph" w:customStyle="1" w:styleId="Default">
    <w:name w:val="Default"/>
    <w:link w:val="DefaultChar"/>
    <w:rsid w:val="00764DFB"/>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764DFB"/>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764DFB"/>
    <w:pPr>
      <w:spacing w:after="0"/>
    </w:pPr>
    <w:rPr>
      <w:rFonts w:ascii="Arial" w:eastAsia="Times New Roman" w:hAnsi="Arial" w:cs="Times New Roman"/>
      <w:b/>
      <w:bCs/>
      <w:sz w:val="20"/>
      <w:szCs w:val="20"/>
    </w:rPr>
  </w:style>
  <w:style w:type="character" w:customStyle="1" w:styleId="CommentSubjectChar">
    <w:name w:val="Comment Subject Char"/>
    <w:basedOn w:val="CommentTextChar"/>
    <w:link w:val="CommentSubject"/>
    <w:uiPriority w:val="99"/>
    <w:semiHidden/>
    <w:rsid w:val="00764DFB"/>
    <w:rPr>
      <w:rFonts w:ascii="Arial" w:eastAsiaTheme="minorHAnsi" w:hAnsi="Arial" w:cstheme="minorBidi"/>
      <w:b/>
      <w:bCs/>
      <w:sz w:val="24"/>
      <w:szCs w:val="24"/>
      <w:lang w:eastAsia="en-US"/>
    </w:rPr>
  </w:style>
  <w:style w:type="character" w:styleId="Emphasis">
    <w:name w:val="Emphasis"/>
    <w:basedOn w:val="DefaultParagraphFont"/>
    <w:uiPriority w:val="20"/>
    <w:qFormat/>
    <w:rsid w:val="00764DFB"/>
    <w:rPr>
      <w:i/>
      <w:iCs/>
    </w:rPr>
  </w:style>
  <w:style w:type="paragraph" w:customStyle="1" w:styleId="download-description">
    <w:name w:val="download-description"/>
    <w:basedOn w:val="Normal"/>
    <w:rsid w:val="00764DFB"/>
    <w:pPr>
      <w:spacing w:after="150"/>
    </w:pPr>
    <w:rPr>
      <w:rFonts w:ascii="Times New Roman" w:hAnsi="Times New Roman"/>
      <w:lang w:eastAsia="en-GB"/>
    </w:rPr>
  </w:style>
  <w:style w:type="paragraph" w:customStyle="1" w:styleId="download-date">
    <w:name w:val="download-date"/>
    <w:basedOn w:val="Normal"/>
    <w:rsid w:val="00764DFB"/>
    <w:pPr>
      <w:spacing w:after="150"/>
    </w:pPr>
    <w:rPr>
      <w:rFonts w:ascii="Times New Roman" w:hAnsi="Times New Roman"/>
      <w:lang w:eastAsia="en-GB"/>
    </w:rPr>
  </w:style>
  <w:style w:type="character" w:styleId="FollowedHyperlink">
    <w:name w:val="FollowedHyperlink"/>
    <w:basedOn w:val="DefaultParagraphFont"/>
    <w:uiPriority w:val="99"/>
    <w:semiHidden/>
    <w:unhideWhenUsed/>
    <w:rsid w:val="00764DFB"/>
    <w:rPr>
      <w:color w:val="800080" w:themeColor="followedHyperlink"/>
      <w:u w:val="single"/>
    </w:rPr>
  </w:style>
  <w:style w:type="character" w:customStyle="1" w:styleId="HeaderChar">
    <w:name w:val="Header Char"/>
    <w:basedOn w:val="DefaultParagraphFont"/>
    <w:link w:val="Header"/>
    <w:uiPriority w:val="99"/>
    <w:rsid w:val="00764DFB"/>
    <w:rPr>
      <w:sz w:val="24"/>
    </w:rPr>
  </w:style>
  <w:style w:type="paragraph" w:customStyle="1" w:styleId="TableParagraph">
    <w:name w:val="Table Paragraph"/>
    <w:basedOn w:val="Normal"/>
    <w:uiPriority w:val="1"/>
    <w:qFormat/>
    <w:rsid w:val="00764DFB"/>
    <w:pPr>
      <w:autoSpaceDE w:val="0"/>
      <w:autoSpaceDN w:val="0"/>
      <w:adjustRightInd w:val="0"/>
    </w:pPr>
    <w:rPr>
      <w:rFonts w:ascii="Times New Roman" w:eastAsia="Calibri" w:hAnsi="Times New Roman"/>
      <w:lang w:eastAsia="en-GB"/>
    </w:rPr>
  </w:style>
  <w:style w:type="paragraph" w:customStyle="1" w:styleId="List0">
    <w:name w:val="List 0"/>
    <w:basedOn w:val="Normal"/>
    <w:semiHidden/>
    <w:rsid w:val="00764DFB"/>
    <w:pPr>
      <w:numPr>
        <w:numId w:val="58"/>
      </w:numPr>
      <w:tabs>
        <w:tab w:val="num" w:pos="360"/>
      </w:tabs>
      <w:ind w:left="0" w:firstLine="0"/>
    </w:pPr>
    <w:rPr>
      <w:rFonts w:ascii="Times New Roman" w:hAnsi="Times New Roman"/>
      <w:sz w:val="20"/>
      <w:szCs w:val="20"/>
      <w:lang w:eastAsia="en-GB"/>
    </w:rPr>
  </w:style>
  <w:style w:type="table" w:customStyle="1" w:styleId="TableGrid1">
    <w:name w:val="Table Grid1"/>
    <w:basedOn w:val="TableNormal"/>
    <w:next w:val="TableGrid"/>
    <w:uiPriority w:val="39"/>
    <w:rsid w:val="00764D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m1@cardiff.ac.uk" TargetMode="External"/><Relationship Id="rId3" Type="http://schemas.openxmlformats.org/officeDocument/2006/relationships/settings" Target="settings.xml"/><Relationship Id="rId7" Type="http://schemas.openxmlformats.org/officeDocument/2006/relationships/hyperlink" Target="http://www.nspcc.org.uk/what-we-do/the-work-we-do/adult-advice/advice-for-adults_wda722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381</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dc:description/>
  <cp:lastModifiedBy>Gail Thomas</cp:lastModifiedBy>
  <cp:revision>6</cp:revision>
  <cp:lastPrinted>1901-01-01T00:00:00Z</cp:lastPrinted>
  <dcterms:created xsi:type="dcterms:W3CDTF">2017-10-17T10:50:00Z</dcterms:created>
  <dcterms:modified xsi:type="dcterms:W3CDTF">2017-11-09T15:46:00Z</dcterms:modified>
</cp:coreProperties>
</file>