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E5374" w14:textId="30F931AB" w:rsidR="004B6E35" w:rsidRDefault="004B6E35" w:rsidP="00C577FA">
      <w:pPr>
        <w:spacing w:before="0"/>
        <w:rPr>
          <w:b/>
          <w:bCs/>
        </w:rPr>
      </w:pPr>
      <w:r>
        <w:rPr>
          <w:noProof/>
        </w:rPr>
        <w:drawing>
          <wp:inline distT="0" distB="0" distL="0" distR="0" wp14:anchorId="5CF7074F" wp14:editId="0BE0522C">
            <wp:extent cx="685800" cy="6858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Calibri" w:hAnsi="Calibri" w:cs="Calibri"/>
          <w:color w:val="000000"/>
          <w:shd w:val="clear" w:color="auto" w:fill="FFFFFF"/>
        </w:rPr>
        <w:br/>
      </w:r>
    </w:p>
    <w:sdt>
      <w:sdtPr>
        <w:alias w:val="Title"/>
        <w:tag w:val=""/>
        <w:id w:val="1898622404"/>
        <w:placeholder>
          <w:docPart w:val="98CB4AF0E5104A8097B5D953323EE74E"/>
        </w:placeholder>
        <w:dataBinding w:prefixMappings="xmlns:ns0='http://purl.org/dc/elements/1.1/' xmlns:ns1='http://schemas.openxmlformats.org/package/2006/metadata/core-properties' " w:xpath="/ns1:coreProperties[1]/ns0:title[1]" w:storeItemID="{6C3C8BC8-F283-45AE-878A-BAB7291924A1}"/>
        <w:text/>
      </w:sdtPr>
      <w:sdtContent>
        <w:p w14:paraId="25E2ABFC" w14:textId="4507B281" w:rsidR="008A5522" w:rsidRDefault="008A5522" w:rsidP="008A5522">
          <w:pPr>
            <w:pStyle w:val="Title"/>
            <w:spacing w:line="259" w:lineRule="auto"/>
          </w:pPr>
          <w:r>
            <w:t>Information Security Framework Testing Policy</w:t>
          </w:r>
        </w:p>
      </w:sdtContent>
    </w:sdt>
    <w:p w14:paraId="157C98AB" w14:textId="5E4A82EE" w:rsidR="00231A64" w:rsidRPr="007A44EB" w:rsidRDefault="003D646B" w:rsidP="007A44EB">
      <w:pPr>
        <w:pStyle w:val="Heading1"/>
      </w:pPr>
      <w:r w:rsidRPr="003D646B">
        <w:t>1</w:t>
      </w:r>
      <w:r w:rsidR="007A44EB">
        <w:t>.</w:t>
      </w:r>
      <w:r w:rsidR="007A44EB">
        <w:tab/>
        <w:t>PURPOSE</w:t>
      </w:r>
      <w:r w:rsidR="008A5522">
        <w:t xml:space="preserve"> AND SCOPE</w:t>
      </w:r>
    </w:p>
    <w:p w14:paraId="157C98AD" w14:textId="3A37A8E3" w:rsidR="00231A64" w:rsidRPr="003D646B" w:rsidRDefault="00EA01B9" w:rsidP="00416B51">
      <w:pPr>
        <w:pStyle w:val="Heading2"/>
      </w:pPr>
      <w:r>
        <w:t>1.1.</w:t>
      </w:r>
      <w:r>
        <w:tab/>
      </w:r>
      <w:r w:rsidR="00231A64" w:rsidRPr="008A5522">
        <w:t>The University’s Information Security Framework must remain fit for purpose. Accordingly</w:t>
      </w:r>
      <w:r w:rsidR="00AD0F80">
        <w:t>,</w:t>
      </w:r>
      <w:r w:rsidR="00231A64" w:rsidRPr="008A5522">
        <w:t xml:space="preserve"> this policy establishes a requirement for</w:t>
      </w:r>
      <w:r w:rsidR="00231A64" w:rsidRPr="003D646B">
        <w:t xml:space="preserve"> regular testing of the effectiveness and adequacy of information security controls</w:t>
      </w:r>
      <w:r>
        <w:t>,</w:t>
      </w:r>
      <w:r w:rsidR="00231A64" w:rsidRPr="003D646B">
        <w:t xml:space="preserve"> defin</w:t>
      </w:r>
      <w:r>
        <w:t>ing</w:t>
      </w:r>
      <w:r w:rsidR="00231A64" w:rsidRPr="003D646B">
        <w:t xml:space="preserve"> the objectives and scope of those tests and related responsibilities.</w:t>
      </w:r>
    </w:p>
    <w:p w14:paraId="157C98B1" w14:textId="02388867" w:rsidR="00231A64" w:rsidRPr="003D646B" w:rsidRDefault="008A5522" w:rsidP="00416B51">
      <w:pPr>
        <w:pStyle w:val="Heading2"/>
      </w:pPr>
      <w:r>
        <w:t>1.2</w:t>
      </w:r>
      <w:r w:rsidR="00F807F8">
        <w:t>.</w:t>
      </w:r>
      <w:r w:rsidR="00F807F8">
        <w:tab/>
      </w:r>
      <w:r w:rsidR="00231A64" w:rsidRPr="008A5522">
        <w:t>This policy covers the University’s Information Security Framework using the same scope as set out in the Information Security Policy.</w:t>
      </w:r>
    </w:p>
    <w:p w14:paraId="157C98B3" w14:textId="1460C351" w:rsidR="00231A64" w:rsidRPr="00F807F8" w:rsidRDefault="008A5522" w:rsidP="00F807F8">
      <w:pPr>
        <w:pStyle w:val="Heading1"/>
        <w:tabs>
          <w:tab w:val="left" w:pos="709"/>
        </w:tabs>
      </w:pPr>
      <w:r>
        <w:t>2</w:t>
      </w:r>
      <w:r w:rsidR="00F807F8">
        <w:t>.</w:t>
      </w:r>
      <w:r w:rsidR="00F807F8">
        <w:tab/>
        <w:t>RELATIONSHIP WITH EXISTING POLICIES</w:t>
      </w:r>
    </w:p>
    <w:p w14:paraId="157C98B5" w14:textId="11A114CE" w:rsidR="00231A64" w:rsidRPr="003D646B" w:rsidRDefault="008A5522" w:rsidP="00416B51">
      <w:pPr>
        <w:pStyle w:val="Heading2"/>
      </w:pPr>
      <w:r>
        <w:t>2</w:t>
      </w:r>
      <w:r w:rsidR="00F807F8">
        <w:t>.1.</w:t>
      </w:r>
      <w:r w:rsidR="00F807F8">
        <w:tab/>
      </w:r>
      <w:r w:rsidR="00231A64" w:rsidRPr="008A5522">
        <w:t>This policy forms part of the Information Security Framework. It should be read in conjunction with the Information Security Policy and all supporting policies.</w:t>
      </w:r>
    </w:p>
    <w:p w14:paraId="157C98B7" w14:textId="7D1DAA58" w:rsidR="00231A64" w:rsidRPr="00DA0944" w:rsidRDefault="008A5522" w:rsidP="008877F4">
      <w:pPr>
        <w:pStyle w:val="Heading1"/>
        <w:tabs>
          <w:tab w:val="left" w:pos="709"/>
        </w:tabs>
      </w:pPr>
      <w:r>
        <w:t>3</w:t>
      </w:r>
      <w:r w:rsidR="00DA0944">
        <w:t>.</w:t>
      </w:r>
      <w:r w:rsidR="003D646B" w:rsidRPr="003D646B">
        <w:tab/>
      </w:r>
      <w:r w:rsidR="00231A64" w:rsidRPr="003D646B">
        <w:t>P</w:t>
      </w:r>
      <w:r w:rsidR="00DA0944">
        <w:t>OLICY</w:t>
      </w:r>
    </w:p>
    <w:p w14:paraId="157C98B9" w14:textId="6B9A4FB3" w:rsidR="00231A64" w:rsidRPr="003D646B" w:rsidRDefault="008A5522" w:rsidP="00416B51">
      <w:pPr>
        <w:pStyle w:val="Heading2"/>
      </w:pPr>
      <w:r>
        <w:t>3</w:t>
      </w:r>
      <w:r w:rsidR="00DA0944">
        <w:t>.1.</w:t>
      </w:r>
      <w:r w:rsidR="00DA0944">
        <w:tab/>
      </w:r>
      <w:r w:rsidR="00231A64" w:rsidRPr="003D646B">
        <w:t>The Information Security Framework shall be tested regularly to assess the effectiveness and adequacy of the current set of information security controls vis a vis the information security objectives and to identify opportunities for continual improvement.</w:t>
      </w:r>
    </w:p>
    <w:p w14:paraId="157C98C0" w14:textId="680358A0" w:rsidR="00231A64" w:rsidRPr="003D646B" w:rsidRDefault="008A5522" w:rsidP="00416B51">
      <w:pPr>
        <w:pStyle w:val="Heading2"/>
      </w:pPr>
      <w:r>
        <w:t>3</w:t>
      </w:r>
      <w:r w:rsidR="00231A64" w:rsidRPr="003D646B">
        <w:t>.</w:t>
      </w:r>
      <w:r>
        <w:t>2</w:t>
      </w:r>
      <w:r w:rsidR="00E379D0">
        <w:t>.</w:t>
      </w:r>
      <w:r w:rsidR="00E379D0">
        <w:tab/>
      </w:r>
      <w:r w:rsidR="00231A64" w:rsidRPr="003D646B">
        <w:t>The tests shall focus on risk areas identified in the periodic risk assessments of information assets, audit reports, management reviews and information security incident reports as appropriate</w:t>
      </w:r>
      <w:r w:rsidR="0021599A">
        <w:t>.</w:t>
      </w:r>
    </w:p>
    <w:p w14:paraId="157C98C2" w14:textId="701E6234" w:rsidR="00231A64" w:rsidRPr="003D646B" w:rsidRDefault="008A5522" w:rsidP="00416B51">
      <w:pPr>
        <w:pStyle w:val="Heading2"/>
      </w:pPr>
      <w:r>
        <w:t>3.3</w:t>
      </w:r>
      <w:r w:rsidR="008877F4">
        <w:t>.</w:t>
      </w:r>
      <w:r>
        <w:tab/>
      </w:r>
      <w:r w:rsidR="00231A64">
        <w:t xml:space="preserve">Tests of the </w:t>
      </w:r>
      <w:r w:rsidR="3B559E49">
        <w:t xml:space="preserve">adherence to, </w:t>
      </w:r>
      <w:r w:rsidR="00231A64">
        <w:t>effectiveness and adequacy of current information security controls and related processes may</w:t>
      </w:r>
      <w:r w:rsidR="00F87E8C">
        <w:t xml:space="preserve"> </w:t>
      </w:r>
      <w:r w:rsidR="00932315">
        <w:t>t</w:t>
      </w:r>
      <w:r w:rsidR="00231A64">
        <w:t>ake the form of process reviews, internal or externally delivered vulnerability assessments, network and/or physical penetration tests</w:t>
      </w:r>
      <w:r w:rsidR="00F87E8C">
        <w:t>. Tests will u</w:t>
      </w:r>
      <w:r w:rsidR="00231A64">
        <w:t>s</w:t>
      </w:r>
      <w:r w:rsidR="00932315">
        <w:t>e</w:t>
      </w:r>
      <w:r w:rsidR="00231A64">
        <w:t xml:space="preserve"> both IT and/or social engineering methods</w:t>
      </w:r>
      <w:r w:rsidR="00F87E8C">
        <w:t>,</w:t>
      </w:r>
      <w:r w:rsidR="00231A64">
        <w:t xml:space="preserve"> and/or phishing exercises.</w:t>
      </w:r>
    </w:p>
    <w:p w14:paraId="157C98C4" w14:textId="4A3D6D58" w:rsidR="00231A64" w:rsidRPr="003D646B" w:rsidRDefault="008A5522" w:rsidP="00416B51">
      <w:pPr>
        <w:pStyle w:val="Heading2"/>
      </w:pPr>
      <w:r>
        <w:t>3.4</w:t>
      </w:r>
      <w:r w:rsidR="0034091D">
        <w:t>.</w:t>
      </w:r>
      <w:r>
        <w:tab/>
      </w:r>
      <w:r w:rsidR="00795C20">
        <w:t>A testing schedule, including t</w:t>
      </w:r>
      <w:r w:rsidR="00231A64">
        <w:t xml:space="preserve">he nature, objectives and timing of </w:t>
      </w:r>
      <w:proofErr w:type="gramStart"/>
      <w:r w:rsidR="00231A64">
        <w:t>University</w:t>
      </w:r>
      <w:proofErr w:type="gramEnd"/>
      <w:r w:rsidR="00231A64">
        <w:t>-wide behavioural testing exercise</w:t>
      </w:r>
      <w:r w:rsidR="00795C20">
        <w:t>s,</w:t>
      </w:r>
      <w:r w:rsidR="00231A64">
        <w:t xml:space="preserve"> shall </w:t>
      </w:r>
      <w:r w:rsidR="638A59C5">
        <w:t xml:space="preserve">be </w:t>
      </w:r>
      <w:r w:rsidR="00DD55C9">
        <w:t xml:space="preserve">proposed as part of the Annual Review of the framework and </w:t>
      </w:r>
      <w:r w:rsidR="00231A64">
        <w:t xml:space="preserve">be approved by the </w:t>
      </w:r>
      <w:r w:rsidR="00240274">
        <w:t>Professional Services Board</w:t>
      </w:r>
      <w:r w:rsidR="00231A64">
        <w:t>.</w:t>
      </w:r>
    </w:p>
    <w:p w14:paraId="157C98C6" w14:textId="5EE5121F" w:rsidR="00231A64" w:rsidRPr="003D646B" w:rsidRDefault="008A5522" w:rsidP="00416B51">
      <w:pPr>
        <w:pStyle w:val="Heading2"/>
      </w:pPr>
      <w:r>
        <w:t>3.5</w:t>
      </w:r>
      <w:r w:rsidR="0034091D">
        <w:t>.</w:t>
      </w:r>
      <w:r w:rsidR="0034091D">
        <w:tab/>
      </w:r>
      <w:r w:rsidR="00231A64" w:rsidRPr="003D646B">
        <w:t xml:space="preserve">The outcomes of the testing shall be presented in a report submitted to </w:t>
      </w:r>
      <w:r w:rsidR="00240274">
        <w:t>the Professional Services Board</w:t>
      </w:r>
      <w:r w:rsidR="00240274" w:rsidRPr="003D646B" w:rsidDel="00240274">
        <w:t xml:space="preserve"> </w:t>
      </w:r>
      <w:r w:rsidR="00231A64" w:rsidRPr="003D646B">
        <w:t>and shall inform the annual Information Security Framework Review.</w:t>
      </w:r>
    </w:p>
    <w:p w14:paraId="3900D717" w14:textId="196670BD" w:rsidR="008A5522" w:rsidRDefault="008A5522">
      <w:pPr>
        <w:spacing w:before="0" w:after="160" w:line="259" w:lineRule="auto"/>
        <w:rPr>
          <w:b/>
          <w:sz w:val="22"/>
        </w:rPr>
      </w:pPr>
      <w:r>
        <w:br w:type="page"/>
      </w:r>
    </w:p>
    <w:p w14:paraId="157C98C8" w14:textId="774BD4F8" w:rsidR="00231A64" w:rsidRPr="0034091D" w:rsidRDefault="008A5522" w:rsidP="00FC1940">
      <w:pPr>
        <w:pStyle w:val="Heading1"/>
        <w:tabs>
          <w:tab w:val="left" w:pos="709"/>
        </w:tabs>
      </w:pPr>
      <w:r>
        <w:lastRenderedPageBreak/>
        <w:t>4.</w:t>
      </w:r>
      <w:r w:rsidR="003D646B">
        <w:tab/>
      </w:r>
      <w:r w:rsidR="00973559">
        <w:t xml:space="preserve">ROLES AND </w:t>
      </w:r>
      <w:r w:rsidR="0034091D">
        <w:t>RESPONSIBILITIES</w:t>
      </w:r>
    </w:p>
    <w:p w14:paraId="21D252E3" w14:textId="542EE8EE" w:rsidR="00594DFB" w:rsidRDefault="008A5522" w:rsidP="00416B51">
      <w:pPr>
        <w:pStyle w:val="Heading2"/>
      </w:pPr>
      <w:r>
        <w:t>4</w:t>
      </w:r>
      <w:r w:rsidR="0034091D">
        <w:t>.1.</w:t>
      </w:r>
      <w:r w:rsidR="0034091D">
        <w:tab/>
      </w:r>
      <w:r w:rsidR="00594DFB" w:rsidDel="00CF4537">
        <w:t xml:space="preserve">The </w:t>
      </w:r>
      <w:r w:rsidR="00240274" w:rsidRPr="00B15D09">
        <w:rPr>
          <w:b/>
          <w:bCs/>
        </w:rPr>
        <w:t xml:space="preserve">Chief Operating Officer and </w:t>
      </w:r>
      <w:r w:rsidR="00594DFB" w:rsidRPr="00240274" w:rsidDel="00CF4537">
        <w:rPr>
          <w:b/>
          <w:bCs/>
        </w:rPr>
        <w:t>University</w:t>
      </w:r>
      <w:r w:rsidR="00594DFB" w:rsidRPr="00302545" w:rsidDel="00CF4537">
        <w:rPr>
          <w:b/>
          <w:bCs/>
        </w:rPr>
        <w:t xml:space="preserve"> Secretary</w:t>
      </w:r>
      <w:r w:rsidR="00594DFB" w:rsidDel="00CF4537">
        <w:t>, in their role as t</w:t>
      </w:r>
      <w:r w:rsidR="00594DFB" w:rsidRPr="001A64D8" w:rsidDel="00CF4537">
        <w:t xml:space="preserve">he </w:t>
      </w:r>
      <w:r w:rsidR="00594DFB" w:rsidRPr="00302545" w:rsidDel="00CF4537">
        <w:rPr>
          <w:b/>
          <w:bCs/>
        </w:rPr>
        <w:t>Senior Information Risk Owner</w:t>
      </w:r>
      <w:r w:rsidR="00594DFB" w:rsidDel="00CF4537">
        <w:t>,</w:t>
      </w:r>
      <w:r w:rsidR="00594DFB" w:rsidRPr="001A64D8" w:rsidDel="00CF4537">
        <w:t xml:space="preserve"> </w:t>
      </w:r>
      <w:r w:rsidR="00594DFB" w:rsidDel="00CF4537">
        <w:t xml:space="preserve">is the sponsor for this policy, and </w:t>
      </w:r>
      <w:r w:rsidR="00594DFB" w:rsidRPr="00785FD9" w:rsidDel="00CF4537">
        <w:t xml:space="preserve">responsible for approving the need to develop or substantively amend </w:t>
      </w:r>
      <w:r w:rsidR="00594DFB" w:rsidDel="00CF4537">
        <w:t>the</w:t>
      </w:r>
      <w:r w:rsidR="00594DFB" w:rsidRPr="00785FD9" w:rsidDel="00CF4537">
        <w:t xml:space="preserve"> policy, for presenting the final draft to the approving body and for ensuring that their policy-making documents comply with, and are monitored and reviewed in line with the Cardiff University Policy for the Development of Policy-making Documents</w:t>
      </w:r>
      <w:r w:rsidR="00594DFB" w:rsidDel="00CF4537">
        <w:t>.</w:t>
      </w:r>
    </w:p>
    <w:p w14:paraId="157C98CA" w14:textId="11F7366C" w:rsidR="001F5AD2" w:rsidRDefault="008A5522" w:rsidP="00416B51">
      <w:pPr>
        <w:pStyle w:val="Heading2"/>
      </w:pPr>
      <w:r>
        <w:t>4.2.</w:t>
      </w:r>
      <w:r>
        <w:tab/>
      </w:r>
      <w:r w:rsidR="00416B51">
        <w:t>T</w:t>
      </w:r>
      <w:r w:rsidR="00231A64" w:rsidRPr="003D646B">
        <w:t xml:space="preserve">he </w:t>
      </w:r>
      <w:r w:rsidR="00231A64" w:rsidRPr="00732C7A">
        <w:rPr>
          <w:b/>
          <w:bCs/>
        </w:rPr>
        <w:t>Senior Information Risk Owner</w:t>
      </w:r>
      <w:r w:rsidR="00416B51">
        <w:rPr>
          <w:b/>
          <w:bCs/>
        </w:rPr>
        <w:t xml:space="preserve"> </w:t>
      </w:r>
      <w:r w:rsidR="00416B51" w:rsidRPr="004A3C8D">
        <w:t>is responsible for</w:t>
      </w:r>
      <w:r w:rsidR="00231A64" w:rsidRPr="003D646B">
        <w:t xml:space="preserve"> ensur</w:t>
      </w:r>
      <w:r w:rsidR="00331BCD">
        <w:t>ing</w:t>
      </w:r>
      <w:r w:rsidR="00231A64" w:rsidRPr="003D646B">
        <w:t xml:space="preserve"> that regular testing of information security controls has been conducted</w:t>
      </w:r>
      <w:r w:rsidR="00231A64">
        <w:t xml:space="preserve"> in accordance with this policy.</w:t>
      </w:r>
    </w:p>
    <w:p w14:paraId="0E085BE8" w14:textId="6FBB2F53" w:rsidR="008F3471" w:rsidRDefault="008F3471" w:rsidP="00835CE0"/>
    <w:p w14:paraId="7B1387A0" w14:textId="77777777" w:rsidR="008F3471" w:rsidRDefault="008F3471">
      <w:pPr>
        <w:spacing w:before="0" w:after="160" w:line="259" w:lineRule="auto"/>
      </w:pPr>
      <w:r>
        <w:br w:type="page"/>
      </w:r>
    </w:p>
    <w:p w14:paraId="01B3F498" w14:textId="64CC9857" w:rsidR="008F3471" w:rsidRDefault="008F3471" w:rsidP="00732C7A">
      <w:pPr>
        <w:pStyle w:val="Heading1"/>
      </w:pPr>
      <w:r>
        <w:lastRenderedPageBreak/>
        <w:t>5.</w:t>
      </w:r>
      <w:r>
        <w:tab/>
      </w:r>
      <w:r w:rsidR="003C50E3">
        <w:t>VERSION CONTROL</w:t>
      </w:r>
    </w:p>
    <w:tbl>
      <w:tblPr>
        <w:tblStyle w:val="TableGrid"/>
        <w:tblW w:w="9101" w:type="dxa"/>
        <w:tblInd w:w="-5" w:type="dxa"/>
        <w:tblLook w:val="04A0" w:firstRow="1" w:lastRow="0" w:firstColumn="1" w:lastColumn="0" w:noHBand="0" w:noVBand="1"/>
      </w:tblPr>
      <w:tblGrid>
        <w:gridCol w:w="3744"/>
        <w:gridCol w:w="4005"/>
        <w:gridCol w:w="1352"/>
      </w:tblGrid>
      <w:tr w:rsidR="008F3471" w:rsidRPr="004C5BA8" w14:paraId="6046C3C1" w14:textId="77777777" w:rsidTr="0091778F">
        <w:tc>
          <w:tcPr>
            <w:tcW w:w="3744" w:type="dxa"/>
            <w:shd w:val="clear" w:color="auto" w:fill="DEEAF6" w:themeFill="accent1" w:themeFillTint="33"/>
          </w:tcPr>
          <w:p w14:paraId="6DED9F76" w14:textId="77777777" w:rsidR="008F3471" w:rsidRPr="004C5BA8" w:rsidRDefault="008F3471" w:rsidP="00302545">
            <w:pPr>
              <w:pStyle w:val="TableRow"/>
            </w:pPr>
            <w:r w:rsidRPr="004C5BA8">
              <w:t>Document Name</w:t>
            </w:r>
          </w:p>
        </w:tc>
        <w:sdt>
          <w:sdtPr>
            <w:alias w:val="Title"/>
            <w:tag w:val=""/>
            <w:id w:val="534237134"/>
            <w:placeholder>
              <w:docPart w:val="0B29E1622B3D47F7A2B56D566A3316DE"/>
            </w:placeholder>
            <w:dataBinding w:prefixMappings="xmlns:ns0='http://purl.org/dc/elements/1.1/' xmlns:ns1='http://schemas.openxmlformats.org/package/2006/metadata/core-properties' " w:xpath="/ns1:coreProperties[1]/ns0:title[1]" w:storeItemID="{6C3C8BC8-F283-45AE-878A-BAB7291924A1}"/>
            <w:text/>
          </w:sdtPr>
          <w:sdtContent>
            <w:tc>
              <w:tcPr>
                <w:tcW w:w="5357" w:type="dxa"/>
                <w:gridSpan w:val="2"/>
              </w:tcPr>
              <w:p w14:paraId="500B65A1" w14:textId="4078984C" w:rsidR="008F3471" w:rsidRPr="00E528F6" w:rsidRDefault="008F3471" w:rsidP="00302545">
                <w:pPr>
                  <w:pStyle w:val="TableRow"/>
                </w:pPr>
                <w:r>
                  <w:t>Information Security Framework Testing Policy</w:t>
                </w:r>
              </w:p>
            </w:tc>
          </w:sdtContent>
        </w:sdt>
      </w:tr>
      <w:tr w:rsidR="008F3471" w:rsidRPr="004C5BA8" w14:paraId="46D25658" w14:textId="77777777" w:rsidTr="0091778F">
        <w:tc>
          <w:tcPr>
            <w:tcW w:w="3744" w:type="dxa"/>
            <w:shd w:val="clear" w:color="auto" w:fill="DEEAF6" w:themeFill="accent1" w:themeFillTint="33"/>
          </w:tcPr>
          <w:p w14:paraId="15D09D08" w14:textId="77777777" w:rsidR="008F3471" w:rsidRPr="001B16A0" w:rsidRDefault="008F3471" w:rsidP="00302545">
            <w:pPr>
              <w:pStyle w:val="TableRow"/>
            </w:pPr>
            <w:r>
              <w:t>UEB Policy Sponsor</w:t>
            </w:r>
          </w:p>
        </w:tc>
        <w:tc>
          <w:tcPr>
            <w:tcW w:w="5357" w:type="dxa"/>
            <w:gridSpan w:val="2"/>
          </w:tcPr>
          <w:p w14:paraId="7F24EE2E" w14:textId="1E1408D8" w:rsidR="008F3471" w:rsidRPr="00E528F6" w:rsidRDefault="00517B43" w:rsidP="00302545">
            <w:pPr>
              <w:pStyle w:val="TableRow"/>
            </w:pPr>
            <w:r>
              <w:t xml:space="preserve">Chief Operating Officer and </w:t>
            </w:r>
            <w:r w:rsidR="008F3471">
              <w:t>University Secretary</w:t>
            </w:r>
          </w:p>
        </w:tc>
      </w:tr>
      <w:tr w:rsidR="008F3471" w:rsidRPr="004C5BA8" w14:paraId="098B8996" w14:textId="77777777" w:rsidTr="0091778F">
        <w:tc>
          <w:tcPr>
            <w:tcW w:w="3744" w:type="dxa"/>
            <w:shd w:val="clear" w:color="auto" w:fill="DEEAF6" w:themeFill="accent1" w:themeFillTint="33"/>
          </w:tcPr>
          <w:p w14:paraId="0E473CB9" w14:textId="77777777" w:rsidR="008F3471" w:rsidRDefault="008F3471" w:rsidP="00302545">
            <w:pPr>
              <w:pStyle w:val="TableRow"/>
            </w:pPr>
            <w:r>
              <w:t>Policy Owner</w:t>
            </w:r>
          </w:p>
        </w:tc>
        <w:tc>
          <w:tcPr>
            <w:tcW w:w="5357" w:type="dxa"/>
            <w:gridSpan w:val="2"/>
          </w:tcPr>
          <w:p w14:paraId="5DF13503" w14:textId="29681859" w:rsidR="008F3471" w:rsidRPr="00E528F6" w:rsidRDefault="00DE53C8" w:rsidP="00302545">
            <w:pPr>
              <w:pStyle w:val="TableRow"/>
            </w:pPr>
            <w:r>
              <w:t xml:space="preserve">Owen Hadall, </w:t>
            </w:r>
            <w:r w:rsidR="00517B43">
              <w:t>Director of IT</w:t>
            </w:r>
          </w:p>
        </w:tc>
      </w:tr>
      <w:tr w:rsidR="008F3471" w:rsidRPr="004C5BA8" w14:paraId="70A8C57C" w14:textId="77777777" w:rsidTr="0091778F">
        <w:tc>
          <w:tcPr>
            <w:tcW w:w="3744" w:type="dxa"/>
            <w:shd w:val="clear" w:color="auto" w:fill="DEEAF6" w:themeFill="accent1" w:themeFillTint="33"/>
          </w:tcPr>
          <w:p w14:paraId="4929FCA2" w14:textId="77777777" w:rsidR="008F3471" w:rsidRPr="004C5BA8" w:rsidRDefault="008F3471" w:rsidP="00302545">
            <w:pPr>
              <w:pStyle w:val="TableRow"/>
            </w:pPr>
            <w:r>
              <w:t>Policy Author(s)</w:t>
            </w:r>
          </w:p>
        </w:tc>
        <w:tc>
          <w:tcPr>
            <w:tcW w:w="5357" w:type="dxa"/>
            <w:gridSpan w:val="2"/>
          </w:tcPr>
          <w:p w14:paraId="6ACDB515" w14:textId="197AD717" w:rsidR="008F3471" w:rsidRPr="00E528F6" w:rsidRDefault="008F3471" w:rsidP="00302545">
            <w:pPr>
              <w:pStyle w:val="TableRow"/>
            </w:pPr>
            <w:r>
              <w:t xml:space="preserve">Owen Hadall, </w:t>
            </w:r>
            <w:r w:rsidR="00517B43">
              <w:t>Director of IT</w:t>
            </w:r>
          </w:p>
        </w:tc>
      </w:tr>
      <w:tr w:rsidR="008F3471" w:rsidRPr="004C5BA8" w14:paraId="5C476F2E" w14:textId="77777777" w:rsidTr="0091778F">
        <w:tc>
          <w:tcPr>
            <w:tcW w:w="3744" w:type="dxa"/>
            <w:shd w:val="clear" w:color="auto" w:fill="DEEAF6" w:themeFill="accent1" w:themeFillTint="33"/>
          </w:tcPr>
          <w:p w14:paraId="15AD24C1" w14:textId="77777777" w:rsidR="008F3471" w:rsidRPr="004C5BA8" w:rsidRDefault="008F3471" w:rsidP="00302545">
            <w:pPr>
              <w:pStyle w:val="TableRow"/>
            </w:pPr>
            <w:r w:rsidRPr="004C5BA8">
              <w:t>Version Number</w:t>
            </w:r>
          </w:p>
        </w:tc>
        <w:tc>
          <w:tcPr>
            <w:tcW w:w="5357" w:type="dxa"/>
            <w:gridSpan w:val="2"/>
          </w:tcPr>
          <w:sdt>
            <w:sdtPr>
              <w:alias w:val="Keywords"/>
              <w:tag w:val=""/>
              <w:id w:val="-1267538157"/>
              <w:placeholder>
                <w:docPart w:val="97259AF482BC40B693A52137DC653A5C"/>
              </w:placeholder>
              <w:dataBinding w:prefixMappings="xmlns:ns0='http://purl.org/dc/elements/1.1/' xmlns:ns1='http://schemas.openxmlformats.org/package/2006/metadata/core-properties' " w:xpath="/ns1:coreProperties[1]/ns1:keywords[1]" w:storeItemID="{6C3C8BC8-F283-45AE-878A-BAB7291924A1}"/>
              <w:text/>
            </w:sdtPr>
            <w:sdtContent>
              <w:p w14:paraId="2E67B996" w14:textId="5BE2A413" w:rsidR="008F3471" w:rsidRPr="00244544" w:rsidRDefault="001566C7" w:rsidP="00302545">
                <w:pPr>
                  <w:pStyle w:val="TableRow"/>
                </w:pPr>
                <w:r>
                  <w:t>2.2</w:t>
                </w:r>
              </w:p>
            </w:sdtContent>
          </w:sdt>
        </w:tc>
      </w:tr>
      <w:tr w:rsidR="0091778F" w:rsidRPr="004C5BA8" w14:paraId="02D70451" w14:textId="77777777" w:rsidTr="0091778F">
        <w:tc>
          <w:tcPr>
            <w:tcW w:w="3744" w:type="dxa"/>
            <w:shd w:val="clear" w:color="auto" w:fill="DEEAF6" w:themeFill="accent1" w:themeFillTint="33"/>
          </w:tcPr>
          <w:p w14:paraId="3B8120B0" w14:textId="101DB5C5" w:rsidR="0091778F" w:rsidRPr="004C5BA8" w:rsidRDefault="0091778F" w:rsidP="0091778F">
            <w:pPr>
              <w:pStyle w:val="TableRow"/>
            </w:pPr>
            <w:r w:rsidRPr="004C5BA8">
              <w:t xml:space="preserve">Equality </w:t>
            </w:r>
            <w:r>
              <w:t>and Welsh Language Impact Assessment Date</w:t>
            </w:r>
          </w:p>
        </w:tc>
        <w:tc>
          <w:tcPr>
            <w:tcW w:w="4005" w:type="dxa"/>
          </w:tcPr>
          <w:p w14:paraId="63CFC5C5" w14:textId="5ED3037C" w:rsidR="0091778F" w:rsidRPr="004C5BA8" w:rsidRDefault="0091778F" w:rsidP="0091778F">
            <w:pPr>
              <w:pStyle w:val="TableRow"/>
            </w:pPr>
            <w:r w:rsidRPr="0091778F">
              <w:t>An integrated impact assessment has been conducted covering the entire scope of the Information Security Framework. Some impacts from the implementation of this policy (both positive and negative) have been identified and mitigating actions to counter this have been proposed</w:t>
            </w:r>
            <w:r>
              <w:rPr>
                <w:i/>
                <w:iCs/>
              </w:rPr>
              <w:t>.</w:t>
            </w:r>
          </w:p>
        </w:tc>
        <w:tc>
          <w:tcPr>
            <w:tcW w:w="1352" w:type="dxa"/>
          </w:tcPr>
          <w:p w14:paraId="34E2FB7F" w14:textId="603984DF" w:rsidR="0091778F" w:rsidRPr="004C5BA8" w:rsidRDefault="0091778F" w:rsidP="0091778F">
            <w:pPr>
              <w:pStyle w:val="TableRow"/>
            </w:pPr>
            <w:r>
              <w:t>08/04/2025</w:t>
            </w:r>
          </w:p>
        </w:tc>
      </w:tr>
      <w:tr w:rsidR="00141063" w:rsidRPr="004C5BA8" w14:paraId="29420BBD" w14:textId="77777777" w:rsidTr="0091778F">
        <w:tc>
          <w:tcPr>
            <w:tcW w:w="3744" w:type="dxa"/>
            <w:shd w:val="clear" w:color="auto" w:fill="DEEAF6" w:themeFill="accent1" w:themeFillTint="33"/>
          </w:tcPr>
          <w:p w14:paraId="0DCD4E5A" w14:textId="77777777" w:rsidR="00141063" w:rsidRPr="004C5BA8" w:rsidRDefault="00141063" w:rsidP="00141063">
            <w:pPr>
              <w:pStyle w:val="TableRow"/>
            </w:pPr>
            <w:r>
              <w:t>Privacy Impact Assessment outcome (where applicable)</w:t>
            </w:r>
          </w:p>
        </w:tc>
        <w:tc>
          <w:tcPr>
            <w:tcW w:w="4005" w:type="dxa"/>
          </w:tcPr>
          <w:p w14:paraId="18438BA5" w14:textId="6C859E64" w:rsidR="00141063" w:rsidRPr="004C5BA8" w:rsidRDefault="00141063" w:rsidP="00141063">
            <w:pPr>
              <w:pStyle w:val="TableRow"/>
            </w:pPr>
            <w:r>
              <w:t>The risks to privacy and personal data arising from this policy have been assessed and found to be very low as it does require personal data to be collected for its implementation. Proposed tests shall be assessed prior to execution to ensure appropriate handling of any personal data collected.</w:t>
            </w:r>
          </w:p>
        </w:tc>
        <w:tc>
          <w:tcPr>
            <w:tcW w:w="1352" w:type="dxa"/>
          </w:tcPr>
          <w:p w14:paraId="72510537" w14:textId="5D1A6620" w:rsidR="00141063" w:rsidRPr="004C5BA8" w:rsidRDefault="00141063" w:rsidP="00141063">
            <w:pPr>
              <w:pStyle w:val="TableRow"/>
            </w:pPr>
            <w:r>
              <w:t>23/01/2023</w:t>
            </w:r>
          </w:p>
        </w:tc>
      </w:tr>
      <w:tr w:rsidR="008F3471" w:rsidRPr="004C5BA8" w14:paraId="4EA14015" w14:textId="77777777" w:rsidTr="0091778F">
        <w:tc>
          <w:tcPr>
            <w:tcW w:w="3744" w:type="dxa"/>
            <w:shd w:val="clear" w:color="auto" w:fill="DEEAF6" w:themeFill="accent1" w:themeFillTint="33"/>
          </w:tcPr>
          <w:p w14:paraId="65C915C5" w14:textId="77777777" w:rsidR="008F3471" w:rsidRPr="004C5BA8" w:rsidRDefault="008F3471" w:rsidP="00302545">
            <w:pPr>
              <w:pStyle w:val="TableRow"/>
            </w:pPr>
            <w:r w:rsidRPr="004C5BA8">
              <w:t>Approval Date</w:t>
            </w:r>
          </w:p>
        </w:tc>
        <w:tc>
          <w:tcPr>
            <w:tcW w:w="5357" w:type="dxa"/>
            <w:gridSpan w:val="2"/>
          </w:tcPr>
          <w:p w14:paraId="6E5504AD" w14:textId="2EE76E71" w:rsidR="008F3471" w:rsidRPr="004C5BA8" w:rsidRDefault="00136542" w:rsidP="00302545">
            <w:pPr>
              <w:pStyle w:val="TableRow"/>
            </w:pPr>
            <w:r>
              <w:t>18</w:t>
            </w:r>
            <w:r w:rsidRPr="00B15D09">
              <w:rPr>
                <w:vertAlign w:val="superscript"/>
              </w:rPr>
              <w:t>th</w:t>
            </w:r>
            <w:r>
              <w:t xml:space="preserve"> December 2025</w:t>
            </w:r>
          </w:p>
        </w:tc>
      </w:tr>
      <w:tr w:rsidR="008F3471" w:rsidRPr="004C5BA8" w14:paraId="4FF9D987" w14:textId="77777777" w:rsidTr="0091778F">
        <w:tc>
          <w:tcPr>
            <w:tcW w:w="3744" w:type="dxa"/>
            <w:shd w:val="clear" w:color="auto" w:fill="DEEAF6" w:themeFill="accent1" w:themeFillTint="33"/>
          </w:tcPr>
          <w:p w14:paraId="1B243A60" w14:textId="77777777" w:rsidR="008F3471" w:rsidRPr="004C5BA8" w:rsidRDefault="008F3471" w:rsidP="00302545">
            <w:pPr>
              <w:pStyle w:val="TableRow"/>
            </w:pPr>
            <w:r w:rsidRPr="004C5BA8">
              <w:t>Approved By</w:t>
            </w:r>
          </w:p>
        </w:tc>
        <w:tc>
          <w:tcPr>
            <w:tcW w:w="5357" w:type="dxa"/>
            <w:gridSpan w:val="2"/>
          </w:tcPr>
          <w:p w14:paraId="57E0390F" w14:textId="77777777" w:rsidR="008F3471" w:rsidRPr="004C5BA8" w:rsidRDefault="008F3471" w:rsidP="00302545">
            <w:pPr>
              <w:pStyle w:val="TableRow"/>
            </w:pPr>
            <w:r>
              <w:t xml:space="preserve">Vice-Chancellor (UEB) </w:t>
            </w:r>
          </w:p>
        </w:tc>
      </w:tr>
      <w:tr w:rsidR="008F3471" w:rsidRPr="004C5BA8" w14:paraId="7CED1175" w14:textId="77777777" w:rsidTr="0091778F">
        <w:tc>
          <w:tcPr>
            <w:tcW w:w="3744" w:type="dxa"/>
            <w:shd w:val="clear" w:color="auto" w:fill="DEEAF6" w:themeFill="accent1" w:themeFillTint="33"/>
          </w:tcPr>
          <w:p w14:paraId="3F1AEB28" w14:textId="77777777" w:rsidR="008F3471" w:rsidRPr="004C5BA8" w:rsidRDefault="008F3471" w:rsidP="00302545">
            <w:pPr>
              <w:pStyle w:val="TableRow"/>
            </w:pPr>
            <w:r w:rsidRPr="004C5BA8">
              <w:t xml:space="preserve">Date of </w:t>
            </w:r>
            <w:r>
              <w:t>Implementation</w:t>
            </w:r>
          </w:p>
        </w:tc>
        <w:tc>
          <w:tcPr>
            <w:tcW w:w="5357" w:type="dxa"/>
            <w:gridSpan w:val="2"/>
          </w:tcPr>
          <w:p w14:paraId="06BC3294" w14:textId="2122301E" w:rsidR="008F3471" w:rsidRPr="00E528F6" w:rsidRDefault="008F3471" w:rsidP="00302545">
            <w:pPr>
              <w:pStyle w:val="TableRow"/>
              <w:rPr>
                <w:i/>
                <w:iCs/>
              </w:rPr>
            </w:pPr>
          </w:p>
        </w:tc>
      </w:tr>
      <w:tr w:rsidR="008F3471" w:rsidRPr="004C5BA8" w14:paraId="3571C483" w14:textId="77777777" w:rsidTr="0091778F">
        <w:tc>
          <w:tcPr>
            <w:tcW w:w="3744" w:type="dxa"/>
            <w:shd w:val="clear" w:color="auto" w:fill="DEEAF6" w:themeFill="accent1" w:themeFillTint="33"/>
          </w:tcPr>
          <w:p w14:paraId="2DC3B076" w14:textId="77777777" w:rsidR="008F3471" w:rsidRPr="004C5BA8" w:rsidRDefault="008F3471" w:rsidP="00302545">
            <w:pPr>
              <w:pStyle w:val="TableRow"/>
            </w:pPr>
            <w:r w:rsidRPr="004C5BA8">
              <w:t>Date of Last Review</w:t>
            </w:r>
          </w:p>
        </w:tc>
        <w:tc>
          <w:tcPr>
            <w:tcW w:w="5357" w:type="dxa"/>
            <w:gridSpan w:val="2"/>
          </w:tcPr>
          <w:p w14:paraId="47557B8E" w14:textId="141D87E4" w:rsidR="008F3471" w:rsidRPr="00E528F6" w:rsidRDefault="008B5CAA" w:rsidP="0091778F">
            <w:pPr>
              <w:pStyle w:val="TableRow"/>
              <w:ind w:left="0"/>
              <w:rPr>
                <w:i/>
                <w:iCs/>
              </w:rPr>
            </w:pPr>
            <w:r>
              <w:t xml:space="preserve"> </w:t>
            </w:r>
            <w:r w:rsidR="00136542">
              <w:t>7th March 2023</w:t>
            </w:r>
          </w:p>
        </w:tc>
      </w:tr>
      <w:tr w:rsidR="008F3471" w:rsidRPr="004C5BA8" w14:paraId="25ACA57E" w14:textId="77777777" w:rsidTr="0091778F">
        <w:tc>
          <w:tcPr>
            <w:tcW w:w="3744" w:type="dxa"/>
            <w:shd w:val="clear" w:color="auto" w:fill="DEEAF6" w:themeFill="accent1" w:themeFillTint="33"/>
          </w:tcPr>
          <w:p w14:paraId="688CABD5" w14:textId="77777777" w:rsidR="008F3471" w:rsidRPr="004C5BA8" w:rsidRDefault="008F3471" w:rsidP="00302545">
            <w:pPr>
              <w:pStyle w:val="TableRow"/>
            </w:pPr>
            <w:r w:rsidRPr="004C5BA8">
              <w:t>Date for Next Review</w:t>
            </w:r>
          </w:p>
        </w:tc>
        <w:tc>
          <w:tcPr>
            <w:tcW w:w="5357" w:type="dxa"/>
            <w:gridSpan w:val="2"/>
          </w:tcPr>
          <w:p w14:paraId="77A8E6D6" w14:textId="19EC6AC1" w:rsidR="008F3471" w:rsidRPr="00F6407A" w:rsidRDefault="00B15D09" w:rsidP="00302545">
            <w:pPr>
              <w:pStyle w:val="TableRow"/>
            </w:pPr>
            <w:r>
              <w:t>18</w:t>
            </w:r>
            <w:r w:rsidRPr="00B15D09">
              <w:rPr>
                <w:vertAlign w:val="superscript"/>
              </w:rPr>
              <w:t>th</w:t>
            </w:r>
            <w:r>
              <w:t xml:space="preserve"> December 2028</w:t>
            </w:r>
          </w:p>
        </w:tc>
      </w:tr>
      <w:tr w:rsidR="008F3471" w:rsidRPr="004C5BA8" w14:paraId="7E4D0438" w14:textId="77777777" w:rsidTr="0091778F">
        <w:tc>
          <w:tcPr>
            <w:tcW w:w="3744" w:type="dxa"/>
          </w:tcPr>
          <w:p w14:paraId="6B558F17" w14:textId="77777777" w:rsidR="008F3471" w:rsidRPr="004C5BA8" w:rsidRDefault="008F3471" w:rsidP="00302545">
            <w:pPr>
              <w:pStyle w:val="TableRow"/>
            </w:pPr>
            <w:r>
              <w:t>For Office Use – Keywords for search function</w:t>
            </w:r>
          </w:p>
        </w:tc>
        <w:tc>
          <w:tcPr>
            <w:tcW w:w="5357" w:type="dxa"/>
            <w:gridSpan w:val="2"/>
          </w:tcPr>
          <w:p w14:paraId="4C5F47A9" w14:textId="57ACF8FE" w:rsidR="008F3471" w:rsidRPr="004C5BA8" w:rsidRDefault="008F3471" w:rsidP="00302545">
            <w:pPr>
              <w:pStyle w:val="TableRow"/>
            </w:pPr>
            <w:r w:rsidRPr="004B6E35">
              <w:t>Information, Security, Policy, ISF</w:t>
            </w:r>
            <w:r>
              <w:t>, Testing, Test</w:t>
            </w:r>
          </w:p>
        </w:tc>
      </w:tr>
    </w:tbl>
    <w:p w14:paraId="1C1B4ECA" w14:textId="77777777" w:rsidR="00835CE0" w:rsidRPr="00835CE0" w:rsidRDefault="00835CE0" w:rsidP="00835CE0"/>
    <w:sectPr w:rsidR="00835CE0" w:rsidRPr="00835CE0" w:rsidSect="00732C7A">
      <w:footerReference w:type="default" r:id="rId10"/>
      <w:footerReference w:type="firs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7864" w14:textId="77777777" w:rsidR="00624BA4" w:rsidRDefault="00624BA4" w:rsidP="00105374">
      <w:pPr>
        <w:spacing w:before="0" w:after="0"/>
      </w:pPr>
      <w:r>
        <w:separator/>
      </w:r>
    </w:p>
  </w:endnote>
  <w:endnote w:type="continuationSeparator" w:id="0">
    <w:p w14:paraId="14E22CC5" w14:textId="77777777" w:rsidR="00624BA4" w:rsidRDefault="00624BA4" w:rsidP="001053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33D5" w14:textId="5E455A45" w:rsidR="00105374" w:rsidRDefault="00000000" w:rsidP="00105374">
    <w:pPr>
      <w:pStyle w:val="Footer"/>
      <w:jc w:val="right"/>
    </w:pPr>
    <w:sdt>
      <w:sdtPr>
        <w:rPr>
          <w:i/>
          <w:iCs/>
          <w:sz w:val="20"/>
          <w:szCs w:val="20"/>
        </w:rPr>
        <w:alias w:val="Title"/>
        <w:tag w:val=""/>
        <w:id w:val="882369749"/>
        <w:placeholder>
          <w:docPart w:val="321165A4AA5447F8BC915D4C0860704D"/>
        </w:placeholder>
        <w:dataBinding w:prefixMappings="xmlns:ns0='http://purl.org/dc/elements/1.1/' xmlns:ns1='http://schemas.openxmlformats.org/package/2006/metadata/core-properties' " w:xpath="/ns1:coreProperties[1]/ns0:title[1]" w:storeItemID="{6C3C8BC8-F283-45AE-878A-BAB7291924A1}"/>
        <w:text/>
      </w:sdtPr>
      <w:sdtContent>
        <w:r w:rsidR="00C577FA">
          <w:rPr>
            <w:i/>
            <w:iCs/>
            <w:sz w:val="20"/>
            <w:szCs w:val="20"/>
          </w:rPr>
          <w:t>Information Security Framework Testing Policy</w:t>
        </w:r>
      </w:sdtContent>
    </w:sdt>
    <w:r w:rsidR="00105374">
      <w:rPr>
        <w:i/>
        <w:iCs/>
        <w:sz w:val="20"/>
        <w:szCs w:val="20"/>
      </w:rPr>
      <w:t>, version</w:t>
    </w:r>
    <w:r w:rsidR="00105374" w:rsidRPr="00CD3E0F">
      <w:rPr>
        <w:i/>
        <w:iCs/>
        <w:sz w:val="20"/>
        <w:szCs w:val="20"/>
      </w:rPr>
      <w:t xml:space="preserve"> </w:t>
    </w:r>
    <w:sdt>
      <w:sdtPr>
        <w:rPr>
          <w:i/>
          <w:iCs/>
          <w:sz w:val="20"/>
          <w:szCs w:val="20"/>
        </w:rPr>
        <w:alias w:val="Keywords"/>
        <w:tag w:val=""/>
        <w:id w:val="419756005"/>
        <w:placeholder>
          <w:docPart w:val="A9A421FD997148459DAF6454A2413F87"/>
        </w:placeholder>
        <w:dataBinding w:prefixMappings="xmlns:ns0='http://purl.org/dc/elements/1.1/' xmlns:ns1='http://schemas.openxmlformats.org/package/2006/metadata/core-properties' " w:xpath="/ns1:coreProperties[1]/ns1:keywords[1]" w:storeItemID="{6C3C8BC8-F283-45AE-878A-BAB7291924A1}"/>
        <w:text/>
      </w:sdtPr>
      <w:sdtContent>
        <w:r w:rsidR="001566C7">
          <w:rPr>
            <w:i/>
            <w:iCs/>
            <w:sz w:val="20"/>
            <w:szCs w:val="20"/>
          </w:rPr>
          <w:t>2.2</w:t>
        </w:r>
      </w:sdtContent>
    </w:sdt>
    <w:r w:rsidR="00105374" w:rsidRPr="00CD3E0F">
      <w:rPr>
        <w:i/>
        <w:iCs/>
        <w:sz w:val="20"/>
        <w:szCs w:val="20"/>
      </w:rPr>
      <w:t xml:space="preserve">, Page </w:t>
    </w:r>
    <w:r w:rsidR="00105374" w:rsidRPr="00CD3E0F">
      <w:rPr>
        <w:i/>
        <w:iCs/>
        <w:sz w:val="20"/>
        <w:szCs w:val="20"/>
      </w:rPr>
      <w:fldChar w:fldCharType="begin"/>
    </w:r>
    <w:r w:rsidR="00105374" w:rsidRPr="00CD3E0F">
      <w:rPr>
        <w:i/>
        <w:iCs/>
        <w:sz w:val="20"/>
        <w:szCs w:val="20"/>
      </w:rPr>
      <w:instrText xml:space="preserve"> PAGE  \* Arabic  \* MERGEFORMAT </w:instrText>
    </w:r>
    <w:r w:rsidR="00105374" w:rsidRPr="00CD3E0F">
      <w:rPr>
        <w:i/>
        <w:iCs/>
        <w:sz w:val="20"/>
        <w:szCs w:val="20"/>
      </w:rPr>
      <w:fldChar w:fldCharType="separate"/>
    </w:r>
    <w:r w:rsidR="00105374">
      <w:rPr>
        <w:i/>
        <w:iCs/>
        <w:sz w:val="20"/>
        <w:szCs w:val="20"/>
      </w:rPr>
      <w:t>2</w:t>
    </w:r>
    <w:r w:rsidR="00105374" w:rsidRPr="00CD3E0F">
      <w:rPr>
        <w:i/>
        <w:iCs/>
        <w:sz w:val="20"/>
        <w:szCs w:val="20"/>
      </w:rPr>
      <w:fldChar w:fldCharType="end"/>
    </w:r>
    <w:r w:rsidR="00105374" w:rsidRPr="00CD3E0F">
      <w:rPr>
        <w:i/>
        <w:iCs/>
        <w:sz w:val="20"/>
        <w:szCs w:val="20"/>
      </w:rPr>
      <w:t xml:space="preserve"> of </w:t>
    </w:r>
    <w:r w:rsidR="00105374" w:rsidRPr="00CD3E0F">
      <w:rPr>
        <w:i/>
        <w:iCs/>
        <w:sz w:val="20"/>
        <w:szCs w:val="20"/>
      </w:rPr>
      <w:fldChar w:fldCharType="begin"/>
    </w:r>
    <w:r w:rsidR="00105374" w:rsidRPr="00CD3E0F">
      <w:rPr>
        <w:i/>
        <w:iCs/>
        <w:sz w:val="20"/>
        <w:szCs w:val="20"/>
      </w:rPr>
      <w:instrText xml:space="preserve"> NUMPAGES   \* MERGEFORMAT </w:instrText>
    </w:r>
    <w:r w:rsidR="00105374" w:rsidRPr="00CD3E0F">
      <w:rPr>
        <w:i/>
        <w:iCs/>
        <w:sz w:val="20"/>
        <w:szCs w:val="20"/>
      </w:rPr>
      <w:fldChar w:fldCharType="separate"/>
    </w:r>
    <w:r w:rsidR="00105374">
      <w:rPr>
        <w:i/>
        <w:iCs/>
        <w:sz w:val="20"/>
        <w:szCs w:val="20"/>
      </w:rPr>
      <w:t>13</w:t>
    </w:r>
    <w:r w:rsidR="00105374" w:rsidRPr="00CD3E0F">
      <w:rPr>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EF00" w14:textId="18249AA3" w:rsidR="00105374" w:rsidRPr="00BD2AF2" w:rsidRDefault="004716E4" w:rsidP="00BD2AF2">
    <w:pPr>
      <w:pStyle w:val="Footer"/>
      <w:ind w:left="709"/>
      <w:jc w:val="right"/>
    </w:pPr>
    <w:r>
      <w:rPr>
        <w:i/>
        <w:iCs/>
        <w:sz w:val="20"/>
        <w:szCs w:val="20"/>
      </w:rPr>
      <w:t xml:space="preserve">Version </w:t>
    </w:r>
    <w:sdt>
      <w:sdtPr>
        <w:rPr>
          <w:i/>
          <w:iCs/>
          <w:sz w:val="20"/>
          <w:szCs w:val="20"/>
        </w:rPr>
        <w:alias w:val="Keywords"/>
        <w:tag w:val=""/>
        <w:id w:val="1012734055"/>
        <w:placeholder>
          <w:docPart w:val="05A80B6029AA44F2A2E5B7D000CC3D6D"/>
        </w:placeholder>
        <w:dataBinding w:prefixMappings="xmlns:ns0='http://purl.org/dc/elements/1.1/' xmlns:ns1='http://schemas.openxmlformats.org/package/2006/metadata/core-properties' " w:xpath="/ns1:coreProperties[1]/ns1:keywords[1]" w:storeItemID="{6C3C8BC8-F283-45AE-878A-BAB7291924A1}"/>
        <w:text/>
      </w:sdtPr>
      <w:sdtContent>
        <w:r w:rsidR="001566C7">
          <w:rPr>
            <w:i/>
            <w:iCs/>
            <w:sz w:val="20"/>
            <w:szCs w:val="20"/>
          </w:rPr>
          <w:t>2.2</w:t>
        </w:r>
      </w:sdtContent>
    </w:sdt>
    <w:r>
      <w:rPr>
        <w:i/>
        <w:iCs/>
        <w:sz w:val="20"/>
        <w:szCs w:val="20"/>
      </w:rPr>
      <w:t xml:space="preserve">, </w:t>
    </w:r>
    <w:r w:rsidR="00BD2AF2" w:rsidRPr="00CD3E0F">
      <w:rPr>
        <w:i/>
        <w:iCs/>
        <w:sz w:val="20"/>
        <w:szCs w:val="20"/>
      </w:rPr>
      <w:t xml:space="preserve">Page </w:t>
    </w:r>
    <w:r w:rsidR="00BD2AF2" w:rsidRPr="00CD3E0F">
      <w:rPr>
        <w:i/>
        <w:iCs/>
        <w:sz w:val="20"/>
        <w:szCs w:val="20"/>
      </w:rPr>
      <w:fldChar w:fldCharType="begin"/>
    </w:r>
    <w:r w:rsidR="00BD2AF2" w:rsidRPr="00CD3E0F">
      <w:rPr>
        <w:i/>
        <w:iCs/>
        <w:sz w:val="20"/>
        <w:szCs w:val="20"/>
      </w:rPr>
      <w:instrText xml:space="preserve"> PAGE  \* Arabic  \* MERGEFORMAT </w:instrText>
    </w:r>
    <w:r w:rsidR="00BD2AF2" w:rsidRPr="00CD3E0F">
      <w:rPr>
        <w:i/>
        <w:iCs/>
        <w:sz w:val="20"/>
        <w:szCs w:val="20"/>
      </w:rPr>
      <w:fldChar w:fldCharType="separate"/>
    </w:r>
    <w:r w:rsidR="00BD2AF2">
      <w:rPr>
        <w:i/>
        <w:iCs/>
        <w:sz w:val="20"/>
        <w:szCs w:val="20"/>
      </w:rPr>
      <w:t>1</w:t>
    </w:r>
    <w:r w:rsidR="00BD2AF2" w:rsidRPr="00CD3E0F">
      <w:rPr>
        <w:i/>
        <w:iCs/>
        <w:sz w:val="20"/>
        <w:szCs w:val="20"/>
      </w:rPr>
      <w:fldChar w:fldCharType="end"/>
    </w:r>
    <w:r w:rsidR="00BD2AF2" w:rsidRPr="00CD3E0F">
      <w:rPr>
        <w:i/>
        <w:iCs/>
        <w:sz w:val="20"/>
        <w:szCs w:val="20"/>
      </w:rPr>
      <w:t xml:space="preserve"> of </w:t>
    </w:r>
    <w:r w:rsidR="00BD2AF2" w:rsidRPr="00CD3E0F">
      <w:rPr>
        <w:i/>
        <w:iCs/>
        <w:sz w:val="20"/>
        <w:szCs w:val="20"/>
      </w:rPr>
      <w:fldChar w:fldCharType="begin"/>
    </w:r>
    <w:r w:rsidR="00BD2AF2" w:rsidRPr="00CD3E0F">
      <w:rPr>
        <w:i/>
        <w:iCs/>
        <w:sz w:val="20"/>
        <w:szCs w:val="20"/>
      </w:rPr>
      <w:instrText xml:space="preserve"> NUMPAGES   \* MERGEFORMAT </w:instrText>
    </w:r>
    <w:r w:rsidR="00BD2AF2" w:rsidRPr="00CD3E0F">
      <w:rPr>
        <w:i/>
        <w:iCs/>
        <w:sz w:val="20"/>
        <w:szCs w:val="20"/>
      </w:rPr>
      <w:fldChar w:fldCharType="separate"/>
    </w:r>
    <w:r w:rsidR="00BD2AF2">
      <w:rPr>
        <w:i/>
        <w:iCs/>
        <w:sz w:val="20"/>
        <w:szCs w:val="20"/>
      </w:rPr>
      <w:t>13</w:t>
    </w:r>
    <w:r w:rsidR="00BD2AF2" w:rsidRPr="00CD3E0F">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98F2" w14:textId="77777777" w:rsidR="00624BA4" w:rsidRDefault="00624BA4" w:rsidP="00105374">
      <w:pPr>
        <w:spacing w:before="0" w:after="0"/>
      </w:pPr>
      <w:r>
        <w:separator/>
      </w:r>
    </w:p>
  </w:footnote>
  <w:footnote w:type="continuationSeparator" w:id="0">
    <w:p w14:paraId="3BD52CB2" w14:textId="77777777" w:rsidR="00624BA4" w:rsidRDefault="00624BA4" w:rsidP="0010537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64"/>
    <w:rsid w:val="00015DFC"/>
    <w:rsid w:val="0008216E"/>
    <w:rsid w:val="000D0E91"/>
    <w:rsid w:val="00105374"/>
    <w:rsid w:val="00136542"/>
    <w:rsid w:val="00141063"/>
    <w:rsid w:val="00147110"/>
    <w:rsid w:val="001566C7"/>
    <w:rsid w:val="001B3D31"/>
    <w:rsid w:val="001F5AD2"/>
    <w:rsid w:val="00207067"/>
    <w:rsid w:val="0021599A"/>
    <w:rsid w:val="00231A64"/>
    <w:rsid w:val="00240274"/>
    <w:rsid w:val="0025438D"/>
    <w:rsid w:val="00331BCD"/>
    <w:rsid w:val="0034091D"/>
    <w:rsid w:val="00342B83"/>
    <w:rsid w:val="00377424"/>
    <w:rsid w:val="003C50E3"/>
    <w:rsid w:val="003D646B"/>
    <w:rsid w:val="00416B51"/>
    <w:rsid w:val="00427A5E"/>
    <w:rsid w:val="004716E4"/>
    <w:rsid w:val="004A3C8D"/>
    <w:rsid w:val="004B6E35"/>
    <w:rsid w:val="004C6F11"/>
    <w:rsid w:val="00517B43"/>
    <w:rsid w:val="00594DFB"/>
    <w:rsid w:val="00624BA4"/>
    <w:rsid w:val="00684589"/>
    <w:rsid w:val="006D71D1"/>
    <w:rsid w:val="006E19CD"/>
    <w:rsid w:val="00732C7A"/>
    <w:rsid w:val="00773211"/>
    <w:rsid w:val="00795C20"/>
    <w:rsid w:val="007A44EB"/>
    <w:rsid w:val="007C08D8"/>
    <w:rsid w:val="0083222E"/>
    <w:rsid w:val="00835CE0"/>
    <w:rsid w:val="00853ADF"/>
    <w:rsid w:val="00871289"/>
    <w:rsid w:val="008853E3"/>
    <w:rsid w:val="008877F4"/>
    <w:rsid w:val="008A5522"/>
    <w:rsid w:val="008B5CAA"/>
    <w:rsid w:val="008F3471"/>
    <w:rsid w:val="00902DDA"/>
    <w:rsid w:val="0091778F"/>
    <w:rsid w:val="00932315"/>
    <w:rsid w:val="009344DB"/>
    <w:rsid w:val="00973559"/>
    <w:rsid w:val="00AB4BBA"/>
    <w:rsid w:val="00AD0F80"/>
    <w:rsid w:val="00AF4EFD"/>
    <w:rsid w:val="00B15D09"/>
    <w:rsid w:val="00BA5D8B"/>
    <w:rsid w:val="00BA5DEB"/>
    <w:rsid w:val="00BD2AF2"/>
    <w:rsid w:val="00C17B02"/>
    <w:rsid w:val="00C577FA"/>
    <w:rsid w:val="00C8677E"/>
    <w:rsid w:val="00CC3136"/>
    <w:rsid w:val="00D20042"/>
    <w:rsid w:val="00DA0944"/>
    <w:rsid w:val="00DB4ABD"/>
    <w:rsid w:val="00DD55C9"/>
    <w:rsid w:val="00DE53C8"/>
    <w:rsid w:val="00E379D0"/>
    <w:rsid w:val="00EA01B9"/>
    <w:rsid w:val="00F242D6"/>
    <w:rsid w:val="00F6407A"/>
    <w:rsid w:val="00F807F8"/>
    <w:rsid w:val="00F87E8C"/>
    <w:rsid w:val="00FC1940"/>
    <w:rsid w:val="3B559E49"/>
    <w:rsid w:val="638A59C5"/>
    <w:rsid w:val="6E7FF621"/>
    <w:rsid w:val="7197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9894"/>
  <w15:chartTrackingRefBased/>
  <w15:docId w15:val="{6E518BD0-84AF-4A50-B793-DF6E29E8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11"/>
    <w:pPr>
      <w:spacing w:before="240" w:after="240" w:line="240" w:lineRule="auto"/>
    </w:pPr>
    <w:rPr>
      <w:rFonts w:ascii="Arial" w:hAnsi="Arial" w:cs="Arial"/>
      <w:sz w:val="21"/>
      <w:szCs w:val="21"/>
    </w:rPr>
  </w:style>
  <w:style w:type="paragraph" w:styleId="Heading1">
    <w:name w:val="heading 1"/>
    <w:basedOn w:val="Normal"/>
    <w:next w:val="Normal"/>
    <w:link w:val="Heading1Char"/>
    <w:uiPriority w:val="9"/>
    <w:qFormat/>
    <w:rsid w:val="004B6E35"/>
    <w:pPr>
      <w:spacing w:before="480"/>
      <w:outlineLvl w:val="0"/>
    </w:pPr>
    <w:rPr>
      <w:b/>
      <w:sz w:val="22"/>
    </w:rPr>
  </w:style>
  <w:style w:type="paragraph" w:styleId="Heading2">
    <w:name w:val="heading 2"/>
    <w:basedOn w:val="Normal"/>
    <w:next w:val="Normal"/>
    <w:link w:val="Heading2Char"/>
    <w:autoRedefine/>
    <w:uiPriority w:val="9"/>
    <w:unhideWhenUsed/>
    <w:qFormat/>
    <w:rsid w:val="00416B51"/>
    <w:pPr>
      <w:ind w:left="709" w:hanging="709"/>
      <w:outlineLvl w:val="1"/>
    </w:pPr>
    <w:rPr>
      <w:sz w:val="22"/>
    </w:rPr>
  </w:style>
  <w:style w:type="paragraph" w:styleId="Heading3">
    <w:name w:val="heading 3"/>
    <w:basedOn w:val="Normal"/>
    <w:next w:val="Normal"/>
    <w:link w:val="Heading3Char"/>
    <w:uiPriority w:val="9"/>
    <w:unhideWhenUsed/>
    <w:qFormat/>
    <w:rsid w:val="00932315"/>
    <w:pPr>
      <w:ind w:left="1560" w:hanging="85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3211"/>
    <w:rPr>
      <w:sz w:val="16"/>
      <w:szCs w:val="16"/>
    </w:rPr>
  </w:style>
  <w:style w:type="paragraph" w:styleId="CommentText">
    <w:name w:val="annotation text"/>
    <w:basedOn w:val="Normal"/>
    <w:link w:val="CommentTextChar"/>
    <w:uiPriority w:val="99"/>
    <w:unhideWhenUsed/>
    <w:rsid w:val="00773211"/>
    <w:rPr>
      <w:sz w:val="20"/>
      <w:szCs w:val="20"/>
    </w:rPr>
  </w:style>
  <w:style w:type="character" w:customStyle="1" w:styleId="CommentTextChar">
    <w:name w:val="Comment Text Char"/>
    <w:basedOn w:val="DefaultParagraphFont"/>
    <w:link w:val="CommentText"/>
    <w:uiPriority w:val="99"/>
    <w:rsid w:val="00773211"/>
    <w:rPr>
      <w:sz w:val="20"/>
      <w:szCs w:val="20"/>
    </w:rPr>
  </w:style>
  <w:style w:type="paragraph" w:styleId="CommentSubject">
    <w:name w:val="annotation subject"/>
    <w:basedOn w:val="CommentText"/>
    <w:next w:val="CommentText"/>
    <w:link w:val="CommentSubjectChar"/>
    <w:uiPriority w:val="99"/>
    <w:semiHidden/>
    <w:unhideWhenUsed/>
    <w:rsid w:val="00773211"/>
    <w:rPr>
      <w:b/>
      <w:bCs/>
    </w:rPr>
  </w:style>
  <w:style w:type="character" w:customStyle="1" w:styleId="CommentSubjectChar">
    <w:name w:val="Comment Subject Char"/>
    <w:basedOn w:val="CommentTextChar"/>
    <w:link w:val="CommentSubject"/>
    <w:uiPriority w:val="99"/>
    <w:semiHidden/>
    <w:rsid w:val="00773211"/>
    <w:rPr>
      <w:b/>
      <w:bCs/>
      <w:sz w:val="20"/>
      <w:szCs w:val="20"/>
    </w:rPr>
  </w:style>
  <w:style w:type="paragraph" w:styleId="Title">
    <w:name w:val="Title"/>
    <w:basedOn w:val="Normal"/>
    <w:next w:val="Normal"/>
    <w:link w:val="TitleChar"/>
    <w:uiPriority w:val="10"/>
    <w:qFormat/>
    <w:rsid w:val="008A5522"/>
    <w:rPr>
      <w:b/>
      <w:bCs/>
      <w:caps/>
      <w:sz w:val="32"/>
      <w:szCs w:val="32"/>
    </w:rPr>
  </w:style>
  <w:style w:type="character" w:customStyle="1" w:styleId="TitleChar">
    <w:name w:val="Title Char"/>
    <w:basedOn w:val="DefaultParagraphFont"/>
    <w:link w:val="Title"/>
    <w:uiPriority w:val="10"/>
    <w:rsid w:val="008A5522"/>
    <w:rPr>
      <w:rFonts w:ascii="Arial" w:hAnsi="Arial" w:cs="Arial"/>
      <w:b/>
      <w:bCs/>
      <w:caps/>
      <w:sz w:val="32"/>
      <w:szCs w:val="32"/>
    </w:rPr>
  </w:style>
  <w:style w:type="character" w:customStyle="1" w:styleId="Heading1Char">
    <w:name w:val="Heading 1 Char"/>
    <w:basedOn w:val="DefaultParagraphFont"/>
    <w:link w:val="Heading1"/>
    <w:uiPriority w:val="9"/>
    <w:rsid w:val="004B6E35"/>
    <w:rPr>
      <w:rFonts w:ascii="Arial" w:hAnsi="Arial" w:cs="Arial"/>
      <w:b/>
      <w:szCs w:val="21"/>
    </w:rPr>
  </w:style>
  <w:style w:type="character" w:customStyle="1" w:styleId="Heading2Char">
    <w:name w:val="Heading 2 Char"/>
    <w:basedOn w:val="DefaultParagraphFont"/>
    <w:link w:val="Heading2"/>
    <w:uiPriority w:val="9"/>
    <w:rsid w:val="00416B51"/>
    <w:rPr>
      <w:rFonts w:ascii="Arial" w:hAnsi="Arial" w:cs="Arial"/>
      <w:szCs w:val="21"/>
    </w:rPr>
  </w:style>
  <w:style w:type="paragraph" w:styleId="Revision">
    <w:name w:val="Revision"/>
    <w:hidden/>
    <w:uiPriority w:val="99"/>
    <w:semiHidden/>
    <w:rsid w:val="00DA0944"/>
    <w:pPr>
      <w:spacing w:after="0" w:line="240" w:lineRule="auto"/>
    </w:pPr>
    <w:rPr>
      <w:rFonts w:ascii="Arial" w:hAnsi="Arial" w:cs="Arial"/>
      <w:sz w:val="21"/>
      <w:szCs w:val="21"/>
    </w:rPr>
  </w:style>
  <w:style w:type="character" w:customStyle="1" w:styleId="Heading3Char">
    <w:name w:val="Heading 3 Char"/>
    <w:basedOn w:val="DefaultParagraphFont"/>
    <w:link w:val="Heading3"/>
    <w:uiPriority w:val="9"/>
    <w:rsid w:val="00932315"/>
    <w:rPr>
      <w:rFonts w:ascii="Arial" w:hAnsi="Arial" w:cs="Arial"/>
      <w:sz w:val="21"/>
      <w:szCs w:val="21"/>
    </w:rPr>
  </w:style>
  <w:style w:type="paragraph" w:styleId="Header">
    <w:name w:val="header"/>
    <w:basedOn w:val="Normal"/>
    <w:link w:val="HeaderChar"/>
    <w:uiPriority w:val="99"/>
    <w:unhideWhenUsed/>
    <w:rsid w:val="00105374"/>
    <w:pPr>
      <w:tabs>
        <w:tab w:val="center" w:pos="4513"/>
        <w:tab w:val="right" w:pos="9026"/>
      </w:tabs>
      <w:spacing w:before="0" w:after="0"/>
    </w:pPr>
  </w:style>
  <w:style w:type="character" w:customStyle="1" w:styleId="HeaderChar">
    <w:name w:val="Header Char"/>
    <w:basedOn w:val="DefaultParagraphFont"/>
    <w:link w:val="Header"/>
    <w:uiPriority w:val="99"/>
    <w:rsid w:val="00105374"/>
    <w:rPr>
      <w:rFonts w:ascii="Arial" w:hAnsi="Arial" w:cs="Arial"/>
      <w:sz w:val="21"/>
      <w:szCs w:val="21"/>
    </w:rPr>
  </w:style>
  <w:style w:type="paragraph" w:styleId="Footer">
    <w:name w:val="footer"/>
    <w:basedOn w:val="Normal"/>
    <w:link w:val="FooterChar"/>
    <w:uiPriority w:val="99"/>
    <w:unhideWhenUsed/>
    <w:rsid w:val="00105374"/>
    <w:pPr>
      <w:tabs>
        <w:tab w:val="center" w:pos="4513"/>
        <w:tab w:val="right" w:pos="9026"/>
      </w:tabs>
      <w:spacing w:before="0" w:after="0"/>
    </w:pPr>
  </w:style>
  <w:style w:type="character" w:customStyle="1" w:styleId="FooterChar">
    <w:name w:val="Footer Char"/>
    <w:basedOn w:val="DefaultParagraphFont"/>
    <w:link w:val="Footer"/>
    <w:uiPriority w:val="99"/>
    <w:rsid w:val="00105374"/>
    <w:rPr>
      <w:rFonts w:ascii="Arial" w:hAnsi="Arial" w:cs="Arial"/>
      <w:sz w:val="21"/>
      <w:szCs w:val="21"/>
    </w:rPr>
  </w:style>
  <w:style w:type="character" w:styleId="PlaceholderText">
    <w:name w:val="Placeholder Text"/>
    <w:basedOn w:val="DefaultParagraphFont"/>
    <w:uiPriority w:val="99"/>
    <w:semiHidden/>
    <w:rsid w:val="00105374"/>
    <w:rPr>
      <w:color w:val="808080"/>
    </w:rPr>
  </w:style>
  <w:style w:type="paragraph" w:customStyle="1" w:styleId="TableRow">
    <w:name w:val="Table Row"/>
    <w:basedOn w:val="Normal"/>
    <w:link w:val="TableRowChar"/>
    <w:qFormat/>
    <w:rsid w:val="008F3471"/>
    <w:pPr>
      <w:spacing w:before="120" w:after="120"/>
      <w:ind w:left="34"/>
    </w:pPr>
    <w:rPr>
      <w:sz w:val="22"/>
      <w:szCs w:val="22"/>
    </w:rPr>
  </w:style>
  <w:style w:type="character" w:customStyle="1" w:styleId="TableRowChar">
    <w:name w:val="Table Row Char"/>
    <w:basedOn w:val="DefaultParagraphFont"/>
    <w:link w:val="TableRow"/>
    <w:rsid w:val="008F3471"/>
    <w:rPr>
      <w:rFonts w:ascii="Arial" w:hAnsi="Arial" w:cs="Arial"/>
    </w:rPr>
  </w:style>
  <w:style w:type="paragraph" w:styleId="IntenseQuote">
    <w:name w:val="Intense Quote"/>
    <w:basedOn w:val="Normal"/>
    <w:next w:val="Normal"/>
    <w:link w:val="IntenseQuoteChar"/>
    <w:uiPriority w:val="30"/>
    <w:qFormat/>
    <w:rsid w:val="0091778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cstheme="minorBidi"/>
      <w:i/>
      <w:iCs/>
      <w:color w:val="2E74B5" w:themeColor="accent1" w:themeShade="BF"/>
      <w:kern w:val="2"/>
      <w:sz w:val="22"/>
      <w:szCs w:val="24"/>
      <w14:ligatures w14:val="standardContextual"/>
    </w:rPr>
  </w:style>
  <w:style w:type="character" w:customStyle="1" w:styleId="IntenseQuoteChar">
    <w:name w:val="Intense Quote Char"/>
    <w:basedOn w:val="DefaultParagraphFont"/>
    <w:link w:val="IntenseQuote"/>
    <w:uiPriority w:val="30"/>
    <w:rsid w:val="0091778F"/>
    <w:rPr>
      <w:i/>
      <w:iCs/>
      <w:color w:val="2E74B5" w:themeColor="accent1" w:themeShade="BF"/>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65A4AA5447F8BC915D4C0860704D"/>
        <w:category>
          <w:name w:val="General"/>
          <w:gallery w:val="placeholder"/>
        </w:category>
        <w:types>
          <w:type w:val="bbPlcHdr"/>
        </w:types>
        <w:behaviors>
          <w:behavior w:val="content"/>
        </w:behaviors>
        <w:guid w:val="{CA8602A6-292B-4482-91F7-4AD6B70B5D4A}"/>
      </w:docPartPr>
      <w:docPartBody>
        <w:p w:rsidR="00867B1D" w:rsidRDefault="00207067" w:rsidP="00207067">
          <w:pPr>
            <w:pStyle w:val="321165A4AA5447F8BC915D4C0860704D"/>
          </w:pPr>
          <w:r w:rsidRPr="00BD7934">
            <w:rPr>
              <w:rStyle w:val="PlaceholderText"/>
            </w:rPr>
            <w:t>[Title]</w:t>
          </w:r>
        </w:p>
      </w:docPartBody>
    </w:docPart>
    <w:docPart>
      <w:docPartPr>
        <w:name w:val="A9A421FD997148459DAF6454A2413F87"/>
        <w:category>
          <w:name w:val="General"/>
          <w:gallery w:val="placeholder"/>
        </w:category>
        <w:types>
          <w:type w:val="bbPlcHdr"/>
        </w:types>
        <w:behaviors>
          <w:behavior w:val="content"/>
        </w:behaviors>
        <w:guid w:val="{A4F0E7C0-E527-48B2-8C4E-1109F50E1E22}"/>
      </w:docPartPr>
      <w:docPartBody>
        <w:p w:rsidR="00867B1D" w:rsidRDefault="00207067" w:rsidP="00207067">
          <w:pPr>
            <w:pStyle w:val="A9A421FD997148459DAF6454A2413F87"/>
          </w:pPr>
          <w:r w:rsidRPr="00BD7934">
            <w:rPr>
              <w:rStyle w:val="PlaceholderText"/>
            </w:rPr>
            <w:t>[Keywords]</w:t>
          </w:r>
        </w:p>
      </w:docPartBody>
    </w:docPart>
    <w:docPart>
      <w:docPartPr>
        <w:name w:val="98CB4AF0E5104A8097B5D953323EE74E"/>
        <w:category>
          <w:name w:val="General"/>
          <w:gallery w:val="placeholder"/>
        </w:category>
        <w:types>
          <w:type w:val="bbPlcHdr"/>
        </w:types>
        <w:behaviors>
          <w:behavior w:val="content"/>
        </w:behaviors>
        <w:guid w:val="{4081C1DD-14E9-45E3-ADEB-0A4E27A6FA0D}"/>
      </w:docPartPr>
      <w:docPartBody>
        <w:p w:rsidR="00904EE7" w:rsidRDefault="00015DFC" w:rsidP="00015DFC">
          <w:pPr>
            <w:pStyle w:val="98CB4AF0E5104A8097B5D953323EE74E"/>
          </w:pPr>
          <w:r w:rsidRPr="0022296D">
            <w:rPr>
              <w:rStyle w:val="PlaceholderText"/>
            </w:rPr>
            <w:t>[Title]</w:t>
          </w:r>
        </w:p>
      </w:docPartBody>
    </w:docPart>
    <w:docPart>
      <w:docPartPr>
        <w:name w:val="97259AF482BC40B693A52137DC653A5C"/>
        <w:category>
          <w:name w:val="General"/>
          <w:gallery w:val="placeholder"/>
        </w:category>
        <w:types>
          <w:type w:val="bbPlcHdr"/>
        </w:types>
        <w:behaviors>
          <w:behavior w:val="content"/>
        </w:behaviors>
        <w:guid w:val="{816228AD-8CAD-42A5-BFF1-9A6120B29F19}"/>
      </w:docPartPr>
      <w:docPartBody>
        <w:p w:rsidR="00904EE7" w:rsidRDefault="00015DFC" w:rsidP="00015DFC">
          <w:pPr>
            <w:pStyle w:val="97259AF482BC40B693A52137DC653A5C"/>
          </w:pPr>
          <w:r w:rsidRPr="00BC628B">
            <w:rPr>
              <w:rStyle w:val="PlaceholderText"/>
            </w:rPr>
            <w:t>[Keywords]</w:t>
          </w:r>
        </w:p>
      </w:docPartBody>
    </w:docPart>
    <w:docPart>
      <w:docPartPr>
        <w:name w:val="0B29E1622B3D47F7A2B56D566A3316DE"/>
        <w:category>
          <w:name w:val="General"/>
          <w:gallery w:val="placeholder"/>
        </w:category>
        <w:types>
          <w:type w:val="bbPlcHdr"/>
        </w:types>
        <w:behaviors>
          <w:behavior w:val="content"/>
        </w:behaviors>
        <w:guid w:val="{69846903-EA47-46F8-B5C9-D817C610A469}"/>
      </w:docPartPr>
      <w:docPartBody>
        <w:p w:rsidR="00904EE7" w:rsidRDefault="00015DFC" w:rsidP="00015DFC">
          <w:pPr>
            <w:pStyle w:val="0B29E1622B3D47F7A2B56D566A3316DE"/>
          </w:pPr>
          <w:r w:rsidRPr="00BD7934">
            <w:rPr>
              <w:rStyle w:val="PlaceholderText"/>
            </w:rPr>
            <w:t>[Title]</w:t>
          </w:r>
        </w:p>
      </w:docPartBody>
    </w:docPart>
    <w:docPart>
      <w:docPartPr>
        <w:name w:val="05A80B6029AA44F2A2E5B7D000CC3D6D"/>
        <w:category>
          <w:name w:val="General"/>
          <w:gallery w:val="placeholder"/>
        </w:category>
        <w:types>
          <w:type w:val="bbPlcHdr"/>
        </w:types>
        <w:behaviors>
          <w:behavior w:val="content"/>
        </w:behaviors>
        <w:guid w:val="{68B146CF-306A-42FF-9E4C-443395CD996B}"/>
      </w:docPartPr>
      <w:docPartBody>
        <w:p w:rsidR="001D69AB" w:rsidRDefault="00E05FD3">
          <w:r w:rsidRPr="00DB3CA4">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67"/>
    <w:rsid w:val="00015DFC"/>
    <w:rsid w:val="001D69AB"/>
    <w:rsid w:val="00207067"/>
    <w:rsid w:val="00342B83"/>
    <w:rsid w:val="00440802"/>
    <w:rsid w:val="00623E67"/>
    <w:rsid w:val="0083222E"/>
    <w:rsid w:val="00867B1D"/>
    <w:rsid w:val="00904EE7"/>
    <w:rsid w:val="009344DB"/>
    <w:rsid w:val="00A26466"/>
    <w:rsid w:val="00BA5D8B"/>
    <w:rsid w:val="00E05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FD3"/>
    <w:rPr>
      <w:color w:val="808080"/>
    </w:rPr>
  </w:style>
  <w:style w:type="paragraph" w:customStyle="1" w:styleId="321165A4AA5447F8BC915D4C0860704D">
    <w:name w:val="321165A4AA5447F8BC915D4C0860704D"/>
    <w:rsid w:val="00207067"/>
  </w:style>
  <w:style w:type="paragraph" w:customStyle="1" w:styleId="A9A421FD997148459DAF6454A2413F87">
    <w:name w:val="A9A421FD997148459DAF6454A2413F87"/>
    <w:rsid w:val="00207067"/>
  </w:style>
  <w:style w:type="paragraph" w:customStyle="1" w:styleId="98CB4AF0E5104A8097B5D953323EE74E">
    <w:name w:val="98CB4AF0E5104A8097B5D953323EE74E"/>
    <w:rsid w:val="00015DFC"/>
  </w:style>
  <w:style w:type="paragraph" w:customStyle="1" w:styleId="97259AF482BC40B693A52137DC653A5C">
    <w:name w:val="97259AF482BC40B693A52137DC653A5C"/>
    <w:rsid w:val="00015DFC"/>
  </w:style>
  <w:style w:type="paragraph" w:customStyle="1" w:styleId="0B29E1622B3D47F7A2B56D566A3316DE">
    <w:name w:val="0B29E1622B3D47F7A2B56D566A3316DE"/>
    <w:rsid w:val="00015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7fffd1-042a-4107-b207-3b1691fd9ea4">
      <Terms xmlns="http://schemas.microsoft.com/office/infopath/2007/PartnerControls"/>
    </lcf76f155ced4ddcb4097134ff3c332f>
    <TaxCatchAll xmlns="ad419279-7e39-4dcd-a144-c0c651fe7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058DE1CB41A489C70DA210A2410A0" ma:contentTypeVersion="14" ma:contentTypeDescription="Create a new document." ma:contentTypeScope="" ma:versionID="806e3668124418b9ae9927c44536954f">
  <xsd:schema xmlns:xsd="http://www.w3.org/2001/XMLSchema" xmlns:xs="http://www.w3.org/2001/XMLSchema" xmlns:p="http://schemas.microsoft.com/office/2006/metadata/properties" xmlns:ns2="ff7fffd1-042a-4107-b207-3b1691fd9ea4" xmlns:ns3="ad419279-7e39-4dcd-a144-c0c651fe77c7" targetNamespace="http://schemas.microsoft.com/office/2006/metadata/properties" ma:root="true" ma:fieldsID="650e323c55c9c2afb6f2cfaa10822d44" ns2:_="" ns3:_="">
    <xsd:import namespace="ff7fffd1-042a-4107-b207-3b1691fd9ea4"/>
    <xsd:import namespace="ad419279-7e39-4dcd-a144-c0c651fe7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ffd1-042a-4107-b207-3b1691fd9e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19279-7e39-4dcd-a144-c0c651fe77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4be3f1-0e86-4bbd-a762-137d09b9ff1d}" ma:internalName="TaxCatchAll" ma:showField="CatchAllData" ma:web="ad419279-7e39-4dcd-a144-c0c651fe7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04E7A-4F95-4199-A312-B66C7E79C512}">
  <ds:schemaRefs>
    <ds:schemaRef ds:uri="http://schemas.microsoft.com/office/2006/metadata/properties"/>
    <ds:schemaRef ds:uri="http://schemas.microsoft.com/office/infopath/2007/PartnerControls"/>
    <ds:schemaRef ds:uri="ff7fffd1-042a-4107-b207-3b1691fd9ea4"/>
    <ds:schemaRef ds:uri="ad419279-7e39-4dcd-a144-c0c651fe77c7"/>
  </ds:schemaRefs>
</ds:datastoreItem>
</file>

<file path=customXml/itemProps2.xml><?xml version="1.0" encoding="utf-8"?>
<ds:datastoreItem xmlns:ds="http://schemas.openxmlformats.org/officeDocument/2006/customXml" ds:itemID="{2475DC07-08CD-420E-8EF6-2C4415DAEEF6}">
  <ds:schemaRefs>
    <ds:schemaRef ds:uri="http://schemas.microsoft.com/sharepoint/v3/contenttype/forms"/>
  </ds:schemaRefs>
</ds:datastoreItem>
</file>

<file path=customXml/itemProps3.xml><?xml version="1.0" encoding="utf-8"?>
<ds:datastoreItem xmlns:ds="http://schemas.openxmlformats.org/officeDocument/2006/customXml" ds:itemID="{5FD05F08-ACB1-4368-890A-65030466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fffd1-042a-4107-b207-3b1691fd9ea4"/>
    <ds:schemaRef ds:uri="ad419279-7e39-4dcd-a144-c0c651fe7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556</Words>
  <Characters>3268</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Information Security Framework Testing Policy</vt:lpstr>
    </vt:vector>
  </TitlesOfParts>
  <Company>Cardiff University</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Framework Testing Policy</dc:title>
  <dc:subject/>
  <dc:creator>insrv</dc:creator>
  <cp:keywords>2.2</cp:keywords>
  <dc:description/>
  <cp:lastModifiedBy>Gail Thomas</cp:lastModifiedBy>
  <cp:revision>10</cp:revision>
  <dcterms:created xsi:type="dcterms:W3CDTF">2025-11-19T14:17:00Z</dcterms:created>
  <dcterms:modified xsi:type="dcterms:W3CDTF">2025-12-22T14:35:00Z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0x010100EBE058DE1CB41A489C70DA210A2410A0</vt:lpwstr>
  </property>
  <property fmtid="{D5CDD505-2E9C-101B-9397-08002B2CF9AE}" pid="3" name="MediaServiceImageTags">
    <vt:lpwstr/>
  </property>
</Properties>
</file>