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7E08" w14:textId="6436EB3A" w:rsidR="000E1730" w:rsidRPr="0097031C" w:rsidRDefault="000E1730" w:rsidP="0097031C">
      <w:pPr>
        <w:spacing w:line="276" w:lineRule="auto"/>
        <w:ind w:right="-52"/>
        <w:rPr>
          <w:rFonts w:cstheme="minorHAnsi"/>
          <w:b/>
          <w:bCs/>
          <w:sz w:val="22"/>
          <w:szCs w:val="22"/>
        </w:rPr>
      </w:pPr>
      <w:r w:rsidRPr="0097031C">
        <w:rPr>
          <w:rFonts w:cstheme="minorHAnsi"/>
          <w:b/>
          <w:bCs/>
          <w:sz w:val="22"/>
          <w:szCs w:val="22"/>
        </w:rPr>
        <w:t>Title</w:t>
      </w:r>
    </w:p>
    <w:p w14:paraId="29EB0A21" w14:textId="62EA85C8" w:rsidR="000E1730" w:rsidRPr="00B00396" w:rsidRDefault="0025645C" w:rsidP="0097031C">
      <w:pPr>
        <w:spacing w:line="276" w:lineRule="auto"/>
        <w:ind w:right="-52"/>
        <w:rPr>
          <w:rFonts w:cstheme="minorHAnsi"/>
          <w:b/>
          <w:bCs/>
          <w:i/>
          <w:iCs/>
          <w:sz w:val="22"/>
          <w:szCs w:val="22"/>
        </w:rPr>
      </w:pPr>
      <w:r w:rsidRPr="00B00396">
        <w:rPr>
          <w:rFonts w:cstheme="minorHAnsi"/>
          <w:b/>
          <w:bCs/>
          <w:i/>
          <w:iCs/>
          <w:sz w:val="22"/>
          <w:szCs w:val="22"/>
        </w:rPr>
        <w:t>Social media platforms in sub-Saharan Africa: their role and potential in shaping urban water resilience narratives.</w:t>
      </w:r>
    </w:p>
    <w:p w14:paraId="617DE1B5" w14:textId="77777777" w:rsidR="00AE28CF" w:rsidRPr="0097031C" w:rsidRDefault="00AE28CF" w:rsidP="0097031C">
      <w:pPr>
        <w:spacing w:line="276" w:lineRule="auto"/>
        <w:ind w:right="-52"/>
        <w:rPr>
          <w:rFonts w:cstheme="minorHAnsi"/>
          <w:sz w:val="22"/>
          <w:szCs w:val="22"/>
        </w:rPr>
      </w:pPr>
    </w:p>
    <w:p w14:paraId="32B310B9" w14:textId="77777777" w:rsidR="00F83FBC" w:rsidRPr="0097031C" w:rsidRDefault="00684734" w:rsidP="0097031C">
      <w:pPr>
        <w:spacing w:line="276" w:lineRule="auto"/>
        <w:ind w:right="-52"/>
        <w:rPr>
          <w:rFonts w:cstheme="minorHAnsi"/>
          <w:b/>
          <w:bCs/>
          <w:sz w:val="22"/>
          <w:szCs w:val="22"/>
        </w:rPr>
      </w:pPr>
      <w:r w:rsidRPr="0097031C">
        <w:rPr>
          <w:rFonts w:cstheme="minorHAnsi"/>
          <w:b/>
          <w:bCs/>
          <w:sz w:val="22"/>
          <w:szCs w:val="22"/>
        </w:rPr>
        <w:t>Closing Date for applications</w:t>
      </w:r>
    </w:p>
    <w:p w14:paraId="2BD43988" w14:textId="4AC2EAB5" w:rsidR="00684734" w:rsidRPr="0097031C" w:rsidRDefault="00684734" w:rsidP="0097031C">
      <w:pPr>
        <w:spacing w:line="276" w:lineRule="auto"/>
        <w:ind w:right="-52"/>
        <w:rPr>
          <w:rFonts w:cstheme="minorHAnsi"/>
          <w:b/>
          <w:bCs/>
          <w:sz w:val="22"/>
          <w:szCs w:val="22"/>
        </w:rPr>
      </w:pPr>
      <w:r w:rsidRPr="0097031C">
        <w:rPr>
          <w:rFonts w:cstheme="minorHAnsi"/>
          <w:sz w:val="22"/>
          <w:szCs w:val="22"/>
        </w:rPr>
        <w:t>31</w:t>
      </w:r>
      <w:r w:rsidRPr="0097031C">
        <w:rPr>
          <w:rFonts w:cstheme="minorHAnsi"/>
          <w:sz w:val="22"/>
          <w:szCs w:val="22"/>
          <w:vertAlign w:val="superscript"/>
        </w:rPr>
        <w:t>st</w:t>
      </w:r>
      <w:r w:rsidRPr="0097031C">
        <w:rPr>
          <w:rFonts w:cstheme="minorHAnsi"/>
          <w:sz w:val="22"/>
          <w:szCs w:val="22"/>
        </w:rPr>
        <w:t xml:space="preserve"> July 2020</w:t>
      </w:r>
    </w:p>
    <w:p w14:paraId="03B8C957" w14:textId="77777777" w:rsidR="00684734" w:rsidRPr="0097031C" w:rsidRDefault="00684734" w:rsidP="0097031C">
      <w:pPr>
        <w:spacing w:line="276" w:lineRule="auto"/>
        <w:ind w:right="-52"/>
        <w:rPr>
          <w:rFonts w:cstheme="minorHAnsi"/>
          <w:sz w:val="22"/>
          <w:szCs w:val="22"/>
        </w:rPr>
      </w:pPr>
    </w:p>
    <w:p w14:paraId="2418A32C" w14:textId="6FA1EF69" w:rsidR="000E1730" w:rsidRPr="0097031C" w:rsidRDefault="000E1730" w:rsidP="0097031C">
      <w:pPr>
        <w:spacing w:line="276" w:lineRule="auto"/>
        <w:ind w:right="-52"/>
        <w:rPr>
          <w:rFonts w:cstheme="minorHAnsi"/>
          <w:b/>
          <w:bCs/>
          <w:sz w:val="22"/>
          <w:szCs w:val="22"/>
        </w:rPr>
      </w:pPr>
      <w:r w:rsidRPr="0097031C">
        <w:rPr>
          <w:rFonts w:cstheme="minorHAnsi"/>
          <w:b/>
          <w:bCs/>
          <w:sz w:val="22"/>
          <w:szCs w:val="22"/>
        </w:rPr>
        <w:t>Project Description</w:t>
      </w:r>
    </w:p>
    <w:p w14:paraId="326A88AE" w14:textId="7D9E289A" w:rsidR="000E1730" w:rsidRPr="0097031C" w:rsidRDefault="000E1730" w:rsidP="0097031C">
      <w:pPr>
        <w:spacing w:line="276" w:lineRule="auto"/>
        <w:ind w:right="-52"/>
        <w:rPr>
          <w:rFonts w:cstheme="minorHAnsi"/>
          <w:sz w:val="22"/>
          <w:szCs w:val="22"/>
        </w:rPr>
      </w:pPr>
    </w:p>
    <w:p w14:paraId="23984AF4" w14:textId="3838696A" w:rsidR="00B00C5F" w:rsidRPr="0097031C" w:rsidRDefault="00B00C5F" w:rsidP="0097031C">
      <w:pPr>
        <w:spacing w:line="276" w:lineRule="auto"/>
        <w:ind w:right="-52"/>
        <w:rPr>
          <w:rFonts w:cstheme="minorHAnsi"/>
          <w:sz w:val="22"/>
          <w:szCs w:val="22"/>
        </w:rPr>
      </w:pPr>
      <w:r w:rsidRPr="0097031C">
        <w:rPr>
          <w:rFonts w:cstheme="minorHAnsi"/>
          <w:sz w:val="22"/>
          <w:szCs w:val="22"/>
        </w:rPr>
        <w:t>Building resilience to water crises is recognised as one of the primary challenges facing human society today. The pressures are particularly acute in sub-Saharan Africa where</w:t>
      </w:r>
      <w:r w:rsidRPr="0097031C">
        <w:rPr>
          <w:rFonts w:cstheme="minorHAnsi"/>
          <w:sz w:val="22"/>
          <w:szCs w:val="22"/>
          <w:lang w:val="en-US"/>
        </w:rPr>
        <w:t xml:space="preserve"> rapid rates of urbanization and economic growth - combined with the challenge of climate change and unsustainable water management practices - are creating both slow burn and rapid onset water stress</w:t>
      </w:r>
      <w:r w:rsidRPr="0097031C">
        <w:rPr>
          <w:rFonts w:cstheme="minorHAnsi"/>
          <w:color w:val="000000" w:themeColor="text1"/>
          <w:sz w:val="22"/>
          <w:szCs w:val="22"/>
        </w:rPr>
        <w:t xml:space="preserve">.  </w:t>
      </w:r>
      <w:r w:rsidRPr="0097031C">
        <w:rPr>
          <w:rFonts w:cstheme="minorHAnsi"/>
          <w:sz w:val="22"/>
          <w:szCs w:val="22"/>
        </w:rPr>
        <w:t>In the case of water stressed cities, the relative role of individual actions in framing collective resilience outcomes to water shocks is particularly underexplored. Whilst some writers point to the potential for altruistic and morally-informed outcomes from such collective action, others highlight the risks of vulnerability being transferred between groups or over time</w:t>
      </w:r>
      <w:r w:rsidRPr="0097031C">
        <w:rPr>
          <w:rFonts w:cstheme="minorHAnsi"/>
          <w:color w:val="000000" w:themeColor="text1"/>
          <w:sz w:val="22"/>
          <w:szCs w:val="22"/>
        </w:rPr>
        <w:t xml:space="preserve">. </w:t>
      </w:r>
    </w:p>
    <w:p w14:paraId="248038B3" w14:textId="77777777" w:rsidR="00B00C5F" w:rsidRPr="0097031C" w:rsidRDefault="00B00C5F" w:rsidP="0097031C">
      <w:pPr>
        <w:spacing w:line="276" w:lineRule="auto"/>
        <w:ind w:right="-52"/>
        <w:rPr>
          <w:rFonts w:cstheme="minorHAnsi"/>
          <w:sz w:val="22"/>
          <w:szCs w:val="22"/>
        </w:rPr>
      </w:pPr>
    </w:p>
    <w:p w14:paraId="3788A118" w14:textId="31150024" w:rsidR="00AE28CF" w:rsidRPr="0097031C" w:rsidRDefault="00B00C5F" w:rsidP="0097031C">
      <w:pPr>
        <w:spacing w:line="276" w:lineRule="auto"/>
        <w:ind w:right="-52"/>
        <w:rPr>
          <w:rFonts w:cstheme="minorHAnsi"/>
          <w:sz w:val="22"/>
          <w:szCs w:val="22"/>
        </w:rPr>
      </w:pPr>
      <w:r w:rsidRPr="0097031C">
        <w:rPr>
          <w:rFonts w:cstheme="minorHAnsi"/>
          <w:sz w:val="22"/>
          <w:szCs w:val="22"/>
        </w:rPr>
        <w:t xml:space="preserve">The role of different media in influencing individual actions, through the construction of framing narratives, is well recognised, but the part played by social media in shaping water supply choices in urban Africa is less understood, particularly in the role it may play as a space for collective reflection. Traditionally, community groupings formed spaces for </w:t>
      </w:r>
      <w:proofErr w:type="gramStart"/>
      <w:r w:rsidRPr="0097031C">
        <w:rPr>
          <w:rFonts w:cstheme="minorHAnsi"/>
          <w:sz w:val="22"/>
          <w:szCs w:val="22"/>
        </w:rPr>
        <w:t>reflection</w:t>
      </w:r>
      <w:proofErr w:type="gramEnd"/>
      <w:r w:rsidRPr="0097031C">
        <w:rPr>
          <w:rFonts w:cstheme="minorHAnsi"/>
          <w:sz w:val="22"/>
          <w:szCs w:val="22"/>
        </w:rPr>
        <w:t xml:space="preserve"> but social media is now leading to the creation of new spaces. Online platforms such as Twitter and Facebook have been referred to as part of a new public sphere,</w:t>
      </w:r>
      <w:r w:rsidRPr="0097031C">
        <w:rPr>
          <w:rFonts w:cstheme="minorHAnsi"/>
          <w:b/>
          <w:sz w:val="22"/>
          <w:szCs w:val="22"/>
        </w:rPr>
        <w:t xml:space="preserve"> </w:t>
      </w:r>
      <w:r w:rsidRPr="0097031C">
        <w:rPr>
          <w:rFonts w:cstheme="minorHAnsi"/>
          <w:sz w:val="22"/>
          <w:szCs w:val="22"/>
        </w:rPr>
        <w:t>where individuals and organisations can participate in debate, discussion and other forms of political or civic action, such as mobilising support for campaigns. Social media can act as focal points for online discussion of contentious topics and the organising logic of these platforms (particularly Twitter) around ‘trending’ topics and hashtags means that conversations and debates can easily – and rapidly – develop over time. Not all social media platforms are the same and this PhD studentship is offered to undertake a comparative analysis of how water shocks are addressed on various social media platforms across four cities in sub-Saharan Africa. The cities are Lagos, Nigeria; Dodoma, Tanzania; Cape Town, South Africa; and Windhoek, Namibia.</w:t>
      </w:r>
    </w:p>
    <w:p w14:paraId="1CBBC4CB" w14:textId="040E600D" w:rsidR="000E1730" w:rsidRPr="0097031C" w:rsidRDefault="000E1730" w:rsidP="0097031C">
      <w:pPr>
        <w:spacing w:line="276" w:lineRule="auto"/>
        <w:ind w:right="-52"/>
        <w:rPr>
          <w:rFonts w:cstheme="minorHAnsi"/>
          <w:sz w:val="22"/>
          <w:szCs w:val="22"/>
        </w:rPr>
      </w:pPr>
    </w:p>
    <w:p w14:paraId="769BCC21" w14:textId="43409253" w:rsidR="00B00C5F" w:rsidRPr="0097031C" w:rsidRDefault="00913AE0" w:rsidP="0097031C">
      <w:pPr>
        <w:spacing w:line="276" w:lineRule="auto"/>
        <w:ind w:right="-52"/>
        <w:rPr>
          <w:rFonts w:cstheme="minorHAnsi"/>
          <w:sz w:val="22"/>
          <w:szCs w:val="22"/>
        </w:rPr>
      </w:pPr>
      <w:r w:rsidRPr="0097031C">
        <w:rPr>
          <w:rFonts w:cstheme="minorHAnsi"/>
          <w:sz w:val="22"/>
          <w:szCs w:val="22"/>
        </w:rPr>
        <w:t xml:space="preserve">Within this context, applicants have the scope to develop an independent project </w:t>
      </w:r>
      <w:r w:rsidR="00B00C5F" w:rsidRPr="0097031C">
        <w:rPr>
          <w:rFonts w:cstheme="minorHAnsi"/>
          <w:sz w:val="22"/>
          <w:szCs w:val="22"/>
        </w:rPr>
        <w:t>assessing the extent to which social media analytics can be used to examine the following</w:t>
      </w:r>
      <w:r w:rsidRPr="0097031C">
        <w:rPr>
          <w:rFonts w:cstheme="minorHAnsi"/>
          <w:sz w:val="22"/>
          <w:szCs w:val="22"/>
        </w:rPr>
        <w:t xml:space="preserve"> broad themes</w:t>
      </w:r>
      <w:r w:rsidR="00B00C5F" w:rsidRPr="0097031C">
        <w:rPr>
          <w:rFonts w:cstheme="minorHAnsi"/>
          <w:sz w:val="22"/>
          <w:szCs w:val="22"/>
        </w:rPr>
        <w:t>:</w:t>
      </w:r>
    </w:p>
    <w:p w14:paraId="51F30EA4" w14:textId="77777777" w:rsidR="00B00C5F" w:rsidRPr="0097031C" w:rsidRDefault="00B00C5F" w:rsidP="0097031C">
      <w:pPr>
        <w:spacing w:line="276" w:lineRule="auto"/>
        <w:ind w:right="-52"/>
        <w:rPr>
          <w:rFonts w:cstheme="minorHAnsi"/>
          <w:sz w:val="22"/>
          <w:szCs w:val="22"/>
        </w:rPr>
      </w:pPr>
    </w:p>
    <w:p w14:paraId="74857EC5" w14:textId="77777777" w:rsidR="00B00C5F" w:rsidRPr="0097031C" w:rsidRDefault="00B00C5F" w:rsidP="00CE2518">
      <w:pPr>
        <w:pStyle w:val="ListParagraph"/>
        <w:numPr>
          <w:ilvl w:val="0"/>
          <w:numId w:val="3"/>
        </w:numPr>
        <w:spacing w:line="276" w:lineRule="auto"/>
        <w:ind w:left="567" w:right="-52" w:hanging="567"/>
        <w:rPr>
          <w:rFonts w:cstheme="minorHAnsi"/>
          <w:sz w:val="22"/>
          <w:szCs w:val="22"/>
        </w:rPr>
      </w:pPr>
      <w:r w:rsidRPr="0097031C">
        <w:rPr>
          <w:rFonts w:cstheme="minorHAnsi"/>
          <w:sz w:val="22"/>
          <w:szCs w:val="22"/>
        </w:rPr>
        <w:t xml:space="preserve">The potential offered by various social media platform in African cities to improve awareness of public perceptions of water shocks. </w:t>
      </w:r>
    </w:p>
    <w:p w14:paraId="405D3990" w14:textId="53A63BB6" w:rsidR="00B00C5F" w:rsidRPr="0097031C" w:rsidRDefault="00B00C5F" w:rsidP="00CE2518">
      <w:pPr>
        <w:pStyle w:val="ListParagraph"/>
        <w:numPr>
          <w:ilvl w:val="0"/>
          <w:numId w:val="3"/>
        </w:numPr>
        <w:spacing w:line="276" w:lineRule="auto"/>
        <w:ind w:left="567" w:right="-52" w:hanging="567"/>
        <w:rPr>
          <w:rFonts w:cstheme="minorHAnsi"/>
          <w:sz w:val="22"/>
          <w:szCs w:val="22"/>
        </w:rPr>
      </w:pPr>
      <w:r w:rsidRPr="0097031C">
        <w:rPr>
          <w:rFonts w:cstheme="minorHAnsi"/>
          <w:sz w:val="22"/>
          <w:szCs w:val="22"/>
        </w:rPr>
        <w:t>The extent to which different social media platforms provide collective spaces of reflection that influence individual perspectives on water topics</w:t>
      </w:r>
      <w:r w:rsidR="00913AE0" w:rsidRPr="0097031C">
        <w:rPr>
          <w:rFonts w:cstheme="minorHAnsi"/>
          <w:sz w:val="22"/>
          <w:szCs w:val="22"/>
        </w:rPr>
        <w:t xml:space="preserve"> and how this may vary by location</w:t>
      </w:r>
    </w:p>
    <w:p w14:paraId="537615AA" w14:textId="6CDB2A37" w:rsidR="00B00C5F" w:rsidRPr="0097031C" w:rsidRDefault="00E37290" w:rsidP="00CE2518">
      <w:pPr>
        <w:pStyle w:val="ListParagraph"/>
        <w:numPr>
          <w:ilvl w:val="0"/>
          <w:numId w:val="3"/>
        </w:numPr>
        <w:spacing w:line="276" w:lineRule="auto"/>
        <w:ind w:left="567" w:right="-52" w:hanging="567"/>
        <w:rPr>
          <w:rFonts w:cstheme="minorHAnsi"/>
          <w:sz w:val="22"/>
          <w:szCs w:val="22"/>
        </w:rPr>
      </w:pPr>
      <w:r w:rsidRPr="0097031C">
        <w:rPr>
          <w:rFonts w:cstheme="minorHAnsi"/>
          <w:sz w:val="22"/>
          <w:szCs w:val="22"/>
        </w:rPr>
        <w:t>W</w:t>
      </w:r>
      <w:r w:rsidR="00B00C5F" w:rsidRPr="0097031C">
        <w:rPr>
          <w:rFonts w:cstheme="minorHAnsi"/>
          <w:sz w:val="22"/>
          <w:szCs w:val="22"/>
        </w:rPr>
        <w:t>hether disruptive water shocks act as critical junctures (or moments of change) which change the framing narratives attached to urban water supplies</w:t>
      </w:r>
    </w:p>
    <w:p w14:paraId="6722A14C" w14:textId="31B7039F" w:rsidR="00B00C5F" w:rsidRPr="0097031C" w:rsidRDefault="00E37290" w:rsidP="00CE2518">
      <w:pPr>
        <w:pStyle w:val="ListParagraph"/>
        <w:numPr>
          <w:ilvl w:val="0"/>
          <w:numId w:val="3"/>
        </w:numPr>
        <w:spacing w:line="276" w:lineRule="auto"/>
        <w:ind w:left="567" w:right="-52" w:hanging="567"/>
        <w:rPr>
          <w:rFonts w:cstheme="minorHAnsi"/>
          <w:sz w:val="22"/>
          <w:szCs w:val="22"/>
        </w:rPr>
      </w:pPr>
      <w:r w:rsidRPr="0097031C">
        <w:rPr>
          <w:rFonts w:cstheme="minorHAnsi"/>
          <w:sz w:val="22"/>
          <w:szCs w:val="22"/>
        </w:rPr>
        <w:t>W</w:t>
      </w:r>
      <w:r w:rsidR="00B00C5F" w:rsidRPr="0097031C">
        <w:rPr>
          <w:rFonts w:cstheme="minorHAnsi"/>
          <w:sz w:val="22"/>
          <w:szCs w:val="22"/>
        </w:rPr>
        <w:t>hich forms of water supply gain traction/exposure at different points in time and the sentiments attached to different water sources</w:t>
      </w:r>
    </w:p>
    <w:p w14:paraId="2C411B7C" w14:textId="0DBA5EA0" w:rsidR="00E37290" w:rsidRPr="0097031C" w:rsidRDefault="00E37290" w:rsidP="00CE2518">
      <w:pPr>
        <w:pStyle w:val="ListParagraph"/>
        <w:numPr>
          <w:ilvl w:val="0"/>
          <w:numId w:val="3"/>
        </w:numPr>
        <w:spacing w:line="276" w:lineRule="auto"/>
        <w:ind w:left="567" w:right="-52" w:hanging="567"/>
        <w:rPr>
          <w:rFonts w:cstheme="minorHAnsi"/>
          <w:sz w:val="22"/>
          <w:szCs w:val="22"/>
        </w:rPr>
      </w:pPr>
      <w:r w:rsidRPr="0097031C">
        <w:rPr>
          <w:rFonts w:cstheme="minorHAnsi"/>
          <w:sz w:val="22"/>
          <w:szCs w:val="22"/>
        </w:rPr>
        <w:t>The potential role of social media in the framing of governance narratives</w:t>
      </w:r>
    </w:p>
    <w:p w14:paraId="7684B6AA" w14:textId="77777777" w:rsidR="00B00C5F" w:rsidRPr="0097031C" w:rsidRDefault="00B00C5F" w:rsidP="0097031C">
      <w:pPr>
        <w:pStyle w:val="ListParagraph"/>
        <w:spacing w:line="276" w:lineRule="auto"/>
        <w:ind w:left="0" w:right="-52"/>
        <w:rPr>
          <w:rFonts w:cstheme="minorHAnsi"/>
          <w:sz w:val="22"/>
          <w:szCs w:val="22"/>
        </w:rPr>
      </w:pPr>
    </w:p>
    <w:p w14:paraId="3692D2A7" w14:textId="77777777" w:rsidR="00B00C5F" w:rsidRPr="0097031C" w:rsidRDefault="00B00C5F" w:rsidP="0097031C">
      <w:pPr>
        <w:spacing w:line="276" w:lineRule="auto"/>
        <w:ind w:right="-52"/>
        <w:rPr>
          <w:rFonts w:cstheme="minorHAnsi"/>
          <w:b/>
          <w:bCs/>
          <w:sz w:val="22"/>
          <w:szCs w:val="22"/>
        </w:rPr>
      </w:pPr>
      <w:r w:rsidRPr="0097031C">
        <w:rPr>
          <w:rFonts w:cstheme="minorHAnsi"/>
          <w:b/>
          <w:bCs/>
          <w:sz w:val="22"/>
          <w:szCs w:val="22"/>
        </w:rPr>
        <w:lastRenderedPageBreak/>
        <w:t>Methodological considerations</w:t>
      </w:r>
    </w:p>
    <w:p w14:paraId="09207D2E" w14:textId="77777777" w:rsidR="00B00C5F" w:rsidRPr="0097031C" w:rsidRDefault="00B00C5F" w:rsidP="0097031C">
      <w:pPr>
        <w:spacing w:line="276" w:lineRule="auto"/>
        <w:ind w:right="-52"/>
        <w:rPr>
          <w:rFonts w:cstheme="minorHAnsi"/>
          <w:sz w:val="22"/>
          <w:szCs w:val="22"/>
        </w:rPr>
      </w:pPr>
    </w:p>
    <w:p w14:paraId="3687751E" w14:textId="68551BF9" w:rsidR="00B00C5F" w:rsidRPr="0097031C" w:rsidRDefault="00B00C5F" w:rsidP="0097031C">
      <w:pPr>
        <w:spacing w:line="276" w:lineRule="auto"/>
        <w:ind w:right="-52"/>
        <w:rPr>
          <w:rFonts w:cstheme="minorHAnsi"/>
          <w:sz w:val="22"/>
          <w:szCs w:val="22"/>
        </w:rPr>
      </w:pPr>
      <w:r w:rsidRPr="0097031C">
        <w:rPr>
          <w:rFonts w:cstheme="minorHAnsi"/>
          <w:sz w:val="22"/>
          <w:szCs w:val="22"/>
        </w:rPr>
        <w:t xml:space="preserve">It is </w:t>
      </w:r>
      <w:r w:rsidR="00913AE0" w:rsidRPr="0097031C">
        <w:rPr>
          <w:rFonts w:cstheme="minorHAnsi"/>
          <w:sz w:val="22"/>
          <w:szCs w:val="22"/>
        </w:rPr>
        <w:t>suggested</w:t>
      </w:r>
      <w:r w:rsidRPr="0097031C">
        <w:rPr>
          <w:rFonts w:cstheme="minorHAnsi"/>
          <w:sz w:val="22"/>
          <w:szCs w:val="22"/>
        </w:rPr>
        <w:t xml:space="preserve"> that the PhD studentship </w:t>
      </w:r>
      <w:r w:rsidR="00913AE0" w:rsidRPr="0097031C">
        <w:rPr>
          <w:rFonts w:cstheme="minorHAnsi"/>
          <w:sz w:val="22"/>
          <w:szCs w:val="22"/>
        </w:rPr>
        <w:t>may</w:t>
      </w:r>
      <w:r w:rsidRPr="0097031C">
        <w:rPr>
          <w:rFonts w:cstheme="minorHAnsi"/>
          <w:sz w:val="22"/>
          <w:szCs w:val="22"/>
        </w:rPr>
        <w:t xml:space="preserve"> examine three social media platforms. </w:t>
      </w:r>
      <w:r w:rsidR="00577AFA" w:rsidRPr="0097031C">
        <w:rPr>
          <w:rFonts w:cstheme="minorHAnsi"/>
          <w:sz w:val="22"/>
          <w:szCs w:val="22"/>
        </w:rPr>
        <w:t xml:space="preserve">The focus will be on how these platforms are used, what shapes these patterns of usage and, where feasible, what content is shared. </w:t>
      </w:r>
      <w:r w:rsidRPr="0097031C">
        <w:rPr>
          <w:rFonts w:cstheme="minorHAnsi"/>
          <w:sz w:val="22"/>
          <w:szCs w:val="22"/>
        </w:rPr>
        <w:t>The</w:t>
      </w:r>
      <w:r w:rsidR="00577AFA" w:rsidRPr="0097031C">
        <w:rPr>
          <w:rFonts w:cstheme="minorHAnsi"/>
          <w:sz w:val="22"/>
          <w:szCs w:val="22"/>
        </w:rPr>
        <w:t xml:space="preserve"> </w:t>
      </w:r>
      <w:r w:rsidR="00913AE0" w:rsidRPr="0097031C">
        <w:rPr>
          <w:rFonts w:cstheme="minorHAnsi"/>
          <w:sz w:val="22"/>
          <w:szCs w:val="22"/>
        </w:rPr>
        <w:t>suggested</w:t>
      </w:r>
      <w:r w:rsidR="00577AFA" w:rsidRPr="0097031C">
        <w:rPr>
          <w:rFonts w:cstheme="minorHAnsi"/>
          <w:sz w:val="22"/>
          <w:szCs w:val="22"/>
        </w:rPr>
        <w:t xml:space="preserve"> platforms</w:t>
      </w:r>
      <w:r w:rsidRPr="0097031C">
        <w:rPr>
          <w:rFonts w:cstheme="minorHAnsi"/>
          <w:sz w:val="22"/>
          <w:szCs w:val="22"/>
        </w:rPr>
        <w:t xml:space="preserve"> are Facebook, Twitter and </w:t>
      </w:r>
      <w:proofErr w:type="spellStart"/>
      <w:r w:rsidRPr="0097031C">
        <w:rPr>
          <w:rFonts w:cstheme="minorHAnsi"/>
          <w:sz w:val="22"/>
          <w:szCs w:val="22"/>
        </w:rPr>
        <w:t>Whatsapp</w:t>
      </w:r>
      <w:proofErr w:type="spellEnd"/>
      <w:r w:rsidRPr="0097031C">
        <w:rPr>
          <w:rFonts w:cstheme="minorHAnsi"/>
          <w:sz w:val="22"/>
          <w:szCs w:val="22"/>
        </w:rPr>
        <w:t>. Each offer</w:t>
      </w:r>
      <w:r w:rsidR="00913AE0" w:rsidRPr="0097031C">
        <w:rPr>
          <w:rFonts w:cstheme="minorHAnsi"/>
          <w:sz w:val="22"/>
          <w:szCs w:val="22"/>
        </w:rPr>
        <w:t>s</w:t>
      </w:r>
      <w:r w:rsidRPr="0097031C">
        <w:rPr>
          <w:rFonts w:cstheme="minorHAnsi"/>
          <w:sz w:val="22"/>
          <w:szCs w:val="22"/>
        </w:rPr>
        <w:t xml:space="preserve"> different levels of accessibility, ha</w:t>
      </w:r>
      <w:r w:rsidR="00913AE0" w:rsidRPr="0097031C">
        <w:rPr>
          <w:rFonts w:cstheme="minorHAnsi"/>
          <w:sz w:val="22"/>
          <w:szCs w:val="22"/>
        </w:rPr>
        <w:t>s</w:t>
      </w:r>
      <w:r w:rsidRPr="0097031C">
        <w:rPr>
          <w:rFonts w:cstheme="minorHAnsi"/>
          <w:sz w:val="22"/>
          <w:szCs w:val="22"/>
        </w:rPr>
        <w:t xml:space="preserve"> different use profiles and, potentially, </w:t>
      </w:r>
      <w:r w:rsidR="00913AE0" w:rsidRPr="0097031C">
        <w:rPr>
          <w:rFonts w:cstheme="minorHAnsi"/>
          <w:sz w:val="22"/>
          <w:szCs w:val="22"/>
        </w:rPr>
        <w:t>is</w:t>
      </w:r>
      <w:r w:rsidRPr="0097031C">
        <w:rPr>
          <w:rFonts w:cstheme="minorHAnsi"/>
          <w:sz w:val="22"/>
          <w:szCs w:val="22"/>
        </w:rPr>
        <w:t xml:space="preserve"> used in different ways. Facebook is the most popular social media platform in each of the countries included in the study, Twitter is less prevalent but with rising levels of usage. Data for </w:t>
      </w:r>
      <w:r w:rsidR="00577AFA" w:rsidRPr="0097031C">
        <w:rPr>
          <w:rFonts w:cstheme="minorHAnsi"/>
          <w:sz w:val="22"/>
          <w:szCs w:val="22"/>
        </w:rPr>
        <w:t xml:space="preserve">the usage of </w:t>
      </w:r>
      <w:proofErr w:type="spellStart"/>
      <w:r w:rsidRPr="0097031C">
        <w:rPr>
          <w:rFonts w:cstheme="minorHAnsi"/>
          <w:sz w:val="22"/>
          <w:szCs w:val="22"/>
        </w:rPr>
        <w:t>Whatsapp</w:t>
      </w:r>
      <w:proofErr w:type="spellEnd"/>
      <w:r w:rsidRPr="0097031C">
        <w:rPr>
          <w:rFonts w:cstheme="minorHAnsi"/>
          <w:sz w:val="22"/>
          <w:szCs w:val="22"/>
        </w:rPr>
        <w:t xml:space="preserve"> is not available but users in the cities report that it is the most common platform for group exchange.</w:t>
      </w:r>
    </w:p>
    <w:p w14:paraId="4D118DA5" w14:textId="3573C357" w:rsidR="00B00C5F" w:rsidRPr="0097031C" w:rsidRDefault="00B00C5F" w:rsidP="0097031C">
      <w:pPr>
        <w:spacing w:line="276" w:lineRule="auto"/>
        <w:ind w:right="-52"/>
        <w:rPr>
          <w:rFonts w:cstheme="minorHAnsi"/>
          <w:sz w:val="22"/>
          <w:szCs w:val="22"/>
        </w:rPr>
      </w:pPr>
    </w:p>
    <w:p w14:paraId="49BA7672" w14:textId="3E47F6EC" w:rsidR="00B00C5F" w:rsidRDefault="00B00C5F" w:rsidP="0097031C">
      <w:pPr>
        <w:spacing w:line="276" w:lineRule="auto"/>
        <w:ind w:right="-52"/>
        <w:rPr>
          <w:rFonts w:cstheme="minorHAnsi"/>
          <w:sz w:val="22"/>
          <w:szCs w:val="22"/>
        </w:rPr>
      </w:pPr>
      <w:r w:rsidRPr="0097031C">
        <w:rPr>
          <w:rFonts w:cstheme="minorHAnsi"/>
          <w:sz w:val="22"/>
          <w:szCs w:val="22"/>
        </w:rPr>
        <w:t>Key milestones for the research will be:</w:t>
      </w:r>
    </w:p>
    <w:p w14:paraId="69D892E0" w14:textId="77777777" w:rsidR="00CE2518" w:rsidRPr="0097031C" w:rsidRDefault="00CE2518" w:rsidP="0097031C">
      <w:pPr>
        <w:spacing w:line="276" w:lineRule="auto"/>
        <w:ind w:right="-52"/>
        <w:rPr>
          <w:rFonts w:cstheme="minorHAnsi"/>
          <w:sz w:val="22"/>
          <w:szCs w:val="22"/>
        </w:rPr>
      </w:pPr>
    </w:p>
    <w:p w14:paraId="40C61466" w14:textId="1BD0B2BD" w:rsidR="00577AFA" w:rsidRPr="0097031C" w:rsidRDefault="00577AFA" w:rsidP="00CE2518">
      <w:pPr>
        <w:pStyle w:val="ListParagraph"/>
        <w:numPr>
          <w:ilvl w:val="0"/>
          <w:numId w:val="4"/>
        </w:numPr>
        <w:spacing w:line="276" w:lineRule="auto"/>
        <w:ind w:left="567" w:right="-52" w:hanging="567"/>
        <w:rPr>
          <w:rFonts w:cstheme="minorHAnsi"/>
          <w:sz w:val="22"/>
          <w:szCs w:val="22"/>
        </w:rPr>
      </w:pPr>
      <w:r w:rsidRPr="0097031C">
        <w:rPr>
          <w:rFonts w:cstheme="minorHAnsi"/>
          <w:sz w:val="22"/>
          <w:szCs w:val="22"/>
        </w:rPr>
        <w:t>Establishing methodologies to interrogate how different platforms are used, and by whom</w:t>
      </w:r>
      <w:r w:rsidR="00E271A9" w:rsidRPr="0097031C">
        <w:rPr>
          <w:rFonts w:cstheme="minorHAnsi"/>
          <w:sz w:val="22"/>
          <w:szCs w:val="22"/>
        </w:rPr>
        <w:t>, at the city level</w:t>
      </w:r>
    </w:p>
    <w:p w14:paraId="281C8A02" w14:textId="64844132" w:rsidR="00B00C5F" w:rsidRPr="0097031C" w:rsidRDefault="00B00C5F" w:rsidP="00CE2518">
      <w:pPr>
        <w:pStyle w:val="ListParagraph"/>
        <w:numPr>
          <w:ilvl w:val="0"/>
          <w:numId w:val="4"/>
        </w:numPr>
        <w:spacing w:line="276" w:lineRule="auto"/>
        <w:ind w:left="567" w:right="-52" w:hanging="567"/>
        <w:rPr>
          <w:rFonts w:cstheme="minorHAnsi"/>
          <w:sz w:val="22"/>
          <w:szCs w:val="22"/>
        </w:rPr>
      </w:pPr>
      <w:r w:rsidRPr="0097031C">
        <w:rPr>
          <w:rFonts w:cstheme="minorHAnsi"/>
          <w:sz w:val="22"/>
          <w:szCs w:val="22"/>
        </w:rPr>
        <w:t>Establishing protocols for the collection of relative social media content across key platforms</w:t>
      </w:r>
    </w:p>
    <w:p w14:paraId="49BA4848" w14:textId="63B5F882" w:rsidR="00B00C5F" w:rsidRPr="0097031C" w:rsidRDefault="00577AFA" w:rsidP="00CE2518">
      <w:pPr>
        <w:pStyle w:val="ListParagraph"/>
        <w:numPr>
          <w:ilvl w:val="0"/>
          <w:numId w:val="4"/>
        </w:numPr>
        <w:spacing w:line="276" w:lineRule="auto"/>
        <w:ind w:left="567" w:right="-52" w:hanging="567"/>
        <w:rPr>
          <w:rFonts w:cstheme="minorHAnsi"/>
          <w:sz w:val="22"/>
          <w:szCs w:val="22"/>
        </w:rPr>
      </w:pPr>
      <w:r w:rsidRPr="0097031C">
        <w:rPr>
          <w:rFonts w:cstheme="minorHAnsi"/>
          <w:sz w:val="22"/>
          <w:szCs w:val="22"/>
        </w:rPr>
        <w:t>Where feasible, c</w:t>
      </w:r>
      <w:r w:rsidR="00B00C5F" w:rsidRPr="0097031C">
        <w:rPr>
          <w:rFonts w:cstheme="minorHAnsi"/>
          <w:sz w:val="22"/>
          <w:szCs w:val="22"/>
        </w:rPr>
        <w:t>reation of analytical databases of relevant social media content</w:t>
      </w:r>
    </w:p>
    <w:p w14:paraId="0BF96EDE" w14:textId="583DCF8C" w:rsidR="00B00C5F" w:rsidRPr="0097031C" w:rsidRDefault="00577AFA" w:rsidP="00CE2518">
      <w:pPr>
        <w:pStyle w:val="ListParagraph"/>
        <w:numPr>
          <w:ilvl w:val="0"/>
          <w:numId w:val="4"/>
        </w:numPr>
        <w:spacing w:line="276" w:lineRule="auto"/>
        <w:ind w:left="567" w:right="-52" w:hanging="567"/>
        <w:rPr>
          <w:rFonts w:cstheme="minorHAnsi"/>
          <w:sz w:val="22"/>
          <w:szCs w:val="22"/>
        </w:rPr>
      </w:pPr>
      <w:r w:rsidRPr="0097031C">
        <w:rPr>
          <w:rFonts w:cstheme="minorHAnsi"/>
          <w:sz w:val="22"/>
          <w:szCs w:val="22"/>
        </w:rPr>
        <w:t>A</w:t>
      </w:r>
      <w:r w:rsidR="00B00C5F" w:rsidRPr="0097031C">
        <w:rPr>
          <w:rFonts w:cstheme="minorHAnsi"/>
          <w:sz w:val="22"/>
          <w:szCs w:val="22"/>
        </w:rPr>
        <w:t xml:space="preserve">nalysis of </w:t>
      </w:r>
      <w:r w:rsidRPr="0097031C">
        <w:rPr>
          <w:rFonts w:cstheme="minorHAnsi"/>
          <w:sz w:val="22"/>
          <w:szCs w:val="22"/>
        </w:rPr>
        <w:t xml:space="preserve">available </w:t>
      </w:r>
      <w:r w:rsidR="00B00C5F" w:rsidRPr="0097031C">
        <w:rPr>
          <w:rFonts w:cstheme="minorHAnsi"/>
          <w:sz w:val="22"/>
          <w:szCs w:val="22"/>
        </w:rPr>
        <w:t>databases to identify the sentiments expressed and the narratives exposed in social media debates.</w:t>
      </w:r>
    </w:p>
    <w:p w14:paraId="049C8CA3" w14:textId="6ADF99EC" w:rsidR="00B00C5F" w:rsidRPr="0097031C" w:rsidRDefault="00B00C5F" w:rsidP="0097031C">
      <w:pPr>
        <w:spacing w:line="276" w:lineRule="auto"/>
        <w:ind w:right="-52"/>
        <w:rPr>
          <w:rFonts w:cstheme="minorHAnsi"/>
          <w:sz w:val="22"/>
          <w:szCs w:val="22"/>
        </w:rPr>
      </w:pPr>
    </w:p>
    <w:p w14:paraId="1F20F51D" w14:textId="79DE0F68" w:rsidR="00B00C5F" w:rsidRPr="0097031C" w:rsidRDefault="00B00C5F" w:rsidP="0097031C">
      <w:pPr>
        <w:spacing w:line="276" w:lineRule="auto"/>
        <w:ind w:right="-52"/>
        <w:rPr>
          <w:rFonts w:cstheme="minorHAnsi"/>
          <w:sz w:val="22"/>
          <w:szCs w:val="22"/>
        </w:rPr>
      </w:pPr>
      <w:r w:rsidRPr="0097031C">
        <w:rPr>
          <w:rFonts w:cstheme="minorHAnsi"/>
          <w:sz w:val="22"/>
          <w:szCs w:val="22"/>
        </w:rPr>
        <w:t xml:space="preserve">The PhD will contribute to a wider research programme examining urban resilience to water shocks in sub-Saharan Africa funded by a UKRI </w:t>
      </w:r>
      <w:hyperlink r:id="rId5" w:history="1">
        <w:r w:rsidRPr="0097031C">
          <w:rPr>
            <w:rStyle w:val="Hyperlink"/>
            <w:rFonts w:cstheme="minorHAnsi"/>
            <w:sz w:val="22"/>
            <w:szCs w:val="22"/>
          </w:rPr>
          <w:t>Future Leaders Fellowship</w:t>
        </w:r>
      </w:hyperlink>
      <w:r w:rsidRPr="0097031C">
        <w:rPr>
          <w:rFonts w:cstheme="minorHAnsi"/>
          <w:sz w:val="22"/>
          <w:szCs w:val="22"/>
        </w:rPr>
        <w:t>.</w:t>
      </w:r>
    </w:p>
    <w:p w14:paraId="1CA742D9" w14:textId="77777777" w:rsidR="00B00C5F" w:rsidRPr="0097031C" w:rsidRDefault="00B00C5F" w:rsidP="0097031C">
      <w:pPr>
        <w:spacing w:line="276" w:lineRule="auto"/>
        <w:ind w:right="-52"/>
        <w:rPr>
          <w:rFonts w:cstheme="minorHAnsi"/>
          <w:sz w:val="22"/>
          <w:szCs w:val="22"/>
        </w:rPr>
      </w:pPr>
    </w:p>
    <w:p w14:paraId="4DA26A8C" w14:textId="5847D718" w:rsidR="000E1730" w:rsidRPr="0097031C" w:rsidRDefault="000E1730" w:rsidP="0097031C">
      <w:pPr>
        <w:spacing w:line="276" w:lineRule="auto"/>
        <w:ind w:right="-52"/>
        <w:rPr>
          <w:rFonts w:cstheme="minorHAnsi"/>
          <w:b/>
          <w:bCs/>
          <w:sz w:val="22"/>
          <w:szCs w:val="22"/>
        </w:rPr>
      </w:pPr>
      <w:r w:rsidRPr="0097031C">
        <w:rPr>
          <w:rFonts w:cstheme="minorHAnsi"/>
          <w:b/>
          <w:bCs/>
          <w:sz w:val="22"/>
          <w:szCs w:val="22"/>
        </w:rPr>
        <w:t xml:space="preserve">Eligibility </w:t>
      </w:r>
    </w:p>
    <w:p w14:paraId="06682E6F" w14:textId="26F38E20" w:rsidR="00AE28CF" w:rsidRPr="0097031C" w:rsidRDefault="00AE28CF" w:rsidP="0097031C">
      <w:pPr>
        <w:spacing w:line="276" w:lineRule="auto"/>
        <w:ind w:right="-52" w:firstLine="720"/>
        <w:rPr>
          <w:rFonts w:cstheme="minorHAnsi"/>
          <w:sz w:val="22"/>
          <w:szCs w:val="22"/>
        </w:rPr>
      </w:pPr>
    </w:p>
    <w:p w14:paraId="15FF48F2" w14:textId="57E095A5" w:rsidR="00AE28CF" w:rsidRPr="0097031C" w:rsidRDefault="0025645C" w:rsidP="0097031C">
      <w:pPr>
        <w:spacing w:line="276" w:lineRule="auto"/>
        <w:ind w:right="-52"/>
        <w:rPr>
          <w:rFonts w:cstheme="minorHAnsi"/>
          <w:color w:val="000000" w:themeColor="text1"/>
          <w:sz w:val="22"/>
          <w:szCs w:val="22"/>
        </w:rPr>
      </w:pPr>
      <w:r w:rsidRPr="0097031C">
        <w:rPr>
          <w:rFonts w:eastAsia="Times New Roman" w:cstheme="minorHAnsi"/>
          <w:color w:val="000000" w:themeColor="text1"/>
          <w:sz w:val="22"/>
          <w:szCs w:val="22"/>
          <w:lang w:eastAsia="en-GB"/>
        </w:rPr>
        <w:t xml:space="preserve">You will have a first class or strong </w:t>
      </w:r>
      <w:proofErr w:type="gramStart"/>
      <w:r w:rsidRPr="0097031C">
        <w:rPr>
          <w:rFonts w:eastAsia="Times New Roman" w:cstheme="minorHAnsi"/>
          <w:color w:val="000000" w:themeColor="text1"/>
          <w:sz w:val="22"/>
          <w:szCs w:val="22"/>
          <w:lang w:eastAsia="en-GB"/>
        </w:rPr>
        <w:t>second class</w:t>
      </w:r>
      <w:proofErr w:type="gramEnd"/>
      <w:r w:rsidRPr="0097031C">
        <w:rPr>
          <w:rFonts w:eastAsia="Times New Roman" w:cstheme="minorHAnsi"/>
          <w:color w:val="000000" w:themeColor="text1"/>
          <w:sz w:val="22"/>
          <w:szCs w:val="22"/>
          <w:lang w:eastAsia="en-GB"/>
        </w:rPr>
        <w:t xml:space="preserve"> honours degree and appropriate </w:t>
      </w:r>
      <w:proofErr w:type="spellStart"/>
      <w:r w:rsidRPr="0097031C">
        <w:rPr>
          <w:rFonts w:eastAsia="Times New Roman" w:cstheme="minorHAnsi"/>
          <w:color w:val="000000" w:themeColor="text1"/>
          <w:sz w:val="22"/>
          <w:szCs w:val="22"/>
          <w:lang w:eastAsia="en-GB"/>
        </w:rPr>
        <w:t>masters</w:t>
      </w:r>
      <w:proofErr w:type="spellEnd"/>
      <w:r w:rsidRPr="0097031C">
        <w:rPr>
          <w:rFonts w:eastAsia="Times New Roman" w:cstheme="minorHAnsi"/>
          <w:color w:val="000000" w:themeColor="text1"/>
          <w:sz w:val="22"/>
          <w:szCs w:val="22"/>
          <w:lang w:eastAsia="en-GB"/>
        </w:rPr>
        <w:t xml:space="preserve"> degree in human geography/social sciences or cognate discipline related to social media analytics. Training will be provided in requisite digital skills or social science perspectives dependent on background. </w:t>
      </w:r>
    </w:p>
    <w:p w14:paraId="5DD9BF0B" w14:textId="77777777" w:rsidR="00913AE0" w:rsidRPr="0097031C" w:rsidRDefault="00913AE0" w:rsidP="0097031C">
      <w:pPr>
        <w:spacing w:line="276" w:lineRule="auto"/>
        <w:ind w:right="-52"/>
        <w:rPr>
          <w:rFonts w:cstheme="minorHAnsi"/>
          <w:color w:val="000000" w:themeColor="text1"/>
          <w:sz w:val="22"/>
          <w:szCs w:val="22"/>
        </w:rPr>
      </w:pPr>
    </w:p>
    <w:p w14:paraId="1FA4CD9E" w14:textId="77777777" w:rsidR="00AE28CF" w:rsidRPr="0097031C" w:rsidRDefault="00AE28CF" w:rsidP="0097031C">
      <w:pPr>
        <w:spacing w:line="276" w:lineRule="auto"/>
        <w:ind w:right="-52"/>
        <w:rPr>
          <w:rFonts w:cstheme="minorHAnsi"/>
          <w:b/>
          <w:bCs/>
          <w:sz w:val="22"/>
          <w:szCs w:val="22"/>
        </w:rPr>
      </w:pPr>
      <w:r w:rsidRPr="0097031C">
        <w:rPr>
          <w:rFonts w:cstheme="minorHAnsi"/>
          <w:b/>
          <w:bCs/>
          <w:sz w:val="22"/>
          <w:szCs w:val="22"/>
        </w:rPr>
        <w:t>Supervisory team</w:t>
      </w:r>
    </w:p>
    <w:p w14:paraId="1070E63E" w14:textId="77777777" w:rsidR="00AE28CF" w:rsidRPr="0097031C" w:rsidRDefault="00AE28CF" w:rsidP="0097031C">
      <w:pPr>
        <w:spacing w:line="276" w:lineRule="auto"/>
        <w:ind w:right="-52"/>
        <w:rPr>
          <w:rFonts w:eastAsia="Times New Roman" w:cstheme="minorHAnsi"/>
          <w:color w:val="000000" w:themeColor="text1"/>
          <w:sz w:val="22"/>
          <w:szCs w:val="22"/>
          <w:lang w:eastAsia="en-GB"/>
        </w:rPr>
      </w:pPr>
      <w:r w:rsidRPr="0097031C">
        <w:rPr>
          <w:rFonts w:cstheme="minorHAnsi"/>
          <w:sz w:val="22"/>
          <w:szCs w:val="22"/>
        </w:rPr>
        <w:t xml:space="preserve">The successful candidate will be jointly supervised by </w:t>
      </w:r>
      <w:proofErr w:type="spellStart"/>
      <w:r w:rsidRPr="0097031C">
        <w:rPr>
          <w:rFonts w:cstheme="minorHAnsi"/>
          <w:sz w:val="22"/>
          <w:szCs w:val="22"/>
        </w:rPr>
        <w:t>Dr.</w:t>
      </w:r>
      <w:proofErr w:type="spellEnd"/>
      <w:r w:rsidRPr="0097031C">
        <w:rPr>
          <w:rFonts w:cstheme="minorHAnsi"/>
          <w:sz w:val="22"/>
          <w:szCs w:val="22"/>
        </w:rPr>
        <w:t xml:space="preserve"> Adrian Healy (School of Geography and Planning and Cardiff University Water Research Institute); </w:t>
      </w:r>
      <w:proofErr w:type="spellStart"/>
      <w:r w:rsidRPr="0097031C">
        <w:rPr>
          <w:rFonts w:cstheme="minorHAnsi"/>
          <w:sz w:val="22"/>
          <w:szCs w:val="22"/>
        </w:rPr>
        <w:t>Dr.</w:t>
      </w:r>
      <w:proofErr w:type="spellEnd"/>
      <w:r w:rsidRPr="0097031C">
        <w:rPr>
          <w:rFonts w:cstheme="minorHAnsi"/>
          <w:sz w:val="22"/>
          <w:szCs w:val="22"/>
        </w:rPr>
        <w:t xml:space="preserve"> Wil </w:t>
      </w:r>
      <w:proofErr w:type="spellStart"/>
      <w:r w:rsidRPr="0097031C">
        <w:rPr>
          <w:rFonts w:cstheme="minorHAnsi"/>
          <w:sz w:val="22"/>
          <w:szCs w:val="22"/>
        </w:rPr>
        <w:t>Chivers</w:t>
      </w:r>
      <w:proofErr w:type="spellEnd"/>
      <w:r w:rsidRPr="0097031C">
        <w:rPr>
          <w:rFonts w:cstheme="minorHAnsi"/>
          <w:sz w:val="22"/>
          <w:szCs w:val="22"/>
        </w:rPr>
        <w:t xml:space="preserve"> (School of Social Science </w:t>
      </w:r>
      <w:r w:rsidRPr="0097031C">
        <w:rPr>
          <w:rFonts w:cstheme="minorHAnsi"/>
          <w:color w:val="000000" w:themeColor="text1"/>
          <w:sz w:val="22"/>
          <w:szCs w:val="22"/>
        </w:rPr>
        <w:t xml:space="preserve">and </w:t>
      </w:r>
      <w:r w:rsidRPr="0097031C">
        <w:rPr>
          <w:rFonts w:eastAsia="Times New Roman" w:cstheme="minorHAnsi"/>
          <w:color w:val="000000" w:themeColor="text1"/>
          <w:sz w:val="22"/>
          <w:szCs w:val="22"/>
          <w:shd w:val="clear" w:color="auto" w:fill="FFFFFF"/>
          <w:lang w:eastAsia="en-GB"/>
        </w:rPr>
        <w:t>Wales Institute of Social &amp; Economic Research, Data &amp; Methods</w:t>
      </w:r>
      <w:r w:rsidRPr="0097031C">
        <w:rPr>
          <w:rFonts w:cstheme="minorHAnsi"/>
          <w:color w:val="000000" w:themeColor="text1"/>
          <w:sz w:val="22"/>
          <w:szCs w:val="22"/>
        </w:rPr>
        <w:t>)</w:t>
      </w:r>
      <w:r w:rsidRPr="0097031C">
        <w:rPr>
          <w:rFonts w:cstheme="minorHAnsi"/>
          <w:sz w:val="22"/>
          <w:szCs w:val="22"/>
        </w:rPr>
        <w:t xml:space="preserve"> and </w:t>
      </w:r>
      <w:proofErr w:type="spellStart"/>
      <w:r w:rsidRPr="0097031C">
        <w:rPr>
          <w:rFonts w:cstheme="minorHAnsi"/>
          <w:sz w:val="22"/>
          <w:szCs w:val="22"/>
        </w:rPr>
        <w:t>Dr.</w:t>
      </w:r>
      <w:proofErr w:type="spellEnd"/>
      <w:r w:rsidRPr="0097031C">
        <w:rPr>
          <w:rFonts w:cstheme="minorHAnsi"/>
          <w:sz w:val="22"/>
          <w:szCs w:val="22"/>
        </w:rPr>
        <w:t xml:space="preserve"> Luke Sloan (School of Social Science and Cardiff University Social Data Science Lab).</w:t>
      </w:r>
    </w:p>
    <w:p w14:paraId="0C3C794C" w14:textId="07060B1D" w:rsidR="000E1730" w:rsidRPr="0097031C" w:rsidRDefault="000E1730" w:rsidP="0097031C">
      <w:pPr>
        <w:spacing w:line="276" w:lineRule="auto"/>
        <w:ind w:right="-52"/>
        <w:rPr>
          <w:rFonts w:cstheme="minorHAnsi"/>
          <w:sz w:val="22"/>
          <w:szCs w:val="22"/>
        </w:rPr>
      </w:pPr>
    </w:p>
    <w:p w14:paraId="7013F462" w14:textId="3E0D011A" w:rsidR="00F83FBC" w:rsidRPr="0097031C" w:rsidRDefault="000E1730" w:rsidP="0097031C">
      <w:pPr>
        <w:spacing w:line="276" w:lineRule="auto"/>
        <w:ind w:right="-52"/>
        <w:rPr>
          <w:rFonts w:cstheme="minorHAnsi"/>
          <w:b/>
          <w:bCs/>
          <w:sz w:val="22"/>
          <w:szCs w:val="22"/>
        </w:rPr>
      </w:pPr>
      <w:r w:rsidRPr="0097031C">
        <w:rPr>
          <w:rFonts w:cstheme="minorHAnsi"/>
          <w:b/>
          <w:bCs/>
          <w:sz w:val="22"/>
          <w:szCs w:val="22"/>
        </w:rPr>
        <w:t>How to Apply</w:t>
      </w:r>
    </w:p>
    <w:p w14:paraId="5706884F" w14:textId="77777777" w:rsidR="0097031C" w:rsidRPr="0097031C" w:rsidRDefault="0097031C" w:rsidP="0097031C">
      <w:pPr>
        <w:pStyle w:val="NormalWeb"/>
        <w:ind w:right="-52"/>
        <w:rPr>
          <w:rFonts w:asciiTheme="minorHAnsi" w:hAnsiTheme="minorHAnsi" w:cstheme="minorHAnsi"/>
          <w:color w:val="333333"/>
          <w:sz w:val="22"/>
          <w:szCs w:val="22"/>
        </w:rPr>
      </w:pPr>
      <w:r w:rsidRPr="0097031C">
        <w:rPr>
          <w:rFonts w:asciiTheme="minorHAnsi" w:hAnsiTheme="minorHAnsi" w:cstheme="minorHAnsi"/>
          <w:color w:val="333333"/>
          <w:sz w:val="22"/>
          <w:szCs w:val="22"/>
        </w:rPr>
        <w:t xml:space="preserve">We welcome applications for both full and part-time study, and the studentship is available as either '1+3' (i.e. one full year of research training Masters followed by three years full-time Doctoral study, or the part-time equivalent), or '+3' (i.e. three years of full-time doctoral study or its part-time equivalent), depending on the needs of the applicant.  </w:t>
      </w:r>
    </w:p>
    <w:p w14:paraId="30A81A6A" w14:textId="77777777" w:rsidR="0097031C" w:rsidRPr="0097031C" w:rsidRDefault="0097031C" w:rsidP="0097031C">
      <w:pPr>
        <w:spacing w:line="276" w:lineRule="auto"/>
        <w:ind w:right="-52"/>
        <w:rPr>
          <w:rFonts w:eastAsia="Times New Roman" w:cstheme="minorHAnsi"/>
          <w:color w:val="000000" w:themeColor="text1"/>
          <w:sz w:val="22"/>
          <w:szCs w:val="22"/>
          <w:lang w:eastAsia="en-GB"/>
        </w:rPr>
      </w:pPr>
      <w:r w:rsidRPr="0097031C">
        <w:rPr>
          <w:rFonts w:eastAsia="Times New Roman" w:cstheme="minorHAnsi"/>
          <w:color w:val="000000" w:themeColor="text1"/>
          <w:sz w:val="22"/>
          <w:szCs w:val="22"/>
          <w:lang w:eastAsia="en-GB"/>
        </w:rPr>
        <w:t>Applicants should apply to the Doctor of Philosophy in Geography and Planning using the following link:</w:t>
      </w:r>
    </w:p>
    <w:p w14:paraId="3C0A1492" w14:textId="77777777" w:rsidR="0097031C" w:rsidRPr="0097031C" w:rsidRDefault="00F12FD8" w:rsidP="0097031C">
      <w:pPr>
        <w:spacing w:line="276" w:lineRule="auto"/>
        <w:ind w:right="-52"/>
        <w:rPr>
          <w:rFonts w:cstheme="minorHAnsi"/>
          <w:sz w:val="22"/>
          <w:szCs w:val="22"/>
        </w:rPr>
      </w:pPr>
      <w:hyperlink r:id="rId6" w:history="1">
        <w:r w:rsidR="0097031C" w:rsidRPr="0097031C">
          <w:rPr>
            <w:rStyle w:val="Hyperlink"/>
            <w:rFonts w:cstheme="minorHAnsi"/>
            <w:sz w:val="22"/>
            <w:szCs w:val="22"/>
          </w:rPr>
          <w:t>https://www.cardiff.ac.uk/study/postgraduate/research/programmes/programme/geography-and-planning</w:t>
        </w:r>
      </w:hyperlink>
      <w:r w:rsidR="0097031C" w:rsidRPr="0097031C">
        <w:rPr>
          <w:rFonts w:eastAsia="Times New Roman" w:cstheme="minorHAnsi"/>
          <w:color w:val="333333"/>
          <w:sz w:val="22"/>
          <w:szCs w:val="22"/>
          <w:lang w:eastAsia="en-GB"/>
        </w:rPr>
        <w:t> </w:t>
      </w:r>
    </w:p>
    <w:p w14:paraId="69C40A7D" w14:textId="77777777" w:rsidR="0097031C" w:rsidRPr="0097031C" w:rsidRDefault="0097031C" w:rsidP="0097031C">
      <w:pPr>
        <w:pStyle w:val="NormalWeb"/>
        <w:ind w:right="-52"/>
        <w:rPr>
          <w:rFonts w:asciiTheme="minorHAnsi" w:hAnsiTheme="minorHAnsi" w:cstheme="minorHAnsi"/>
          <w:color w:val="333333"/>
          <w:sz w:val="22"/>
          <w:szCs w:val="22"/>
        </w:rPr>
      </w:pPr>
      <w:r w:rsidRPr="0097031C">
        <w:rPr>
          <w:rFonts w:asciiTheme="minorHAnsi" w:hAnsiTheme="minorHAnsi" w:cstheme="minorHAnsi"/>
          <w:sz w:val="22"/>
          <w:szCs w:val="22"/>
        </w:rPr>
        <w:lastRenderedPageBreak/>
        <w:t xml:space="preserve">Please apply for the programme Doctor of Philosophy and enter a start date of October 2020. Please select whether your application is for full-time study or part-time study (we will give equal consideration to each). Please enter the title of this Studentship in the funding section. </w:t>
      </w:r>
      <w:r w:rsidRPr="0097031C">
        <w:rPr>
          <w:rFonts w:asciiTheme="minorHAnsi" w:hAnsiTheme="minorHAnsi" w:cstheme="minorHAnsi"/>
          <w:color w:val="333333"/>
          <w:sz w:val="22"/>
          <w:szCs w:val="22"/>
        </w:rPr>
        <w:t>The closing deadline for applications is </w:t>
      </w:r>
      <w:r w:rsidRPr="0097031C">
        <w:rPr>
          <w:rStyle w:val="Strong"/>
          <w:rFonts w:asciiTheme="minorHAnsi" w:hAnsiTheme="minorHAnsi" w:cstheme="minorHAnsi"/>
          <w:color w:val="333333"/>
          <w:sz w:val="22"/>
          <w:szCs w:val="22"/>
        </w:rPr>
        <w:t>31</w:t>
      </w:r>
      <w:r w:rsidRPr="0097031C">
        <w:rPr>
          <w:rStyle w:val="Strong"/>
          <w:rFonts w:asciiTheme="minorHAnsi" w:hAnsiTheme="minorHAnsi" w:cstheme="minorHAnsi"/>
          <w:color w:val="333333"/>
          <w:sz w:val="22"/>
          <w:szCs w:val="22"/>
          <w:vertAlign w:val="superscript"/>
        </w:rPr>
        <w:t>st</w:t>
      </w:r>
      <w:r w:rsidRPr="0097031C">
        <w:rPr>
          <w:rStyle w:val="Strong"/>
          <w:rFonts w:asciiTheme="minorHAnsi" w:hAnsiTheme="minorHAnsi" w:cstheme="minorHAnsi"/>
          <w:color w:val="333333"/>
          <w:sz w:val="22"/>
          <w:szCs w:val="22"/>
        </w:rPr>
        <w:t xml:space="preserve"> July 2020 at 12 noon. </w:t>
      </w:r>
      <w:r w:rsidRPr="0097031C">
        <w:rPr>
          <w:rFonts w:asciiTheme="minorHAnsi" w:hAnsiTheme="minorHAnsi" w:cstheme="minorHAnsi"/>
          <w:color w:val="333333"/>
          <w:sz w:val="22"/>
          <w:szCs w:val="22"/>
        </w:rPr>
        <w:t>Incomplete applications or applications received after the deadline will not be accepted. Your application should contain the following:</w:t>
      </w:r>
    </w:p>
    <w:p w14:paraId="20D35B5E" w14:textId="77777777" w:rsidR="0097031C" w:rsidRPr="0097031C" w:rsidRDefault="0097031C" w:rsidP="0097031C">
      <w:pPr>
        <w:pStyle w:val="NormalWeb"/>
        <w:ind w:right="-52"/>
        <w:rPr>
          <w:rFonts w:asciiTheme="minorHAnsi" w:hAnsiTheme="minorHAnsi" w:cstheme="minorHAnsi"/>
          <w:color w:val="333333"/>
          <w:sz w:val="22"/>
          <w:szCs w:val="22"/>
        </w:rPr>
      </w:pPr>
      <w:r w:rsidRPr="0097031C">
        <w:rPr>
          <w:rStyle w:val="Strong"/>
          <w:rFonts w:asciiTheme="minorHAnsi" w:hAnsiTheme="minorHAnsi" w:cstheme="minorHAnsi"/>
          <w:color w:val="333333"/>
          <w:sz w:val="22"/>
          <w:szCs w:val="22"/>
        </w:rPr>
        <w:t>1. Covering letter</w:t>
      </w:r>
      <w:r w:rsidRPr="0097031C">
        <w:rPr>
          <w:rFonts w:asciiTheme="minorHAnsi" w:hAnsiTheme="minorHAnsi" w:cstheme="minorHAnsi"/>
          <w:color w:val="333333"/>
          <w:sz w:val="22"/>
          <w:szCs w:val="22"/>
        </w:rPr>
        <w:t> Set out your reasons and motivation for applying to study at Cardiff University and the pathway; your understanding and expectations of doctoral study; your academic interests generally, and particularly of those relating to your proposed research. The letter should be no more than two pages.</w:t>
      </w:r>
    </w:p>
    <w:p w14:paraId="6764E596" w14:textId="77777777" w:rsidR="0097031C" w:rsidRPr="0097031C" w:rsidRDefault="0097031C" w:rsidP="0097031C">
      <w:pPr>
        <w:pStyle w:val="NormalWeb"/>
        <w:ind w:right="-52"/>
        <w:rPr>
          <w:rFonts w:asciiTheme="minorHAnsi" w:hAnsiTheme="minorHAnsi" w:cstheme="minorHAnsi"/>
          <w:color w:val="333333"/>
          <w:sz w:val="22"/>
          <w:szCs w:val="22"/>
        </w:rPr>
      </w:pPr>
      <w:r w:rsidRPr="0097031C">
        <w:rPr>
          <w:rStyle w:val="Strong"/>
          <w:rFonts w:asciiTheme="minorHAnsi" w:hAnsiTheme="minorHAnsi" w:cstheme="minorHAnsi"/>
          <w:color w:val="333333"/>
          <w:sz w:val="22"/>
          <w:szCs w:val="22"/>
        </w:rPr>
        <w:t>2. Academic / Professional Qualifications</w:t>
      </w:r>
      <w:r w:rsidRPr="0097031C">
        <w:rPr>
          <w:rFonts w:asciiTheme="minorHAnsi" w:hAnsiTheme="minorHAnsi" w:cstheme="minorHAnsi"/>
          <w:color w:val="333333"/>
          <w:sz w:val="22"/>
          <w:szCs w:val="22"/>
        </w:rPr>
        <w:t> Where appropriate, this should also include proof of </w:t>
      </w:r>
      <w:r w:rsidRPr="0097031C">
        <w:rPr>
          <w:rStyle w:val="Strong"/>
          <w:rFonts w:asciiTheme="minorHAnsi" w:hAnsiTheme="minorHAnsi" w:cstheme="minorHAnsi"/>
          <w:color w:val="333333"/>
          <w:sz w:val="22"/>
          <w:szCs w:val="22"/>
        </w:rPr>
        <w:t>English Language Competency</w:t>
      </w:r>
      <w:r w:rsidRPr="0097031C">
        <w:rPr>
          <w:rFonts w:asciiTheme="minorHAnsi" w:hAnsiTheme="minorHAnsi" w:cstheme="minorHAnsi"/>
          <w:color w:val="333333"/>
          <w:sz w:val="22"/>
          <w:szCs w:val="22"/>
        </w:rPr>
        <w:t> (7.0 IELTS minimum).</w:t>
      </w:r>
    </w:p>
    <w:p w14:paraId="24C88D6D" w14:textId="77777777" w:rsidR="0097031C" w:rsidRPr="0097031C" w:rsidRDefault="0097031C" w:rsidP="0097031C">
      <w:pPr>
        <w:pStyle w:val="NormalWeb"/>
        <w:ind w:right="-52"/>
        <w:rPr>
          <w:rFonts w:asciiTheme="minorHAnsi" w:hAnsiTheme="minorHAnsi" w:cstheme="minorHAnsi"/>
          <w:color w:val="333333"/>
          <w:sz w:val="22"/>
          <w:szCs w:val="22"/>
        </w:rPr>
      </w:pPr>
      <w:r w:rsidRPr="0097031C">
        <w:rPr>
          <w:rStyle w:val="Strong"/>
          <w:rFonts w:asciiTheme="minorHAnsi" w:hAnsiTheme="minorHAnsi" w:cstheme="minorHAnsi"/>
          <w:color w:val="333333"/>
          <w:sz w:val="22"/>
          <w:szCs w:val="22"/>
        </w:rPr>
        <w:t>3. References</w:t>
      </w:r>
      <w:r w:rsidRPr="0097031C">
        <w:rPr>
          <w:rFonts w:asciiTheme="minorHAnsi" w:hAnsiTheme="minorHAnsi" w:cstheme="minorHAnsi"/>
          <w:color w:val="333333"/>
          <w:sz w:val="22"/>
          <w:szCs w:val="22"/>
        </w:rPr>
        <w:t> Two academic references. </w:t>
      </w:r>
      <w:r w:rsidRPr="0097031C">
        <w:rPr>
          <w:rStyle w:val="Strong"/>
          <w:rFonts w:asciiTheme="minorHAnsi" w:hAnsiTheme="minorHAnsi" w:cstheme="minorHAnsi"/>
          <w:color w:val="333333"/>
          <w:sz w:val="22"/>
          <w:szCs w:val="22"/>
        </w:rPr>
        <w:t>Candidates must approach referees themselves</w:t>
      </w:r>
      <w:r w:rsidRPr="0097031C">
        <w:rPr>
          <w:rFonts w:asciiTheme="minorHAnsi" w:hAnsiTheme="minorHAnsi" w:cstheme="minorHAnsi"/>
          <w:color w:val="333333"/>
          <w:sz w:val="22"/>
          <w:szCs w:val="22"/>
        </w:rPr>
        <w:t> and include references with their application.</w:t>
      </w:r>
    </w:p>
    <w:p w14:paraId="3CE65196" w14:textId="77777777" w:rsidR="0097031C" w:rsidRPr="0097031C" w:rsidRDefault="0097031C" w:rsidP="0097031C">
      <w:pPr>
        <w:pStyle w:val="NormalWeb"/>
        <w:ind w:right="-52"/>
        <w:rPr>
          <w:rFonts w:asciiTheme="minorHAnsi" w:hAnsiTheme="minorHAnsi" w:cstheme="minorHAnsi"/>
          <w:color w:val="333333"/>
          <w:sz w:val="22"/>
          <w:szCs w:val="22"/>
        </w:rPr>
      </w:pPr>
      <w:r w:rsidRPr="0097031C">
        <w:rPr>
          <w:rStyle w:val="Strong"/>
          <w:rFonts w:asciiTheme="minorHAnsi" w:hAnsiTheme="minorHAnsi" w:cstheme="minorHAnsi"/>
          <w:color w:val="333333"/>
          <w:sz w:val="22"/>
          <w:szCs w:val="22"/>
        </w:rPr>
        <w:t>4. Curriculum Vitae </w:t>
      </w:r>
      <w:r w:rsidRPr="0097031C">
        <w:rPr>
          <w:rFonts w:asciiTheme="minorHAnsi" w:hAnsiTheme="minorHAnsi" w:cstheme="minorHAnsi"/>
          <w:color w:val="333333"/>
          <w:sz w:val="22"/>
          <w:szCs w:val="22"/>
        </w:rPr>
        <w:t>It should be no longer than two pages.</w:t>
      </w:r>
    </w:p>
    <w:p w14:paraId="6AD4A9CD" w14:textId="77777777" w:rsidR="0097031C" w:rsidRPr="0097031C" w:rsidRDefault="0097031C" w:rsidP="0097031C">
      <w:pPr>
        <w:spacing w:line="276" w:lineRule="auto"/>
        <w:ind w:right="-52"/>
        <w:rPr>
          <w:rFonts w:cstheme="minorHAnsi"/>
          <w:sz w:val="22"/>
          <w:szCs w:val="22"/>
        </w:rPr>
      </w:pPr>
      <w:r w:rsidRPr="0097031C">
        <w:rPr>
          <w:rStyle w:val="Strong"/>
          <w:rFonts w:cstheme="minorHAnsi"/>
          <w:color w:val="333333"/>
          <w:sz w:val="22"/>
          <w:szCs w:val="22"/>
        </w:rPr>
        <w:t>5. Research Proposal</w:t>
      </w:r>
      <w:r w:rsidRPr="0097031C">
        <w:rPr>
          <w:rFonts w:cstheme="minorHAnsi"/>
          <w:color w:val="333333"/>
          <w:sz w:val="22"/>
          <w:szCs w:val="22"/>
        </w:rPr>
        <w:t xml:space="preserve">. Referring to the context of the study your application </w:t>
      </w:r>
      <w:r w:rsidRPr="0097031C">
        <w:rPr>
          <w:rFonts w:cstheme="minorHAnsi"/>
          <w:sz w:val="22"/>
          <w:szCs w:val="22"/>
        </w:rPr>
        <w:t>should consist of a short (maximum 1000 words excluding bibliographic references) outline of your contribution to the outlined proposal above. This should be structured as follows:</w:t>
      </w:r>
    </w:p>
    <w:p w14:paraId="7B831428" w14:textId="77777777" w:rsidR="0097031C" w:rsidRPr="0097031C" w:rsidRDefault="0097031C" w:rsidP="0097031C">
      <w:pPr>
        <w:ind w:right="-52"/>
        <w:rPr>
          <w:rFonts w:eastAsia="Times New Roman" w:cstheme="minorHAnsi"/>
          <w:color w:val="000000"/>
          <w:sz w:val="22"/>
          <w:szCs w:val="22"/>
          <w:lang w:eastAsia="en-GB"/>
        </w:rPr>
      </w:pPr>
      <w:r w:rsidRPr="0097031C">
        <w:rPr>
          <w:rFonts w:eastAsia="Times New Roman" w:cstheme="minorHAnsi"/>
          <w:color w:val="000000"/>
          <w:sz w:val="22"/>
          <w:szCs w:val="22"/>
          <w:lang w:eastAsia="en-GB"/>
        </w:rPr>
        <w:t>- aims and purpose of the research (including research objectives and research questions) </w:t>
      </w:r>
    </w:p>
    <w:p w14:paraId="6EA937F1" w14:textId="77777777" w:rsidR="0097031C" w:rsidRPr="0097031C" w:rsidRDefault="0097031C" w:rsidP="0097031C">
      <w:pPr>
        <w:ind w:right="-52"/>
        <w:rPr>
          <w:rFonts w:eastAsia="Times New Roman" w:cstheme="minorHAnsi"/>
          <w:color w:val="000000"/>
          <w:sz w:val="22"/>
          <w:szCs w:val="22"/>
          <w:lang w:eastAsia="en-GB"/>
        </w:rPr>
      </w:pPr>
      <w:r w:rsidRPr="0097031C">
        <w:rPr>
          <w:rFonts w:eastAsia="Times New Roman" w:cstheme="minorHAnsi"/>
          <w:color w:val="000000"/>
          <w:sz w:val="22"/>
          <w:szCs w:val="22"/>
          <w:lang w:eastAsia="en-GB"/>
        </w:rPr>
        <w:t>- critical overview of the academic literature relevant to the field </w:t>
      </w:r>
    </w:p>
    <w:p w14:paraId="6CD40AAA" w14:textId="77777777" w:rsidR="0097031C" w:rsidRPr="0097031C" w:rsidRDefault="0097031C" w:rsidP="0097031C">
      <w:pPr>
        <w:ind w:right="-52"/>
        <w:rPr>
          <w:rFonts w:eastAsia="Times New Roman" w:cstheme="minorHAnsi"/>
          <w:color w:val="000000"/>
          <w:sz w:val="22"/>
          <w:szCs w:val="22"/>
          <w:lang w:eastAsia="en-GB"/>
        </w:rPr>
      </w:pPr>
      <w:r w:rsidRPr="0097031C">
        <w:rPr>
          <w:rFonts w:eastAsia="Times New Roman" w:cstheme="minorHAnsi"/>
          <w:color w:val="000000"/>
          <w:sz w:val="22"/>
          <w:szCs w:val="22"/>
          <w:lang w:eastAsia="en-GB"/>
        </w:rPr>
        <w:t>- proposed methodology (we accept this will not be highly detailed)</w:t>
      </w:r>
    </w:p>
    <w:p w14:paraId="1DAA0E2D" w14:textId="77777777" w:rsidR="0097031C" w:rsidRPr="0097031C" w:rsidRDefault="0097031C" w:rsidP="0097031C">
      <w:pPr>
        <w:ind w:right="-52"/>
        <w:rPr>
          <w:rFonts w:eastAsia="Times New Roman" w:cstheme="minorHAnsi"/>
          <w:color w:val="000000"/>
          <w:sz w:val="22"/>
          <w:szCs w:val="22"/>
          <w:lang w:eastAsia="en-GB"/>
        </w:rPr>
      </w:pPr>
      <w:r w:rsidRPr="0097031C">
        <w:rPr>
          <w:rFonts w:eastAsia="Times New Roman" w:cstheme="minorHAnsi"/>
          <w:color w:val="000000"/>
          <w:sz w:val="22"/>
          <w:szCs w:val="22"/>
          <w:lang w:eastAsia="en-GB"/>
        </w:rPr>
        <w:t>- academic contributions of your research</w:t>
      </w:r>
    </w:p>
    <w:p w14:paraId="0E171EF7" w14:textId="4A1B9723" w:rsidR="00AE28CF" w:rsidRPr="0097031C" w:rsidRDefault="00AE28CF" w:rsidP="0097031C">
      <w:pPr>
        <w:spacing w:line="276" w:lineRule="auto"/>
        <w:ind w:right="-52"/>
        <w:rPr>
          <w:rFonts w:cstheme="minorHAnsi"/>
          <w:sz w:val="22"/>
          <w:szCs w:val="22"/>
        </w:rPr>
      </w:pPr>
    </w:p>
    <w:p w14:paraId="1F81ED43" w14:textId="56DDCD6A" w:rsidR="00DF038B" w:rsidRPr="0097031C" w:rsidRDefault="00DF038B" w:rsidP="0097031C">
      <w:pPr>
        <w:ind w:right="-52"/>
        <w:rPr>
          <w:rFonts w:eastAsia="Times New Roman" w:cstheme="minorHAnsi"/>
          <w:sz w:val="22"/>
          <w:szCs w:val="22"/>
          <w:lang w:eastAsia="en-GB"/>
        </w:rPr>
      </w:pPr>
      <w:r w:rsidRPr="0097031C">
        <w:rPr>
          <w:rFonts w:eastAsia="Times New Roman" w:cstheme="minorHAnsi"/>
          <w:color w:val="000000"/>
          <w:sz w:val="22"/>
          <w:szCs w:val="22"/>
          <w:lang w:eastAsia="en-GB"/>
        </w:rPr>
        <w:t xml:space="preserve">Please be aware that you will need to demonstrate sufficient competence in the English language. If students have completed an undergraduate or postgraduate degree in the UK in the past 3 </w:t>
      </w:r>
      <w:proofErr w:type="gramStart"/>
      <w:r w:rsidRPr="0097031C">
        <w:rPr>
          <w:rFonts w:eastAsia="Times New Roman" w:cstheme="minorHAnsi"/>
          <w:color w:val="000000"/>
          <w:sz w:val="22"/>
          <w:szCs w:val="22"/>
          <w:lang w:eastAsia="en-GB"/>
        </w:rPr>
        <w:t>years</w:t>
      </w:r>
      <w:proofErr w:type="gramEnd"/>
      <w:r w:rsidRPr="0097031C">
        <w:rPr>
          <w:rFonts w:eastAsia="Times New Roman" w:cstheme="minorHAnsi"/>
          <w:color w:val="000000"/>
          <w:sz w:val="22"/>
          <w:szCs w:val="22"/>
          <w:lang w:eastAsia="en-GB"/>
        </w:rPr>
        <w:t xml:space="preserve"> then they are usually exempt from presenting language evidence via IELTS.</w:t>
      </w:r>
    </w:p>
    <w:p w14:paraId="37E39D40" w14:textId="77777777" w:rsidR="00AE28CF" w:rsidRPr="0097031C" w:rsidRDefault="00AE28CF" w:rsidP="0097031C">
      <w:pPr>
        <w:shd w:val="clear" w:color="auto" w:fill="FFFFFF"/>
        <w:spacing w:before="300" w:after="150" w:line="276" w:lineRule="auto"/>
        <w:ind w:right="-52"/>
        <w:outlineLvl w:val="1"/>
        <w:rPr>
          <w:rFonts w:eastAsia="Times New Roman" w:cstheme="minorHAnsi"/>
          <w:b/>
          <w:bCs/>
          <w:color w:val="000000" w:themeColor="text1"/>
          <w:sz w:val="22"/>
          <w:szCs w:val="22"/>
          <w:lang w:eastAsia="en-GB"/>
        </w:rPr>
      </w:pPr>
      <w:r w:rsidRPr="0097031C">
        <w:rPr>
          <w:rFonts w:eastAsia="Times New Roman" w:cstheme="minorHAnsi"/>
          <w:b/>
          <w:bCs/>
          <w:color w:val="000000" w:themeColor="text1"/>
          <w:sz w:val="22"/>
          <w:szCs w:val="22"/>
          <w:lang w:eastAsia="en-GB"/>
        </w:rPr>
        <w:t>Funding Notes</w:t>
      </w:r>
    </w:p>
    <w:p w14:paraId="1FE09F89" w14:textId="4F17F402" w:rsidR="00913AE0" w:rsidRPr="0097031C" w:rsidRDefault="00AE28CF" w:rsidP="0097031C">
      <w:pPr>
        <w:shd w:val="clear" w:color="auto" w:fill="FFFFFF"/>
        <w:spacing w:after="150" w:line="276" w:lineRule="auto"/>
        <w:ind w:right="-52"/>
        <w:rPr>
          <w:rFonts w:eastAsia="Times New Roman" w:cstheme="minorHAnsi"/>
          <w:color w:val="333333"/>
          <w:sz w:val="22"/>
          <w:szCs w:val="22"/>
          <w:lang w:eastAsia="en-GB"/>
        </w:rPr>
      </w:pPr>
      <w:r w:rsidRPr="0097031C">
        <w:rPr>
          <w:rFonts w:eastAsia="Times New Roman" w:cstheme="minorHAnsi"/>
          <w:color w:val="333333"/>
          <w:sz w:val="22"/>
          <w:szCs w:val="22"/>
          <w:lang w:eastAsia="en-GB"/>
        </w:rPr>
        <w:t>Full UK/EU tuition fees </w:t>
      </w:r>
      <w:r w:rsidR="00DF038B" w:rsidRPr="0097031C">
        <w:rPr>
          <w:rFonts w:eastAsia="Times New Roman" w:cstheme="minorHAnsi"/>
          <w:color w:val="333333"/>
          <w:sz w:val="22"/>
          <w:szCs w:val="22"/>
          <w:lang w:eastAsia="en-GB"/>
        </w:rPr>
        <w:t xml:space="preserve">will be paid, and the post is eligible for a </w:t>
      </w:r>
      <w:r w:rsidRPr="0097031C">
        <w:rPr>
          <w:rFonts w:eastAsia="Times New Roman" w:cstheme="minorHAnsi"/>
          <w:color w:val="333333"/>
          <w:sz w:val="22"/>
          <w:szCs w:val="22"/>
          <w:lang w:eastAsia="en-GB"/>
        </w:rPr>
        <w:t xml:space="preserve">Doctoral stipend matching </w:t>
      </w:r>
      <w:r w:rsidR="00DF038B" w:rsidRPr="0097031C">
        <w:rPr>
          <w:rFonts w:eastAsia="Times New Roman" w:cstheme="minorHAnsi"/>
          <w:color w:val="333333"/>
          <w:sz w:val="22"/>
          <w:szCs w:val="22"/>
          <w:lang w:eastAsia="en-GB"/>
        </w:rPr>
        <w:t xml:space="preserve">the </w:t>
      </w:r>
      <w:r w:rsidRPr="0097031C">
        <w:rPr>
          <w:rFonts w:eastAsia="Times New Roman" w:cstheme="minorHAnsi"/>
          <w:color w:val="333333"/>
          <w:sz w:val="22"/>
          <w:szCs w:val="22"/>
          <w:lang w:eastAsia="en-GB"/>
        </w:rPr>
        <w:t>UKRI (UK Research Council) National Minimum</w:t>
      </w:r>
      <w:r w:rsidR="00DF038B" w:rsidRPr="0097031C">
        <w:rPr>
          <w:rFonts w:eastAsia="Times New Roman" w:cstheme="minorHAnsi"/>
          <w:color w:val="333333"/>
          <w:sz w:val="22"/>
          <w:szCs w:val="22"/>
          <w:lang w:eastAsia="en-GB"/>
        </w:rPr>
        <w:t>. UKRI eligibility conditions will apply</w:t>
      </w:r>
      <w:r w:rsidR="0097031C" w:rsidRPr="0097031C">
        <w:rPr>
          <w:rFonts w:eastAsia="Times New Roman" w:cstheme="minorHAnsi"/>
          <w:color w:val="333333"/>
          <w:sz w:val="22"/>
          <w:szCs w:val="22"/>
          <w:lang w:eastAsia="en-GB"/>
        </w:rPr>
        <w:t xml:space="preserve"> where appropriate</w:t>
      </w:r>
      <w:r w:rsidR="00DF038B" w:rsidRPr="0097031C">
        <w:rPr>
          <w:rFonts w:eastAsia="Times New Roman" w:cstheme="minorHAnsi"/>
          <w:color w:val="333333"/>
          <w:sz w:val="22"/>
          <w:szCs w:val="22"/>
          <w:lang w:eastAsia="en-GB"/>
        </w:rPr>
        <w:t xml:space="preserve">. In addition, modest </w:t>
      </w:r>
      <w:r w:rsidRPr="0097031C">
        <w:rPr>
          <w:rFonts w:eastAsia="Times New Roman" w:cstheme="minorHAnsi"/>
          <w:color w:val="333333"/>
          <w:sz w:val="22"/>
          <w:szCs w:val="22"/>
          <w:lang w:eastAsia="en-GB"/>
        </w:rPr>
        <w:t xml:space="preserve">project support costs </w:t>
      </w:r>
      <w:r w:rsidR="00DF038B" w:rsidRPr="0097031C">
        <w:rPr>
          <w:rFonts w:eastAsia="Times New Roman" w:cstheme="minorHAnsi"/>
          <w:color w:val="333333"/>
          <w:sz w:val="22"/>
          <w:szCs w:val="22"/>
          <w:lang w:eastAsia="en-GB"/>
        </w:rPr>
        <w:t xml:space="preserve">are </w:t>
      </w:r>
      <w:r w:rsidRPr="0097031C">
        <w:rPr>
          <w:rFonts w:eastAsia="Times New Roman" w:cstheme="minorHAnsi"/>
          <w:color w:val="333333"/>
          <w:sz w:val="22"/>
          <w:szCs w:val="22"/>
          <w:lang w:eastAsia="en-GB"/>
        </w:rPr>
        <w:t>available for consumables, travel, minor equipment, training and conference attendance. </w:t>
      </w:r>
    </w:p>
    <w:p w14:paraId="77BB2F1F" w14:textId="53DB1BFF" w:rsidR="000E1730" w:rsidRPr="0097031C" w:rsidRDefault="00DD6B72" w:rsidP="0097031C">
      <w:pPr>
        <w:shd w:val="clear" w:color="auto" w:fill="FFFFFF"/>
        <w:spacing w:line="276" w:lineRule="auto"/>
        <w:ind w:right="-52"/>
        <w:rPr>
          <w:rFonts w:eastAsia="Times New Roman" w:cstheme="minorHAnsi"/>
          <w:b/>
          <w:bCs/>
          <w:color w:val="333333"/>
          <w:sz w:val="22"/>
          <w:szCs w:val="22"/>
          <w:lang w:eastAsia="en-GB"/>
        </w:rPr>
      </w:pPr>
      <w:r w:rsidRPr="0097031C">
        <w:rPr>
          <w:rFonts w:eastAsia="Times New Roman" w:cstheme="minorHAnsi"/>
          <w:b/>
          <w:bCs/>
          <w:color w:val="333333"/>
          <w:sz w:val="22"/>
          <w:szCs w:val="22"/>
          <w:lang w:eastAsia="en-GB"/>
        </w:rPr>
        <w:t>Further information</w:t>
      </w:r>
    </w:p>
    <w:p w14:paraId="17CDF415" w14:textId="77777777" w:rsidR="00F83FBC" w:rsidRPr="0097031C" w:rsidRDefault="00F83FBC" w:rsidP="0097031C">
      <w:pPr>
        <w:shd w:val="clear" w:color="auto" w:fill="FFFFFF"/>
        <w:spacing w:line="276" w:lineRule="auto"/>
        <w:ind w:right="-52"/>
        <w:rPr>
          <w:rFonts w:eastAsia="Times New Roman" w:cstheme="minorHAnsi"/>
          <w:b/>
          <w:bCs/>
          <w:color w:val="333333"/>
          <w:sz w:val="22"/>
          <w:szCs w:val="22"/>
          <w:lang w:eastAsia="en-GB"/>
        </w:rPr>
      </w:pPr>
    </w:p>
    <w:p w14:paraId="4506C27E" w14:textId="4E1F6F49" w:rsidR="000E1730" w:rsidRPr="0097031C" w:rsidRDefault="00DD6B72" w:rsidP="0097031C">
      <w:pPr>
        <w:shd w:val="clear" w:color="auto" w:fill="FFFFFF"/>
        <w:spacing w:line="276" w:lineRule="auto"/>
        <w:ind w:right="-52"/>
        <w:rPr>
          <w:rFonts w:eastAsia="Times New Roman" w:cstheme="minorHAnsi"/>
          <w:color w:val="333333"/>
          <w:sz w:val="22"/>
          <w:szCs w:val="22"/>
          <w:lang w:eastAsia="en-GB"/>
        </w:rPr>
      </w:pPr>
      <w:r w:rsidRPr="0097031C">
        <w:rPr>
          <w:rFonts w:eastAsia="Times New Roman" w:cstheme="minorHAnsi"/>
          <w:color w:val="333333"/>
          <w:sz w:val="22"/>
          <w:szCs w:val="22"/>
          <w:lang w:eastAsia="en-GB"/>
        </w:rPr>
        <w:t>To discuss this position please contact:</w:t>
      </w:r>
      <w:r w:rsidRPr="0097031C">
        <w:rPr>
          <w:rFonts w:eastAsia="Times New Roman" w:cstheme="minorHAnsi"/>
          <w:color w:val="333333"/>
          <w:sz w:val="22"/>
          <w:szCs w:val="22"/>
          <w:lang w:eastAsia="en-GB"/>
        </w:rPr>
        <w:br/>
      </w:r>
      <w:proofErr w:type="spellStart"/>
      <w:r w:rsidRPr="0097031C">
        <w:rPr>
          <w:rFonts w:eastAsia="Times New Roman" w:cstheme="minorHAnsi"/>
          <w:color w:val="333333"/>
          <w:sz w:val="22"/>
          <w:szCs w:val="22"/>
          <w:lang w:eastAsia="en-GB"/>
        </w:rPr>
        <w:t>Dr.</w:t>
      </w:r>
      <w:proofErr w:type="spellEnd"/>
      <w:r w:rsidRPr="0097031C">
        <w:rPr>
          <w:rFonts w:eastAsia="Times New Roman" w:cstheme="minorHAnsi"/>
          <w:color w:val="333333"/>
          <w:sz w:val="22"/>
          <w:szCs w:val="22"/>
          <w:lang w:eastAsia="en-GB"/>
        </w:rPr>
        <w:t xml:space="preserve"> Adrian Healy at:</w:t>
      </w:r>
      <w:r w:rsidRPr="0097031C">
        <w:rPr>
          <w:rFonts w:eastAsia="Times New Roman" w:cstheme="minorHAnsi"/>
          <w:color w:val="333333"/>
          <w:sz w:val="22"/>
          <w:szCs w:val="22"/>
          <w:lang w:eastAsia="en-GB"/>
        </w:rPr>
        <w:tab/>
      </w:r>
      <w:hyperlink r:id="rId7" w:history="1">
        <w:r w:rsidRPr="0097031C">
          <w:rPr>
            <w:rStyle w:val="Hyperlink"/>
            <w:rFonts w:eastAsia="Times New Roman" w:cstheme="minorHAnsi"/>
            <w:sz w:val="22"/>
            <w:szCs w:val="22"/>
            <w:lang w:eastAsia="en-GB"/>
          </w:rPr>
          <w:t>Healya2@cardiff.ac.uk</w:t>
        </w:r>
      </w:hyperlink>
      <w:r w:rsidRPr="0097031C">
        <w:rPr>
          <w:rFonts w:eastAsia="Times New Roman" w:cstheme="minorHAnsi"/>
          <w:color w:val="333333"/>
          <w:sz w:val="22"/>
          <w:szCs w:val="22"/>
          <w:lang w:eastAsia="en-GB"/>
        </w:rPr>
        <w:t xml:space="preserve"> </w:t>
      </w:r>
    </w:p>
    <w:sectPr w:rsidR="000E1730" w:rsidRPr="0097031C" w:rsidSect="00A559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1EDD"/>
    <w:multiLevelType w:val="hybridMultilevel"/>
    <w:tmpl w:val="8930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90299"/>
    <w:multiLevelType w:val="multilevel"/>
    <w:tmpl w:val="B2F6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77BF8"/>
    <w:multiLevelType w:val="multilevel"/>
    <w:tmpl w:val="4780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E000E"/>
    <w:multiLevelType w:val="hybridMultilevel"/>
    <w:tmpl w:val="7FD8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30"/>
    <w:rsid w:val="000E1730"/>
    <w:rsid w:val="0025645C"/>
    <w:rsid w:val="00375D18"/>
    <w:rsid w:val="00577AFA"/>
    <w:rsid w:val="00684734"/>
    <w:rsid w:val="00743CF9"/>
    <w:rsid w:val="007E6245"/>
    <w:rsid w:val="00873CCD"/>
    <w:rsid w:val="00913AE0"/>
    <w:rsid w:val="0097031C"/>
    <w:rsid w:val="00A205C5"/>
    <w:rsid w:val="00A559B2"/>
    <w:rsid w:val="00AE28CF"/>
    <w:rsid w:val="00B00396"/>
    <w:rsid w:val="00B00C5F"/>
    <w:rsid w:val="00CA4154"/>
    <w:rsid w:val="00CE2518"/>
    <w:rsid w:val="00DD6B72"/>
    <w:rsid w:val="00DF038B"/>
    <w:rsid w:val="00E271A9"/>
    <w:rsid w:val="00E37290"/>
    <w:rsid w:val="00EA0DFC"/>
    <w:rsid w:val="00F12FD8"/>
    <w:rsid w:val="00F8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3B7D"/>
  <w15:chartTrackingRefBased/>
  <w15:docId w15:val="{5FF04F31-1558-AB4C-AAEF-8F67266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173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E173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3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E1730"/>
    <w:rPr>
      <w:rFonts w:ascii="Times New Roman" w:eastAsia="Times New Roman" w:hAnsi="Times New Roman" w:cs="Times New Roman"/>
      <w:b/>
      <w:bCs/>
      <w:sz w:val="36"/>
      <w:szCs w:val="36"/>
      <w:lang w:eastAsia="en-GB"/>
    </w:rPr>
  </w:style>
  <w:style w:type="character" w:customStyle="1" w:styleId="nowrap">
    <w:name w:val="nowrap"/>
    <w:basedOn w:val="DefaultParagraphFont"/>
    <w:rsid w:val="000E1730"/>
  </w:style>
  <w:style w:type="character" w:customStyle="1" w:styleId="apple-converted-space">
    <w:name w:val="apple-converted-space"/>
    <w:basedOn w:val="DefaultParagraphFont"/>
    <w:rsid w:val="000E1730"/>
  </w:style>
  <w:style w:type="character" w:styleId="Hyperlink">
    <w:name w:val="Hyperlink"/>
    <w:basedOn w:val="DefaultParagraphFont"/>
    <w:uiPriority w:val="99"/>
    <w:unhideWhenUsed/>
    <w:rsid w:val="000E1730"/>
    <w:rPr>
      <w:color w:val="0000FF"/>
      <w:u w:val="single"/>
    </w:rPr>
  </w:style>
  <w:style w:type="character" w:customStyle="1" w:styleId="del">
    <w:name w:val="del"/>
    <w:basedOn w:val="DefaultParagraphFont"/>
    <w:rsid w:val="000E1730"/>
  </w:style>
  <w:style w:type="paragraph" w:customStyle="1" w:styleId="toitem">
    <w:name w:val="toitem"/>
    <w:basedOn w:val="Normal"/>
    <w:rsid w:val="000E173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0E1730"/>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3C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CF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E28CF"/>
    <w:rPr>
      <w:color w:val="605E5C"/>
      <w:shd w:val="clear" w:color="auto" w:fill="E1DFDD"/>
    </w:rPr>
  </w:style>
  <w:style w:type="paragraph" w:styleId="ListParagraph">
    <w:name w:val="List Paragraph"/>
    <w:basedOn w:val="Normal"/>
    <w:uiPriority w:val="34"/>
    <w:qFormat/>
    <w:rsid w:val="00B00C5F"/>
    <w:pPr>
      <w:ind w:left="720"/>
      <w:contextualSpacing/>
    </w:pPr>
  </w:style>
  <w:style w:type="character" w:styleId="Strong">
    <w:name w:val="Strong"/>
    <w:basedOn w:val="DefaultParagraphFont"/>
    <w:uiPriority w:val="22"/>
    <w:qFormat/>
    <w:rsid w:val="00970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04165">
      <w:bodyDiv w:val="1"/>
      <w:marLeft w:val="0"/>
      <w:marRight w:val="0"/>
      <w:marTop w:val="0"/>
      <w:marBottom w:val="0"/>
      <w:divBdr>
        <w:top w:val="none" w:sz="0" w:space="0" w:color="auto"/>
        <w:left w:val="none" w:sz="0" w:space="0" w:color="auto"/>
        <w:bottom w:val="none" w:sz="0" w:space="0" w:color="auto"/>
        <w:right w:val="none" w:sz="0" w:space="0" w:color="auto"/>
      </w:divBdr>
    </w:div>
    <w:div w:id="790128799">
      <w:bodyDiv w:val="1"/>
      <w:marLeft w:val="0"/>
      <w:marRight w:val="0"/>
      <w:marTop w:val="0"/>
      <w:marBottom w:val="0"/>
      <w:divBdr>
        <w:top w:val="none" w:sz="0" w:space="0" w:color="auto"/>
        <w:left w:val="none" w:sz="0" w:space="0" w:color="auto"/>
        <w:bottom w:val="none" w:sz="0" w:space="0" w:color="auto"/>
        <w:right w:val="none" w:sz="0" w:space="0" w:color="auto"/>
      </w:divBdr>
      <w:divsChild>
        <w:div w:id="100341136">
          <w:marLeft w:val="0"/>
          <w:marRight w:val="0"/>
          <w:marTop w:val="120"/>
          <w:marBottom w:val="0"/>
          <w:divBdr>
            <w:top w:val="none" w:sz="0" w:space="0" w:color="auto"/>
            <w:left w:val="none" w:sz="0" w:space="0" w:color="auto"/>
            <w:bottom w:val="none" w:sz="0" w:space="0" w:color="auto"/>
            <w:right w:val="none" w:sz="0" w:space="0" w:color="auto"/>
          </w:divBdr>
        </w:div>
        <w:div w:id="897322008">
          <w:marLeft w:val="0"/>
          <w:marRight w:val="0"/>
          <w:marTop w:val="0"/>
          <w:marBottom w:val="0"/>
          <w:divBdr>
            <w:top w:val="none" w:sz="0" w:space="0" w:color="auto"/>
            <w:left w:val="none" w:sz="0" w:space="0" w:color="auto"/>
            <w:bottom w:val="none" w:sz="0" w:space="0" w:color="auto"/>
            <w:right w:val="none" w:sz="0" w:space="0" w:color="auto"/>
          </w:divBdr>
        </w:div>
        <w:div w:id="2098406382">
          <w:marLeft w:val="0"/>
          <w:marRight w:val="0"/>
          <w:marTop w:val="0"/>
          <w:marBottom w:val="0"/>
          <w:divBdr>
            <w:top w:val="none" w:sz="0" w:space="0" w:color="auto"/>
            <w:left w:val="none" w:sz="0" w:space="0" w:color="auto"/>
            <w:bottom w:val="none" w:sz="0" w:space="0" w:color="auto"/>
            <w:right w:val="none" w:sz="0" w:space="0" w:color="auto"/>
          </w:divBdr>
        </w:div>
        <w:div w:id="1708093420">
          <w:marLeft w:val="0"/>
          <w:marRight w:val="0"/>
          <w:marTop w:val="0"/>
          <w:marBottom w:val="0"/>
          <w:divBdr>
            <w:top w:val="none" w:sz="0" w:space="0" w:color="auto"/>
            <w:left w:val="none" w:sz="0" w:space="0" w:color="auto"/>
            <w:bottom w:val="none" w:sz="0" w:space="0" w:color="auto"/>
            <w:right w:val="none" w:sz="0" w:space="0" w:color="auto"/>
          </w:divBdr>
        </w:div>
        <w:div w:id="108208284">
          <w:marLeft w:val="0"/>
          <w:marRight w:val="0"/>
          <w:marTop w:val="90"/>
          <w:marBottom w:val="360"/>
          <w:divBdr>
            <w:top w:val="none" w:sz="0" w:space="0" w:color="auto"/>
            <w:left w:val="none" w:sz="0" w:space="0" w:color="auto"/>
            <w:bottom w:val="none" w:sz="0" w:space="0" w:color="auto"/>
            <w:right w:val="none" w:sz="0" w:space="0" w:color="auto"/>
          </w:divBdr>
          <w:divsChild>
            <w:div w:id="1733236144">
              <w:marLeft w:val="0"/>
              <w:marRight w:val="0"/>
              <w:marTop w:val="0"/>
              <w:marBottom w:val="0"/>
              <w:divBdr>
                <w:top w:val="none" w:sz="0" w:space="0" w:color="auto"/>
                <w:left w:val="none" w:sz="0" w:space="0" w:color="auto"/>
                <w:bottom w:val="none" w:sz="0" w:space="0" w:color="auto"/>
                <w:right w:val="none" w:sz="0" w:space="0" w:color="auto"/>
              </w:divBdr>
            </w:div>
          </w:divsChild>
        </w:div>
        <w:div w:id="63647118">
          <w:marLeft w:val="0"/>
          <w:marRight w:val="0"/>
          <w:marTop w:val="0"/>
          <w:marBottom w:val="0"/>
          <w:divBdr>
            <w:top w:val="none" w:sz="0" w:space="0" w:color="auto"/>
            <w:left w:val="none" w:sz="0" w:space="0" w:color="auto"/>
            <w:bottom w:val="none" w:sz="0" w:space="0" w:color="auto"/>
            <w:right w:val="none" w:sz="0" w:space="0" w:color="auto"/>
          </w:divBdr>
        </w:div>
        <w:div w:id="588462241">
          <w:marLeft w:val="0"/>
          <w:marRight w:val="0"/>
          <w:marTop w:val="0"/>
          <w:marBottom w:val="0"/>
          <w:divBdr>
            <w:top w:val="none" w:sz="0" w:space="0" w:color="auto"/>
            <w:left w:val="none" w:sz="0" w:space="0" w:color="auto"/>
            <w:bottom w:val="none" w:sz="0" w:space="0" w:color="auto"/>
            <w:right w:val="none" w:sz="0" w:space="0" w:color="auto"/>
          </w:divBdr>
        </w:div>
        <w:div w:id="266734842">
          <w:marLeft w:val="0"/>
          <w:marRight w:val="0"/>
          <w:marTop w:val="0"/>
          <w:marBottom w:val="0"/>
          <w:divBdr>
            <w:top w:val="none" w:sz="0" w:space="0" w:color="auto"/>
            <w:left w:val="none" w:sz="0" w:space="0" w:color="auto"/>
            <w:bottom w:val="none" w:sz="0" w:space="0" w:color="auto"/>
            <w:right w:val="none" w:sz="0" w:space="0" w:color="auto"/>
          </w:divBdr>
        </w:div>
        <w:div w:id="1302033457">
          <w:marLeft w:val="0"/>
          <w:marRight w:val="0"/>
          <w:marTop w:val="0"/>
          <w:marBottom w:val="0"/>
          <w:divBdr>
            <w:top w:val="none" w:sz="0" w:space="0" w:color="auto"/>
            <w:left w:val="none" w:sz="0" w:space="0" w:color="auto"/>
            <w:bottom w:val="none" w:sz="0" w:space="0" w:color="auto"/>
            <w:right w:val="none" w:sz="0" w:space="0" w:color="auto"/>
          </w:divBdr>
        </w:div>
      </w:divsChild>
    </w:div>
    <w:div w:id="906840519">
      <w:bodyDiv w:val="1"/>
      <w:marLeft w:val="0"/>
      <w:marRight w:val="0"/>
      <w:marTop w:val="0"/>
      <w:marBottom w:val="0"/>
      <w:divBdr>
        <w:top w:val="none" w:sz="0" w:space="0" w:color="auto"/>
        <w:left w:val="none" w:sz="0" w:space="0" w:color="auto"/>
        <w:bottom w:val="none" w:sz="0" w:space="0" w:color="auto"/>
        <w:right w:val="none" w:sz="0" w:space="0" w:color="auto"/>
      </w:divBdr>
    </w:div>
    <w:div w:id="956445495">
      <w:bodyDiv w:val="1"/>
      <w:marLeft w:val="0"/>
      <w:marRight w:val="0"/>
      <w:marTop w:val="0"/>
      <w:marBottom w:val="0"/>
      <w:divBdr>
        <w:top w:val="none" w:sz="0" w:space="0" w:color="auto"/>
        <w:left w:val="none" w:sz="0" w:space="0" w:color="auto"/>
        <w:bottom w:val="none" w:sz="0" w:space="0" w:color="auto"/>
        <w:right w:val="none" w:sz="0" w:space="0" w:color="auto"/>
      </w:divBdr>
    </w:div>
    <w:div w:id="1131287330">
      <w:bodyDiv w:val="1"/>
      <w:marLeft w:val="0"/>
      <w:marRight w:val="0"/>
      <w:marTop w:val="0"/>
      <w:marBottom w:val="0"/>
      <w:divBdr>
        <w:top w:val="none" w:sz="0" w:space="0" w:color="auto"/>
        <w:left w:val="none" w:sz="0" w:space="0" w:color="auto"/>
        <w:bottom w:val="none" w:sz="0" w:space="0" w:color="auto"/>
        <w:right w:val="none" w:sz="0" w:space="0" w:color="auto"/>
      </w:divBdr>
    </w:div>
    <w:div w:id="1258126947">
      <w:bodyDiv w:val="1"/>
      <w:marLeft w:val="0"/>
      <w:marRight w:val="0"/>
      <w:marTop w:val="0"/>
      <w:marBottom w:val="0"/>
      <w:divBdr>
        <w:top w:val="none" w:sz="0" w:space="0" w:color="auto"/>
        <w:left w:val="none" w:sz="0" w:space="0" w:color="auto"/>
        <w:bottom w:val="none" w:sz="0" w:space="0" w:color="auto"/>
        <w:right w:val="none" w:sz="0" w:space="0" w:color="auto"/>
      </w:divBdr>
    </w:div>
    <w:div w:id="1564951045">
      <w:bodyDiv w:val="1"/>
      <w:marLeft w:val="0"/>
      <w:marRight w:val="0"/>
      <w:marTop w:val="0"/>
      <w:marBottom w:val="0"/>
      <w:divBdr>
        <w:top w:val="none" w:sz="0" w:space="0" w:color="auto"/>
        <w:left w:val="none" w:sz="0" w:space="0" w:color="auto"/>
        <w:bottom w:val="none" w:sz="0" w:space="0" w:color="auto"/>
        <w:right w:val="none" w:sz="0" w:space="0" w:color="auto"/>
      </w:divBdr>
    </w:div>
    <w:div w:id="16828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lya2@cardiff.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iff.ac.uk/study/postgraduate/research/programmes/programme/geography-and-planning" TargetMode="External"/><Relationship Id="rId5" Type="http://schemas.openxmlformats.org/officeDocument/2006/relationships/hyperlink" Target="https://www.cardiff.ac.uk/research/explore/find-a-project/view/1883310-water-stressed-cities-individual-choice,-access-to-water-and-pathways-to-resilience-in-sub-saharan-afr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Healy</dc:creator>
  <cp:keywords/>
  <dc:description/>
  <cp:lastModifiedBy>Julia Terlet</cp:lastModifiedBy>
  <cp:revision>2</cp:revision>
  <dcterms:created xsi:type="dcterms:W3CDTF">2020-06-17T15:42:00Z</dcterms:created>
  <dcterms:modified xsi:type="dcterms:W3CDTF">2020-06-17T15:42:00Z</dcterms:modified>
</cp:coreProperties>
</file>