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76" w:rsidRDefault="0049449B" w:rsidP="00F37076">
      <w:pPr>
        <w:rPr>
          <w:rFonts w:cs="Arial"/>
          <w:b/>
        </w:rPr>
      </w:pPr>
      <w:r>
        <w:rPr>
          <w:rFonts w:cs="Arial"/>
          <w:b/>
        </w:rPr>
        <w:t xml:space="preserve">Safeguarding: </w:t>
      </w:r>
      <w:r w:rsidR="003207CF">
        <w:rPr>
          <w:rFonts w:cs="Arial"/>
          <w:b/>
        </w:rPr>
        <w:t xml:space="preserve">Activity Specific </w:t>
      </w:r>
      <w:r w:rsidR="00F37076">
        <w:rPr>
          <w:rFonts w:cs="Arial"/>
          <w:b/>
        </w:rPr>
        <w:t xml:space="preserve">Guidance Note 4  </w:t>
      </w:r>
    </w:p>
    <w:p w:rsidR="00F37076" w:rsidRDefault="00F37076" w:rsidP="00F37076">
      <w:pPr>
        <w:rPr>
          <w:rFonts w:cs="Arial"/>
          <w:b/>
        </w:rPr>
      </w:pPr>
    </w:p>
    <w:p w:rsidR="00F37076" w:rsidRPr="00366DD5" w:rsidRDefault="00F37076" w:rsidP="00F37076">
      <w:pPr>
        <w:rPr>
          <w:rFonts w:cs="Arial"/>
          <w:b/>
        </w:rPr>
      </w:pPr>
      <w:r>
        <w:rPr>
          <w:rFonts w:cs="Arial"/>
          <w:b/>
        </w:rPr>
        <w:t>Researchers i</w:t>
      </w:r>
      <w:r w:rsidRPr="005A329C">
        <w:rPr>
          <w:rFonts w:cs="Arial"/>
          <w:b/>
        </w:rPr>
        <w:t xml:space="preserve">n Contact With </w:t>
      </w:r>
      <w:r>
        <w:rPr>
          <w:rFonts w:cs="Arial"/>
          <w:b/>
        </w:rPr>
        <w:t>Children, and Adults at Risk.</w:t>
      </w:r>
    </w:p>
    <w:p w:rsidR="00F37076" w:rsidRDefault="00F37076" w:rsidP="00F37076">
      <w:pPr>
        <w:rPr>
          <w:rFonts w:cs="Arial"/>
          <w:b/>
          <w:sz w:val="22"/>
        </w:rPr>
      </w:pPr>
    </w:p>
    <w:p w:rsidR="00F37076" w:rsidRPr="00B423B0" w:rsidRDefault="00F37076" w:rsidP="00F37076">
      <w:pPr>
        <w:rPr>
          <w:rFonts w:cs="Arial"/>
          <w:b/>
        </w:rPr>
      </w:pPr>
      <w:r>
        <w:rPr>
          <w:rFonts w:cs="Arial"/>
          <w:b/>
        </w:rPr>
        <w:t xml:space="preserve">1. </w:t>
      </w:r>
      <w:r>
        <w:rPr>
          <w:rFonts w:cs="Arial"/>
          <w:b/>
        </w:rPr>
        <w:tab/>
      </w:r>
      <w:r w:rsidRPr="00B423B0">
        <w:rPr>
          <w:rFonts w:cs="Arial"/>
          <w:b/>
        </w:rPr>
        <w:t>Researcher’s Responsibilities</w:t>
      </w:r>
    </w:p>
    <w:p w:rsidR="00F37076" w:rsidRPr="00B423B0" w:rsidRDefault="00F37076" w:rsidP="00F37076">
      <w:pPr>
        <w:autoSpaceDE w:val="0"/>
        <w:autoSpaceDN w:val="0"/>
        <w:adjustRightInd w:val="0"/>
        <w:ind w:left="360"/>
        <w:rPr>
          <w:rFonts w:cs="Arial"/>
          <w:b/>
        </w:rPr>
      </w:pPr>
    </w:p>
    <w:p w:rsidR="00F37076" w:rsidRPr="00B423B0" w:rsidRDefault="00F37076" w:rsidP="00F37076">
      <w:pPr>
        <w:ind w:left="720" w:hanging="720"/>
        <w:rPr>
          <w:rFonts w:cs="Arial"/>
          <w:b/>
          <w:bCs/>
        </w:rPr>
      </w:pPr>
      <w:r>
        <w:rPr>
          <w:rFonts w:cs="Arial"/>
        </w:rPr>
        <w:t xml:space="preserve">1.1 </w:t>
      </w:r>
      <w:r>
        <w:rPr>
          <w:rFonts w:cs="Arial"/>
        </w:rPr>
        <w:tab/>
        <w:t>T</w:t>
      </w:r>
      <w:r w:rsidRPr="00B423B0">
        <w:rPr>
          <w:rFonts w:cs="Arial"/>
        </w:rPr>
        <w:t xml:space="preserve">he researcher who </w:t>
      </w:r>
      <w:r>
        <w:rPr>
          <w:rFonts w:cs="Arial"/>
        </w:rPr>
        <w:t>is in contact with children</w:t>
      </w:r>
      <w:r w:rsidRPr="00B423B0">
        <w:rPr>
          <w:rFonts w:cs="Arial"/>
        </w:rPr>
        <w:t xml:space="preserve"> </w:t>
      </w:r>
      <w:r>
        <w:rPr>
          <w:rFonts w:cs="Arial"/>
        </w:rPr>
        <w:t>and adults at risk (for definitions see appendix 1</w:t>
      </w:r>
      <w:r w:rsidR="001E380A">
        <w:rPr>
          <w:rFonts w:cs="Arial"/>
        </w:rPr>
        <w:t xml:space="preserve"> of the </w:t>
      </w:r>
      <w:r w:rsidR="001E380A" w:rsidRPr="001E380A">
        <w:rPr>
          <w:rFonts w:cs="Arial"/>
        </w:rPr>
        <w:t>Safeguard</w:t>
      </w:r>
      <w:r w:rsidR="001E380A" w:rsidRPr="001E380A">
        <w:rPr>
          <w:rFonts w:cs="Arial"/>
        </w:rPr>
        <w:t>ing Children and Adults at Risk</w:t>
      </w:r>
      <w:r w:rsidR="001E380A" w:rsidRPr="001E380A">
        <w:rPr>
          <w:rFonts w:cs="Arial"/>
        </w:rPr>
        <w:t xml:space="preserve"> Policy</w:t>
      </w:r>
      <w:r w:rsidRPr="001E380A">
        <w:rPr>
          <w:rFonts w:cs="Arial"/>
        </w:rPr>
        <w:t>)</w:t>
      </w:r>
      <w:r>
        <w:rPr>
          <w:rFonts w:cs="Arial"/>
        </w:rPr>
        <w:t xml:space="preserve"> </w:t>
      </w:r>
      <w:r w:rsidRPr="00B423B0">
        <w:rPr>
          <w:rFonts w:cs="Arial"/>
        </w:rPr>
        <w:t xml:space="preserve">is expected to be familiar with the </w:t>
      </w:r>
      <w:r>
        <w:rPr>
          <w:rFonts w:cs="Arial"/>
        </w:rPr>
        <w:t xml:space="preserve">safeguarding </w:t>
      </w:r>
      <w:r w:rsidRPr="00B423B0">
        <w:rPr>
          <w:rFonts w:cs="Arial"/>
        </w:rPr>
        <w:t>procedures of the University and/ or host organisation (school, youth club/group etc</w:t>
      </w:r>
      <w:r>
        <w:rPr>
          <w:rFonts w:cs="Arial"/>
        </w:rPr>
        <w:t>.</w:t>
      </w:r>
      <w:r w:rsidRPr="00B423B0">
        <w:rPr>
          <w:rFonts w:cs="Arial"/>
        </w:rPr>
        <w:t>) and he/she should seek training, if required</w:t>
      </w:r>
      <w:r>
        <w:rPr>
          <w:rFonts w:cs="Arial"/>
        </w:rPr>
        <w:t xml:space="preserve"> (see main policy)</w:t>
      </w:r>
      <w:r w:rsidRPr="00B423B0">
        <w:rPr>
          <w:rFonts w:cs="Arial"/>
        </w:rPr>
        <w:t xml:space="preserve">. </w:t>
      </w:r>
    </w:p>
    <w:p w:rsidR="00F37076" w:rsidRPr="00B423B0" w:rsidRDefault="00F37076" w:rsidP="00F37076">
      <w:pPr>
        <w:ind w:left="720" w:hanging="720"/>
        <w:rPr>
          <w:rFonts w:cs="Arial"/>
          <w:b/>
          <w:bCs/>
        </w:rPr>
      </w:pPr>
      <w:r>
        <w:rPr>
          <w:rFonts w:cs="Arial"/>
        </w:rPr>
        <w:t xml:space="preserve">1.2 </w:t>
      </w:r>
      <w:r>
        <w:rPr>
          <w:rFonts w:cs="Arial"/>
        </w:rPr>
        <w:tab/>
      </w:r>
      <w:r w:rsidRPr="00B423B0">
        <w:rPr>
          <w:rFonts w:cs="Arial"/>
        </w:rPr>
        <w:t xml:space="preserve">The researcher </w:t>
      </w:r>
      <w:r>
        <w:rPr>
          <w:rFonts w:cs="Arial"/>
        </w:rPr>
        <w:t>should</w:t>
      </w:r>
      <w:r w:rsidRPr="00B423B0">
        <w:rPr>
          <w:rFonts w:cs="Arial"/>
        </w:rPr>
        <w:t xml:space="preserve"> report any issues of concern with regards to the physical and emotional welfare of the children </w:t>
      </w:r>
      <w:r>
        <w:rPr>
          <w:rFonts w:cs="Arial"/>
        </w:rPr>
        <w:t xml:space="preserve">and/or adults at risk </w:t>
      </w:r>
      <w:r w:rsidRPr="00B423B0">
        <w:rPr>
          <w:rFonts w:cs="Arial"/>
        </w:rPr>
        <w:t>with whom he/she works</w:t>
      </w:r>
      <w:r>
        <w:rPr>
          <w:rFonts w:cs="Arial"/>
        </w:rPr>
        <w:t xml:space="preserve"> to the Principal Investigator (PI)</w:t>
      </w:r>
      <w:r w:rsidRPr="00B423B0">
        <w:rPr>
          <w:rFonts w:cs="Arial"/>
        </w:rPr>
        <w:t>.</w:t>
      </w:r>
    </w:p>
    <w:p w:rsidR="00F37076" w:rsidRPr="00B423B0" w:rsidRDefault="00F37076" w:rsidP="00F37076">
      <w:pPr>
        <w:ind w:left="720" w:hanging="720"/>
        <w:rPr>
          <w:rFonts w:cs="Arial"/>
          <w:b/>
          <w:bCs/>
        </w:rPr>
      </w:pPr>
      <w:r>
        <w:rPr>
          <w:rFonts w:cs="Arial"/>
        </w:rPr>
        <w:t>1.3</w:t>
      </w:r>
      <w:r>
        <w:rPr>
          <w:rFonts w:cs="Arial"/>
        </w:rPr>
        <w:tab/>
      </w:r>
      <w:r w:rsidRPr="00B423B0">
        <w:rPr>
          <w:rFonts w:cs="Arial"/>
        </w:rPr>
        <w:t>In the case of</w:t>
      </w:r>
      <w:r>
        <w:rPr>
          <w:rFonts w:cs="Arial"/>
        </w:rPr>
        <w:t xml:space="preserve"> immediate danger to the child or an adult at risk, </w:t>
      </w:r>
      <w:r w:rsidRPr="00B423B0">
        <w:rPr>
          <w:rFonts w:cs="Arial"/>
        </w:rPr>
        <w:t>the researcher should contact the police or social services directly.</w:t>
      </w:r>
    </w:p>
    <w:p w:rsidR="00F37076" w:rsidRDefault="00F37076" w:rsidP="00F37076">
      <w:pPr>
        <w:ind w:left="720" w:hanging="720"/>
        <w:rPr>
          <w:rFonts w:cs="Arial"/>
        </w:rPr>
      </w:pPr>
      <w:r>
        <w:rPr>
          <w:rFonts w:cs="Arial"/>
        </w:rPr>
        <w:t xml:space="preserve">1.4 </w:t>
      </w:r>
      <w:r>
        <w:rPr>
          <w:rFonts w:cs="Arial"/>
        </w:rPr>
        <w:tab/>
        <w:t>T</w:t>
      </w:r>
      <w:r w:rsidRPr="00B423B0">
        <w:rPr>
          <w:rFonts w:cs="Arial"/>
        </w:rPr>
        <w:t>he researcher</w:t>
      </w:r>
      <w:r w:rsidRPr="00B423B0">
        <w:rPr>
          <w:rFonts w:cs="Arial"/>
          <w:b/>
          <w:bCs/>
        </w:rPr>
        <w:t xml:space="preserve"> </w:t>
      </w:r>
      <w:r w:rsidRPr="00B423B0">
        <w:rPr>
          <w:rFonts w:cs="Arial"/>
        </w:rPr>
        <w:t>must recognise hi</w:t>
      </w:r>
      <w:r>
        <w:rPr>
          <w:rFonts w:cs="Arial"/>
        </w:rPr>
        <w:t xml:space="preserve">s/her individual responsibility </w:t>
      </w:r>
      <w:r w:rsidRPr="00B423B0">
        <w:rPr>
          <w:rFonts w:cs="Arial"/>
        </w:rPr>
        <w:t>to his/her own safety and that of others with whom he/she works</w:t>
      </w:r>
      <w:r>
        <w:rPr>
          <w:rFonts w:cs="Arial"/>
        </w:rPr>
        <w:t xml:space="preserve"> and take appropriate action to minimise risk</w:t>
      </w:r>
      <w:r w:rsidRPr="00B423B0">
        <w:rPr>
          <w:rFonts w:cs="Arial"/>
        </w:rPr>
        <w:t xml:space="preserve">. </w:t>
      </w:r>
    </w:p>
    <w:p w:rsidR="00F37076" w:rsidRPr="00B423B0" w:rsidRDefault="00F37076" w:rsidP="00F37076">
      <w:pPr>
        <w:ind w:left="720" w:hanging="720"/>
        <w:rPr>
          <w:rFonts w:cs="Arial"/>
          <w:bCs/>
        </w:rPr>
      </w:pPr>
      <w:r>
        <w:rPr>
          <w:rFonts w:cs="Arial"/>
        </w:rPr>
        <w:t>1.5</w:t>
      </w:r>
      <w:r>
        <w:rPr>
          <w:rFonts w:cs="Arial"/>
          <w:bCs/>
        </w:rPr>
        <w:tab/>
        <w:t>T</w:t>
      </w:r>
      <w:r w:rsidRPr="00B423B0">
        <w:rPr>
          <w:rFonts w:cs="Arial"/>
          <w:bCs/>
        </w:rPr>
        <w:t xml:space="preserve">he researcher </w:t>
      </w:r>
      <w:r>
        <w:rPr>
          <w:rFonts w:cs="Arial"/>
          <w:bCs/>
        </w:rPr>
        <w:t>will</w:t>
      </w:r>
      <w:r w:rsidRPr="00B423B0">
        <w:rPr>
          <w:rFonts w:cs="Arial"/>
          <w:bCs/>
        </w:rPr>
        <w:t xml:space="preserve"> not be:</w:t>
      </w:r>
    </w:p>
    <w:p w:rsidR="00F37076" w:rsidRPr="00B423B0" w:rsidRDefault="00F37076" w:rsidP="00F37076">
      <w:pPr>
        <w:numPr>
          <w:ilvl w:val="0"/>
          <w:numId w:val="6"/>
        </w:numPr>
        <w:jc w:val="both"/>
        <w:rPr>
          <w:rFonts w:cs="Arial"/>
          <w:b/>
          <w:bCs/>
        </w:rPr>
      </w:pPr>
      <w:r w:rsidRPr="00B423B0">
        <w:rPr>
          <w:rFonts w:cs="Arial"/>
        </w:rPr>
        <w:t>responsible for assessing the accuracy of an</w:t>
      </w:r>
      <w:r>
        <w:rPr>
          <w:rFonts w:cs="Arial"/>
        </w:rPr>
        <w:t>y</w:t>
      </w:r>
      <w:r w:rsidRPr="00B423B0">
        <w:rPr>
          <w:rFonts w:cs="Arial"/>
        </w:rPr>
        <w:t xml:space="preserve"> allegation</w:t>
      </w:r>
      <w:r>
        <w:rPr>
          <w:rFonts w:cs="Arial"/>
        </w:rPr>
        <w:t>,</w:t>
      </w:r>
    </w:p>
    <w:p w:rsidR="00F37076" w:rsidRPr="00FF6931" w:rsidRDefault="00F37076" w:rsidP="00F37076">
      <w:pPr>
        <w:pStyle w:val="NoSpacing"/>
        <w:numPr>
          <w:ilvl w:val="0"/>
          <w:numId w:val="6"/>
        </w:numPr>
        <w:rPr>
          <w:rFonts w:ascii="Arial" w:hAnsi="Arial" w:cs="Arial"/>
          <w:sz w:val="22"/>
        </w:rPr>
      </w:pPr>
      <w:proofErr w:type="gramStart"/>
      <w:r w:rsidRPr="00B423B0">
        <w:rPr>
          <w:rFonts w:ascii="Arial" w:hAnsi="Arial" w:cs="Arial"/>
        </w:rPr>
        <w:t>held</w:t>
      </w:r>
      <w:proofErr w:type="gramEnd"/>
      <w:r w:rsidRPr="00B423B0">
        <w:rPr>
          <w:rFonts w:ascii="Arial" w:hAnsi="Arial" w:cs="Arial"/>
        </w:rPr>
        <w:t xml:space="preserve"> personally responsible for the physical and/or emotional welfare of any child </w:t>
      </w:r>
      <w:r>
        <w:rPr>
          <w:rFonts w:ascii="Arial" w:hAnsi="Arial" w:cs="Arial"/>
        </w:rPr>
        <w:t xml:space="preserve">or adult at risk </w:t>
      </w:r>
      <w:r w:rsidRPr="00B423B0">
        <w:rPr>
          <w:rFonts w:ascii="Arial" w:hAnsi="Arial" w:cs="Arial"/>
        </w:rPr>
        <w:t xml:space="preserve">with whom he/she </w:t>
      </w:r>
      <w:r>
        <w:rPr>
          <w:rFonts w:ascii="Arial" w:hAnsi="Arial" w:cs="Arial"/>
        </w:rPr>
        <w:t>is conducting research, beyond meeting the practical and ethical requirements of the research and acting within the bounds of this policy.</w:t>
      </w:r>
    </w:p>
    <w:p w:rsidR="00F37076" w:rsidRDefault="00F37076" w:rsidP="00F37076">
      <w:pPr>
        <w:pStyle w:val="NoSpacing"/>
        <w:rPr>
          <w:rFonts w:ascii="Arial" w:hAnsi="Arial" w:cs="Arial"/>
        </w:rPr>
      </w:pPr>
    </w:p>
    <w:p w:rsidR="00F37076" w:rsidRPr="00B423B0" w:rsidRDefault="00F37076" w:rsidP="00F37076">
      <w:pPr>
        <w:ind w:left="709" w:hanging="709"/>
        <w:rPr>
          <w:rFonts w:cs="Arial"/>
          <w:b/>
        </w:rPr>
      </w:pPr>
      <w:r>
        <w:rPr>
          <w:rFonts w:cs="Arial"/>
          <w:b/>
        </w:rPr>
        <w:tab/>
      </w:r>
      <w:r w:rsidRPr="00B423B0">
        <w:rPr>
          <w:rFonts w:cs="Arial"/>
          <w:b/>
        </w:rPr>
        <w:t xml:space="preserve">Actions for the researcher </w:t>
      </w:r>
      <w:r>
        <w:rPr>
          <w:rFonts w:cs="Arial"/>
          <w:b/>
        </w:rPr>
        <w:t xml:space="preserve">with </w:t>
      </w:r>
      <w:r w:rsidRPr="00B423B0">
        <w:rPr>
          <w:rFonts w:cs="Arial"/>
          <w:b/>
        </w:rPr>
        <w:t>a child</w:t>
      </w:r>
      <w:r>
        <w:rPr>
          <w:rFonts w:cs="Arial"/>
          <w:b/>
        </w:rPr>
        <w:t xml:space="preserve"> or adult</w:t>
      </w:r>
      <w:r w:rsidRPr="00B423B0">
        <w:rPr>
          <w:rFonts w:cs="Arial"/>
          <w:b/>
        </w:rPr>
        <w:t xml:space="preserve"> </w:t>
      </w:r>
      <w:r>
        <w:rPr>
          <w:rFonts w:cs="Arial"/>
          <w:b/>
        </w:rPr>
        <w:t xml:space="preserve">at risk </w:t>
      </w:r>
      <w:r w:rsidRPr="00B423B0">
        <w:rPr>
          <w:rFonts w:cs="Arial"/>
          <w:b/>
        </w:rPr>
        <w:t>protection concern</w:t>
      </w:r>
    </w:p>
    <w:p w:rsidR="00F37076" w:rsidRDefault="00F37076" w:rsidP="00F37076">
      <w:pPr>
        <w:jc w:val="both"/>
        <w:rPr>
          <w:rFonts w:cs="Arial"/>
          <w:b/>
        </w:rPr>
      </w:pPr>
    </w:p>
    <w:p w:rsidR="00F37076" w:rsidRPr="00B423B0" w:rsidRDefault="00F37076" w:rsidP="00F37076">
      <w:pPr>
        <w:jc w:val="both"/>
        <w:rPr>
          <w:rFonts w:cs="Arial"/>
          <w:b/>
        </w:rPr>
      </w:pPr>
      <w:r w:rsidRPr="001E380A">
        <w:rPr>
          <w:rFonts w:cs="Arial"/>
        </w:rPr>
        <w:t>1.6</w:t>
      </w:r>
      <w:r>
        <w:rPr>
          <w:rFonts w:cs="Arial"/>
          <w:b/>
        </w:rPr>
        <w:tab/>
      </w:r>
      <w:r w:rsidRPr="00DA34E8">
        <w:rPr>
          <w:rFonts w:cs="Arial"/>
        </w:rPr>
        <w:t>The researcher should</w:t>
      </w:r>
    </w:p>
    <w:p w:rsidR="00F37076" w:rsidRPr="00B423B0" w:rsidRDefault="00F37076" w:rsidP="00F37076">
      <w:pPr>
        <w:numPr>
          <w:ilvl w:val="0"/>
          <w:numId w:val="1"/>
        </w:numPr>
        <w:autoSpaceDE w:val="0"/>
        <w:autoSpaceDN w:val="0"/>
        <w:adjustRightInd w:val="0"/>
        <w:rPr>
          <w:rFonts w:cs="Arial"/>
        </w:rPr>
      </w:pPr>
      <w:r>
        <w:rPr>
          <w:rFonts w:cs="Arial"/>
        </w:rPr>
        <w:t>S</w:t>
      </w:r>
      <w:r w:rsidRPr="00B423B0">
        <w:rPr>
          <w:rFonts w:cs="Arial"/>
        </w:rPr>
        <w:t>how the child</w:t>
      </w:r>
      <w:r>
        <w:rPr>
          <w:rFonts w:cs="Arial"/>
        </w:rPr>
        <w:t xml:space="preserve">/young person/adult at risk </w:t>
      </w:r>
      <w:r w:rsidRPr="00B423B0">
        <w:rPr>
          <w:rFonts w:cs="Arial"/>
        </w:rPr>
        <w:t xml:space="preserve">that you </w:t>
      </w:r>
      <w:r>
        <w:rPr>
          <w:rFonts w:cs="Arial"/>
        </w:rPr>
        <w:t>have heard what they are saying;</w:t>
      </w:r>
      <w:r w:rsidRPr="00B423B0">
        <w:rPr>
          <w:rFonts w:cs="Arial"/>
        </w:rPr>
        <w:t xml:space="preserve"> </w:t>
      </w:r>
    </w:p>
    <w:p w:rsidR="00F37076" w:rsidRPr="00B423B0" w:rsidRDefault="00F37076" w:rsidP="00F37076">
      <w:pPr>
        <w:numPr>
          <w:ilvl w:val="0"/>
          <w:numId w:val="1"/>
        </w:numPr>
        <w:autoSpaceDE w:val="0"/>
        <w:autoSpaceDN w:val="0"/>
        <w:adjustRightInd w:val="0"/>
        <w:rPr>
          <w:rFonts w:cs="Arial"/>
        </w:rPr>
      </w:pPr>
      <w:r>
        <w:rPr>
          <w:rFonts w:cs="Arial"/>
        </w:rPr>
        <w:t>D</w:t>
      </w:r>
      <w:r w:rsidRPr="00B423B0">
        <w:rPr>
          <w:rFonts w:cs="Arial"/>
        </w:rPr>
        <w:t>o not make the child</w:t>
      </w:r>
      <w:r>
        <w:rPr>
          <w:rFonts w:cs="Arial"/>
        </w:rPr>
        <w:t>/adult at risk repeat their account;</w:t>
      </w:r>
    </w:p>
    <w:p w:rsidR="00F37076" w:rsidRPr="00B423B0" w:rsidRDefault="00F37076" w:rsidP="00F37076">
      <w:pPr>
        <w:numPr>
          <w:ilvl w:val="0"/>
          <w:numId w:val="1"/>
        </w:numPr>
        <w:autoSpaceDE w:val="0"/>
        <w:autoSpaceDN w:val="0"/>
        <w:adjustRightInd w:val="0"/>
        <w:rPr>
          <w:rFonts w:cs="Arial"/>
        </w:rPr>
      </w:pPr>
      <w:r>
        <w:rPr>
          <w:rFonts w:cs="Arial"/>
        </w:rPr>
        <w:t>E</w:t>
      </w:r>
      <w:r w:rsidRPr="00B423B0">
        <w:rPr>
          <w:rFonts w:cs="Arial"/>
        </w:rPr>
        <w:t>xplain what actions you must take in a way that is appropriate to the age and understanding of the child</w:t>
      </w:r>
      <w:r>
        <w:rPr>
          <w:rFonts w:cs="Arial"/>
        </w:rPr>
        <w:t>/adult at risk;</w:t>
      </w:r>
    </w:p>
    <w:p w:rsidR="00F37076" w:rsidRDefault="00F37076" w:rsidP="00F37076">
      <w:pPr>
        <w:numPr>
          <w:ilvl w:val="0"/>
          <w:numId w:val="1"/>
        </w:numPr>
        <w:autoSpaceDE w:val="0"/>
        <w:autoSpaceDN w:val="0"/>
        <w:adjustRightInd w:val="0"/>
        <w:rPr>
          <w:rFonts w:cs="Arial"/>
        </w:rPr>
      </w:pPr>
      <w:r>
        <w:rPr>
          <w:rFonts w:cs="Arial"/>
        </w:rPr>
        <w:t>E</w:t>
      </w:r>
      <w:r w:rsidRPr="00B423B0">
        <w:rPr>
          <w:rFonts w:cs="Arial"/>
        </w:rPr>
        <w:t>xplain the limits of confidentiality</w:t>
      </w:r>
      <w:r>
        <w:rPr>
          <w:rFonts w:cs="Arial"/>
        </w:rPr>
        <w:t xml:space="preserve"> to anyone under the age of 18 years</w:t>
      </w:r>
      <w:r w:rsidRPr="00B423B0">
        <w:rPr>
          <w:rFonts w:cs="Arial"/>
        </w:rPr>
        <w:t>, as you have a responsibility to disclose information to those who need to know. Reporting conc</w:t>
      </w:r>
      <w:r>
        <w:rPr>
          <w:rFonts w:cs="Arial"/>
        </w:rPr>
        <w:t xml:space="preserve">erns is not a betrayal of trust; </w:t>
      </w:r>
    </w:p>
    <w:p w:rsidR="00F37076" w:rsidRPr="00E70166" w:rsidRDefault="00F37076" w:rsidP="00F37076">
      <w:pPr>
        <w:pStyle w:val="NoSpacing"/>
        <w:numPr>
          <w:ilvl w:val="0"/>
          <w:numId w:val="1"/>
        </w:numPr>
        <w:rPr>
          <w:rFonts w:cs="Arial"/>
        </w:rPr>
      </w:pPr>
      <w:r>
        <w:rPr>
          <w:rFonts w:ascii="Arial" w:hAnsi="Arial" w:cs="Arial"/>
        </w:rPr>
        <w:t xml:space="preserve">Explain to an adult at risk that you require their consent to pass on the matter to an agency </w:t>
      </w:r>
      <w:r w:rsidRPr="00E70166">
        <w:rPr>
          <w:rFonts w:ascii="Arial" w:hAnsi="Arial" w:cs="Arial"/>
        </w:rPr>
        <w:t>such as social services or the police.</w:t>
      </w:r>
    </w:p>
    <w:p w:rsidR="00F37076" w:rsidRDefault="00F37076" w:rsidP="00F37076">
      <w:pPr>
        <w:pStyle w:val="NoSpacing"/>
      </w:pPr>
    </w:p>
    <w:p w:rsidR="00F37076" w:rsidRDefault="00F37076" w:rsidP="001E380A">
      <w:pPr>
        <w:pStyle w:val="NoSpacing"/>
        <w:ind w:left="709" w:hanging="709"/>
        <w:rPr>
          <w:rFonts w:ascii="Arial" w:hAnsi="Arial" w:cs="Arial"/>
        </w:rPr>
      </w:pPr>
      <w:r>
        <w:rPr>
          <w:rFonts w:ascii="Arial" w:hAnsi="Arial" w:cs="Arial"/>
        </w:rPr>
        <w:t>1.7</w:t>
      </w:r>
      <w:r>
        <w:rPr>
          <w:rFonts w:ascii="Arial" w:hAnsi="Arial" w:cs="Arial"/>
        </w:rPr>
        <w:tab/>
      </w:r>
      <w:r w:rsidRPr="00E70166">
        <w:rPr>
          <w:rFonts w:ascii="Arial" w:hAnsi="Arial" w:cs="Arial"/>
        </w:rPr>
        <w:t>There are some exceptions to this rule where consent is not required, these are</w:t>
      </w:r>
      <w:r>
        <w:rPr>
          <w:rFonts w:ascii="Arial" w:hAnsi="Arial" w:cs="Arial"/>
        </w:rPr>
        <w:t>:</w:t>
      </w:r>
    </w:p>
    <w:p w:rsidR="00F37076" w:rsidRPr="00E70166" w:rsidRDefault="00F37076" w:rsidP="00F37076">
      <w:pPr>
        <w:pStyle w:val="NoSpacing"/>
        <w:ind w:firstLine="360"/>
        <w:rPr>
          <w:rFonts w:ascii="Arial" w:hAnsi="Arial" w:cs="Arial"/>
        </w:rPr>
      </w:pPr>
    </w:p>
    <w:p w:rsidR="00F37076" w:rsidRPr="00E70166" w:rsidRDefault="00F37076" w:rsidP="00F37076">
      <w:pPr>
        <w:numPr>
          <w:ilvl w:val="0"/>
          <w:numId w:val="1"/>
        </w:numPr>
        <w:autoSpaceDE w:val="0"/>
        <w:autoSpaceDN w:val="0"/>
        <w:adjustRightInd w:val="0"/>
        <w:rPr>
          <w:rFonts w:cs="Arial"/>
        </w:rPr>
      </w:pPr>
      <w:r>
        <w:rPr>
          <w:rFonts w:cs="Arial"/>
        </w:rPr>
        <w:t>w</w:t>
      </w:r>
      <w:r w:rsidRPr="00E70166">
        <w:rPr>
          <w:rFonts w:cs="Arial"/>
        </w:rPr>
        <w:t xml:space="preserve">here there is a duty to act (e.g. a crime may have taken place); or </w:t>
      </w:r>
    </w:p>
    <w:p w:rsidR="00F37076" w:rsidRPr="00E70166" w:rsidRDefault="00F37076" w:rsidP="00F37076">
      <w:pPr>
        <w:numPr>
          <w:ilvl w:val="0"/>
          <w:numId w:val="1"/>
        </w:numPr>
        <w:autoSpaceDE w:val="0"/>
        <w:autoSpaceDN w:val="0"/>
        <w:adjustRightInd w:val="0"/>
        <w:rPr>
          <w:rFonts w:cs="Arial"/>
        </w:rPr>
      </w:pPr>
      <w:r>
        <w:rPr>
          <w:rFonts w:cs="Arial"/>
        </w:rPr>
        <w:t>w</w:t>
      </w:r>
      <w:r w:rsidRPr="00E70166">
        <w:rPr>
          <w:rFonts w:cs="Arial"/>
        </w:rPr>
        <w:t xml:space="preserve">hen it is in the public interest to act e.g. another person or people, child or adult, are put at risk; or </w:t>
      </w:r>
    </w:p>
    <w:p w:rsidR="00F37076" w:rsidRDefault="00F37076" w:rsidP="00F37076">
      <w:pPr>
        <w:numPr>
          <w:ilvl w:val="0"/>
          <w:numId w:val="1"/>
        </w:numPr>
        <w:autoSpaceDE w:val="0"/>
        <w:autoSpaceDN w:val="0"/>
        <w:adjustRightInd w:val="0"/>
        <w:rPr>
          <w:rFonts w:cs="Arial"/>
        </w:rPr>
      </w:pPr>
      <w:proofErr w:type="gramStart"/>
      <w:r>
        <w:rPr>
          <w:rFonts w:cs="Arial"/>
        </w:rPr>
        <w:t>w</w:t>
      </w:r>
      <w:r w:rsidRPr="00E70166">
        <w:rPr>
          <w:rFonts w:cs="Arial"/>
        </w:rPr>
        <w:t>hen</w:t>
      </w:r>
      <w:proofErr w:type="gramEnd"/>
      <w:r w:rsidRPr="00E70166">
        <w:rPr>
          <w:rFonts w:cs="Arial"/>
        </w:rPr>
        <w:t xml:space="preserve"> it is suspected that the individual may be under the undue influence o</w:t>
      </w:r>
      <w:r>
        <w:rPr>
          <w:rFonts w:cs="Arial"/>
        </w:rPr>
        <w:t>f someone else.</w:t>
      </w:r>
      <w:r w:rsidRPr="00E70166">
        <w:rPr>
          <w:rFonts w:cs="Arial"/>
        </w:rPr>
        <w:t xml:space="preserve">   </w:t>
      </w:r>
    </w:p>
    <w:p w:rsidR="00F37076" w:rsidRPr="00DA34E8" w:rsidRDefault="00F37076" w:rsidP="00F37076">
      <w:pPr>
        <w:autoSpaceDE w:val="0"/>
        <w:autoSpaceDN w:val="0"/>
        <w:adjustRightInd w:val="0"/>
        <w:ind w:left="720"/>
        <w:rPr>
          <w:rFonts w:cs="Arial"/>
        </w:rPr>
      </w:pPr>
      <w:r w:rsidRPr="00E70166">
        <w:rPr>
          <w:rFonts w:cs="Arial"/>
        </w:rPr>
        <w:t xml:space="preserve"> </w:t>
      </w:r>
    </w:p>
    <w:p w:rsidR="00F37076" w:rsidRPr="00977A94" w:rsidRDefault="00F37076" w:rsidP="001E380A">
      <w:pPr>
        <w:pStyle w:val="NoSpacing"/>
        <w:rPr>
          <w:rFonts w:ascii="Arial" w:eastAsia="Times New Roman" w:hAnsi="Arial" w:cs="Arial"/>
          <w:szCs w:val="24"/>
        </w:rPr>
      </w:pPr>
      <w:r w:rsidRPr="00977A94">
        <w:rPr>
          <w:rFonts w:ascii="Arial" w:eastAsia="Times New Roman" w:hAnsi="Arial" w:cs="Arial"/>
          <w:szCs w:val="24"/>
        </w:rPr>
        <w:t>1.8</w:t>
      </w:r>
      <w:r>
        <w:rPr>
          <w:rFonts w:cs="Arial"/>
        </w:rPr>
        <w:tab/>
      </w:r>
      <w:r w:rsidRPr="00DA34E8">
        <w:rPr>
          <w:rFonts w:ascii="Arial" w:hAnsi="Arial" w:cs="Arial"/>
        </w:rPr>
        <w:t>The</w:t>
      </w:r>
      <w:r>
        <w:rPr>
          <w:rFonts w:cs="Arial"/>
        </w:rPr>
        <w:t xml:space="preserve"> researcher should then:</w:t>
      </w:r>
    </w:p>
    <w:p w:rsidR="00F37076" w:rsidRPr="00E70166" w:rsidRDefault="00F37076" w:rsidP="001E380A">
      <w:pPr>
        <w:pStyle w:val="ListParagraph"/>
        <w:numPr>
          <w:ilvl w:val="0"/>
          <w:numId w:val="1"/>
        </w:numPr>
        <w:autoSpaceDE w:val="0"/>
        <w:autoSpaceDN w:val="0"/>
        <w:adjustRightInd w:val="0"/>
        <w:spacing w:after="0" w:line="240" w:lineRule="auto"/>
        <w:ind w:left="1077" w:hanging="357"/>
        <w:rPr>
          <w:rFonts w:ascii="Arial" w:eastAsia="Times New Roman" w:hAnsi="Arial" w:cs="Arial"/>
          <w:sz w:val="24"/>
          <w:szCs w:val="24"/>
        </w:rPr>
      </w:pPr>
      <w:r w:rsidRPr="00E70166">
        <w:rPr>
          <w:rFonts w:ascii="Arial" w:eastAsia="Times New Roman" w:hAnsi="Arial" w:cs="Arial"/>
          <w:sz w:val="24"/>
          <w:szCs w:val="24"/>
        </w:rPr>
        <w:lastRenderedPageBreak/>
        <w:t>Make a record of what you have been told, using the exact words if possible, as soon as possible and no later than 24 hours after the event;</w:t>
      </w:r>
    </w:p>
    <w:p w:rsidR="00F37076" w:rsidRPr="00B423B0" w:rsidRDefault="00F37076" w:rsidP="001E380A">
      <w:pPr>
        <w:numPr>
          <w:ilvl w:val="0"/>
          <w:numId w:val="1"/>
        </w:numPr>
        <w:autoSpaceDE w:val="0"/>
        <w:autoSpaceDN w:val="0"/>
        <w:adjustRightInd w:val="0"/>
        <w:rPr>
          <w:rFonts w:cs="Arial"/>
        </w:rPr>
      </w:pPr>
      <w:r>
        <w:rPr>
          <w:rFonts w:cs="Arial"/>
        </w:rPr>
        <w:t>R</w:t>
      </w:r>
      <w:r w:rsidRPr="00B423B0">
        <w:rPr>
          <w:rFonts w:cs="Arial"/>
        </w:rPr>
        <w:t xml:space="preserve">eport any concerns to the </w:t>
      </w:r>
      <w:r>
        <w:rPr>
          <w:rFonts w:cs="Arial"/>
        </w:rPr>
        <w:t xml:space="preserve">PI </w:t>
      </w:r>
      <w:r w:rsidRPr="00B423B0">
        <w:rPr>
          <w:rFonts w:cs="Arial"/>
        </w:rPr>
        <w:t xml:space="preserve">or team member with responsibility for </w:t>
      </w:r>
      <w:r>
        <w:rPr>
          <w:rFonts w:cs="Arial"/>
        </w:rPr>
        <w:t xml:space="preserve">safeguarding children or adult at risk </w:t>
      </w:r>
      <w:r w:rsidRPr="00B423B0">
        <w:rPr>
          <w:rFonts w:cs="Arial"/>
        </w:rPr>
        <w:t xml:space="preserve">within the research team or, if appropriate, to the member of staff of the host organisation with designated responsibility for </w:t>
      </w:r>
      <w:r>
        <w:rPr>
          <w:rFonts w:cs="Arial"/>
        </w:rPr>
        <w:t xml:space="preserve">safeguarding children/young person/adult at risk </w:t>
      </w:r>
      <w:r w:rsidRPr="00B423B0">
        <w:rPr>
          <w:rFonts w:cs="Arial"/>
        </w:rPr>
        <w:t>(see below)</w:t>
      </w:r>
      <w:r>
        <w:rPr>
          <w:rFonts w:cs="Arial"/>
        </w:rPr>
        <w:t>;</w:t>
      </w:r>
    </w:p>
    <w:p w:rsidR="00F37076" w:rsidRPr="00B423B0" w:rsidRDefault="00F37076" w:rsidP="00F37076">
      <w:pPr>
        <w:numPr>
          <w:ilvl w:val="0"/>
          <w:numId w:val="1"/>
        </w:numPr>
        <w:autoSpaceDE w:val="0"/>
        <w:autoSpaceDN w:val="0"/>
        <w:adjustRightInd w:val="0"/>
        <w:rPr>
          <w:rFonts w:cs="Arial"/>
        </w:rPr>
      </w:pPr>
      <w:r>
        <w:rPr>
          <w:rFonts w:cs="Arial"/>
        </w:rPr>
        <w:t>D</w:t>
      </w:r>
      <w:r w:rsidRPr="00B423B0">
        <w:rPr>
          <w:rFonts w:cs="Arial"/>
        </w:rPr>
        <w:t>o not confront the alleged abuser</w:t>
      </w:r>
      <w:r>
        <w:rPr>
          <w:rFonts w:cs="Arial"/>
        </w:rPr>
        <w:t>;</w:t>
      </w:r>
    </w:p>
    <w:p w:rsidR="00F37076" w:rsidRPr="00B423B0" w:rsidRDefault="00F37076" w:rsidP="00F37076">
      <w:pPr>
        <w:numPr>
          <w:ilvl w:val="0"/>
          <w:numId w:val="1"/>
        </w:numPr>
        <w:autoSpaceDE w:val="0"/>
        <w:autoSpaceDN w:val="0"/>
        <w:adjustRightInd w:val="0"/>
        <w:rPr>
          <w:rFonts w:cs="Arial"/>
        </w:rPr>
      </w:pPr>
      <w:r>
        <w:rPr>
          <w:rFonts w:cs="Arial"/>
        </w:rPr>
        <w:t xml:space="preserve">If </w:t>
      </w:r>
      <w:r w:rsidRPr="00B423B0">
        <w:rPr>
          <w:rFonts w:cs="Arial"/>
        </w:rPr>
        <w:t xml:space="preserve">you require advice or support, contact the local duty team or NSPCC helpline (see </w:t>
      </w:r>
      <w:r w:rsidR="00495ADD" w:rsidRPr="00495ADD">
        <w:rPr>
          <w:rFonts w:cs="Arial"/>
          <w:i/>
        </w:rPr>
        <w:t>Supporting Compliance and Practice Guidance Note 1; Reporting Concerns</w:t>
      </w:r>
      <w:r>
        <w:rPr>
          <w:rFonts w:cs="Arial"/>
        </w:rPr>
        <w:t xml:space="preserve"> for reporting procedures</w:t>
      </w:r>
      <w:r w:rsidRPr="00B423B0">
        <w:rPr>
          <w:rFonts w:cs="Arial"/>
        </w:rPr>
        <w:t>).  The need to seek advice however, should not delay any emergency act</w:t>
      </w:r>
      <w:r>
        <w:rPr>
          <w:rFonts w:cs="Arial"/>
        </w:rPr>
        <w:t>ion needed to protect a child. I</w:t>
      </w:r>
      <w:r w:rsidRPr="00B423B0">
        <w:rPr>
          <w:rFonts w:cs="Arial"/>
        </w:rPr>
        <w:t>f you are unable to</w:t>
      </w:r>
      <w:r w:rsidRPr="00EB43C6">
        <w:rPr>
          <w:rFonts w:cs="Arial"/>
        </w:rPr>
        <w:t xml:space="preserve"> </w:t>
      </w:r>
      <w:r w:rsidRPr="00B423B0">
        <w:rPr>
          <w:rFonts w:cs="Arial"/>
        </w:rPr>
        <w:t xml:space="preserve">contact social services or your </w:t>
      </w:r>
      <w:r>
        <w:rPr>
          <w:rFonts w:cs="Arial"/>
        </w:rPr>
        <w:t>PI</w:t>
      </w:r>
      <w:r w:rsidRPr="00B423B0">
        <w:rPr>
          <w:rFonts w:cs="Arial"/>
        </w:rPr>
        <w:t>/line manager for advice, you should report your concerns to the police</w:t>
      </w:r>
      <w:r>
        <w:rPr>
          <w:rFonts w:cs="Arial"/>
        </w:rPr>
        <w:t>;</w:t>
      </w:r>
      <w:r w:rsidRPr="00B423B0">
        <w:rPr>
          <w:rFonts w:cs="Arial"/>
        </w:rPr>
        <w:t xml:space="preserve"> </w:t>
      </w:r>
    </w:p>
    <w:p w:rsidR="00F37076" w:rsidRPr="00B423B0" w:rsidRDefault="00F37076" w:rsidP="00F37076">
      <w:pPr>
        <w:numPr>
          <w:ilvl w:val="0"/>
          <w:numId w:val="1"/>
        </w:numPr>
        <w:autoSpaceDE w:val="0"/>
        <w:autoSpaceDN w:val="0"/>
        <w:adjustRightInd w:val="0"/>
        <w:rPr>
          <w:rFonts w:cs="Arial"/>
        </w:rPr>
      </w:pPr>
      <w:r>
        <w:rPr>
          <w:rFonts w:cs="Arial"/>
        </w:rPr>
        <w:t>A</w:t>
      </w:r>
      <w:r w:rsidRPr="00B423B0">
        <w:rPr>
          <w:rFonts w:cs="Arial"/>
        </w:rPr>
        <w:t>ll concerns reported to social services are taken seriously</w:t>
      </w:r>
      <w:r>
        <w:rPr>
          <w:rFonts w:cs="Arial"/>
        </w:rPr>
        <w:t xml:space="preserve">.  </w:t>
      </w:r>
      <w:r w:rsidRPr="00B423B0">
        <w:rPr>
          <w:rFonts w:cs="Arial"/>
        </w:rPr>
        <w:t>It is better to have discussed it with an expert who has experience and responsibility to make an assessment</w:t>
      </w:r>
      <w:r>
        <w:rPr>
          <w:rFonts w:cs="Arial"/>
        </w:rPr>
        <w:t>;</w:t>
      </w:r>
    </w:p>
    <w:p w:rsidR="00F37076" w:rsidRDefault="00F37076" w:rsidP="00F37076">
      <w:pPr>
        <w:numPr>
          <w:ilvl w:val="0"/>
          <w:numId w:val="1"/>
        </w:numPr>
        <w:autoSpaceDE w:val="0"/>
        <w:autoSpaceDN w:val="0"/>
        <w:adjustRightInd w:val="0"/>
        <w:rPr>
          <w:rFonts w:cs="Arial"/>
        </w:rPr>
      </w:pPr>
      <w:r>
        <w:rPr>
          <w:rFonts w:cs="Arial"/>
        </w:rPr>
        <w:t>M</w:t>
      </w:r>
      <w:r w:rsidRPr="00B423B0">
        <w:rPr>
          <w:rFonts w:cs="Arial"/>
        </w:rPr>
        <w:t>ake a note of the date, time, place and individuals who were present at the discussion.</w:t>
      </w:r>
    </w:p>
    <w:p w:rsidR="00F37076" w:rsidRPr="00B423B0" w:rsidRDefault="00F37076" w:rsidP="00F37076">
      <w:pPr>
        <w:autoSpaceDE w:val="0"/>
        <w:autoSpaceDN w:val="0"/>
        <w:adjustRightInd w:val="0"/>
        <w:ind w:left="720"/>
        <w:rPr>
          <w:rFonts w:cs="Arial"/>
        </w:rPr>
      </w:pPr>
    </w:p>
    <w:p w:rsidR="00F37076" w:rsidRPr="00B610E3" w:rsidRDefault="00F37076" w:rsidP="00F37076">
      <w:pPr>
        <w:jc w:val="both"/>
        <w:rPr>
          <w:rFonts w:cs="Arial"/>
          <w:b/>
        </w:rPr>
      </w:pPr>
      <w:bookmarkStart w:id="0" w:name="_GoBack"/>
      <w:r w:rsidRPr="001E380A">
        <w:rPr>
          <w:rFonts w:cs="Arial"/>
        </w:rPr>
        <w:t>2.</w:t>
      </w:r>
      <w:bookmarkEnd w:id="0"/>
      <w:r w:rsidRPr="00B610E3">
        <w:rPr>
          <w:rFonts w:cs="Arial"/>
          <w:b/>
        </w:rPr>
        <w:t xml:space="preserve"> </w:t>
      </w:r>
      <w:r w:rsidRPr="00B610E3">
        <w:rPr>
          <w:rFonts w:cs="Arial"/>
          <w:b/>
        </w:rPr>
        <w:tab/>
        <w:t>Specific Circumstances</w:t>
      </w:r>
    </w:p>
    <w:p w:rsidR="00F37076" w:rsidRPr="00B423B0" w:rsidRDefault="00F37076" w:rsidP="00F37076">
      <w:pPr>
        <w:jc w:val="both"/>
        <w:rPr>
          <w:rFonts w:cs="Arial"/>
        </w:rPr>
      </w:pPr>
    </w:p>
    <w:p w:rsidR="00F37076" w:rsidRPr="00B423B0" w:rsidRDefault="00F37076" w:rsidP="001E380A">
      <w:pPr>
        <w:ind w:left="709" w:hanging="709"/>
        <w:jc w:val="both"/>
        <w:rPr>
          <w:rFonts w:cs="Arial"/>
          <w:b/>
        </w:rPr>
      </w:pPr>
      <w:r w:rsidRPr="001E380A">
        <w:rPr>
          <w:rFonts w:cs="Arial"/>
        </w:rPr>
        <w:t>2.1</w:t>
      </w:r>
      <w:r>
        <w:rPr>
          <w:rFonts w:cs="Arial"/>
          <w:b/>
        </w:rPr>
        <w:t xml:space="preserve"> </w:t>
      </w:r>
      <w:r>
        <w:rPr>
          <w:rFonts w:cs="Arial"/>
          <w:b/>
        </w:rPr>
        <w:tab/>
        <w:t>Child/adult at risk</w:t>
      </w:r>
      <w:r w:rsidRPr="00B423B0">
        <w:rPr>
          <w:rFonts w:cs="Arial"/>
          <w:b/>
        </w:rPr>
        <w:t xml:space="preserve"> discloses a </w:t>
      </w:r>
      <w:r>
        <w:rPr>
          <w:rFonts w:cs="Arial"/>
          <w:b/>
        </w:rPr>
        <w:t xml:space="preserve">safeguarding </w:t>
      </w:r>
      <w:r w:rsidRPr="00B423B0">
        <w:rPr>
          <w:rFonts w:cs="Arial"/>
          <w:b/>
        </w:rPr>
        <w:t>concern in a setting (</w:t>
      </w:r>
      <w:r>
        <w:rPr>
          <w:rFonts w:cs="Arial"/>
          <w:b/>
        </w:rPr>
        <w:t xml:space="preserve">e.g. </w:t>
      </w:r>
      <w:r w:rsidRPr="00B423B0">
        <w:rPr>
          <w:rFonts w:cs="Arial"/>
          <w:b/>
        </w:rPr>
        <w:t>school</w:t>
      </w:r>
      <w:r>
        <w:rPr>
          <w:rFonts w:cs="Arial"/>
          <w:b/>
        </w:rPr>
        <w:t>)</w:t>
      </w:r>
    </w:p>
    <w:p w:rsidR="00F37076" w:rsidRPr="00B423B0" w:rsidRDefault="00F37076" w:rsidP="00F37076">
      <w:pPr>
        <w:ind w:left="720" w:hanging="360"/>
        <w:jc w:val="both"/>
        <w:rPr>
          <w:rFonts w:cs="Arial"/>
          <w:b/>
        </w:rPr>
      </w:pPr>
    </w:p>
    <w:p w:rsidR="00F37076" w:rsidRPr="00B423B0" w:rsidRDefault="00F37076" w:rsidP="00F37076">
      <w:pPr>
        <w:ind w:left="720"/>
        <w:rPr>
          <w:rFonts w:cs="Arial"/>
        </w:rPr>
      </w:pPr>
      <w:r w:rsidRPr="00B423B0">
        <w:rPr>
          <w:rFonts w:cs="Arial"/>
        </w:rPr>
        <w:t xml:space="preserve">If you have any reason for concern you must inform the project </w:t>
      </w:r>
      <w:r>
        <w:rPr>
          <w:rFonts w:cs="Arial"/>
        </w:rPr>
        <w:t>PI</w:t>
      </w:r>
      <w:r w:rsidRPr="00B423B0">
        <w:rPr>
          <w:rFonts w:cs="Arial"/>
        </w:rPr>
        <w:t xml:space="preserve"> and the lead individual for </w:t>
      </w:r>
      <w:r>
        <w:rPr>
          <w:rFonts w:cs="Arial"/>
        </w:rPr>
        <w:t>adults/</w:t>
      </w:r>
      <w:r w:rsidRPr="00B423B0">
        <w:rPr>
          <w:rFonts w:cs="Arial"/>
        </w:rPr>
        <w:t>child protection</w:t>
      </w:r>
      <w:r>
        <w:rPr>
          <w:rFonts w:cs="Arial"/>
        </w:rPr>
        <w:t>/safeguarding</w:t>
      </w:r>
      <w:r w:rsidRPr="00B423B0">
        <w:rPr>
          <w:rFonts w:cs="Arial"/>
        </w:rPr>
        <w:t xml:space="preserve"> wit</w:t>
      </w:r>
      <w:r>
        <w:rPr>
          <w:rFonts w:cs="Arial"/>
        </w:rPr>
        <w:t xml:space="preserve">hin the setting (frequently the </w:t>
      </w:r>
      <w:r w:rsidRPr="00B423B0">
        <w:rPr>
          <w:rFonts w:cs="Arial"/>
        </w:rPr>
        <w:t>manager/ head teacher etc</w:t>
      </w:r>
      <w:r>
        <w:rPr>
          <w:rFonts w:cs="Arial"/>
        </w:rPr>
        <w:t>.</w:t>
      </w:r>
      <w:r w:rsidRPr="00B423B0">
        <w:rPr>
          <w:rFonts w:cs="Arial"/>
        </w:rPr>
        <w:t xml:space="preserve">). It is the responsibility of this lead individual to contact social services. </w:t>
      </w:r>
    </w:p>
    <w:p w:rsidR="00F37076" w:rsidRPr="00B423B0" w:rsidRDefault="00F37076" w:rsidP="00F37076">
      <w:pPr>
        <w:rPr>
          <w:rFonts w:cs="Arial"/>
        </w:rPr>
      </w:pPr>
    </w:p>
    <w:p w:rsidR="00F37076" w:rsidRPr="00B423B0" w:rsidRDefault="00F37076" w:rsidP="00F37076">
      <w:pPr>
        <w:ind w:left="709" w:hanging="709"/>
        <w:rPr>
          <w:rFonts w:cs="Arial"/>
          <w:b/>
        </w:rPr>
      </w:pPr>
      <w:r w:rsidRPr="001E380A">
        <w:rPr>
          <w:rFonts w:cs="Arial"/>
        </w:rPr>
        <w:t>2.2</w:t>
      </w:r>
      <w:r>
        <w:rPr>
          <w:rFonts w:cs="Arial"/>
          <w:b/>
        </w:rPr>
        <w:tab/>
        <w:t>Child/adult at risk</w:t>
      </w:r>
      <w:r w:rsidRPr="00B423B0">
        <w:rPr>
          <w:rFonts w:cs="Arial"/>
          <w:b/>
        </w:rPr>
        <w:t xml:space="preserve"> discloses a </w:t>
      </w:r>
      <w:r>
        <w:rPr>
          <w:rFonts w:cs="Arial"/>
          <w:b/>
        </w:rPr>
        <w:t xml:space="preserve">safeguarding </w:t>
      </w:r>
      <w:r w:rsidRPr="00B423B0">
        <w:rPr>
          <w:rFonts w:cs="Arial"/>
          <w:b/>
        </w:rPr>
        <w:t>concern outside of a formal setting (within the home, community context etc</w:t>
      </w:r>
      <w:r>
        <w:rPr>
          <w:rFonts w:cs="Arial"/>
          <w:b/>
        </w:rPr>
        <w:t>.</w:t>
      </w:r>
      <w:r w:rsidRPr="00B423B0">
        <w:rPr>
          <w:rFonts w:cs="Arial"/>
          <w:b/>
        </w:rPr>
        <w:t>)</w:t>
      </w:r>
    </w:p>
    <w:p w:rsidR="00F37076" w:rsidRPr="00B423B0" w:rsidRDefault="00F37076" w:rsidP="00F37076">
      <w:pPr>
        <w:ind w:left="720"/>
        <w:rPr>
          <w:rFonts w:cs="Arial"/>
        </w:rPr>
      </w:pPr>
    </w:p>
    <w:p w:rsidR="00F37076" w:rsidRPr="00B423B0" w:rsidRDefault="00F37076" w:rsidP="00F37076">
      <w:pPr>
        <w:ind w:left="720"/>
        <w:rPr>
          <w:rFonts w:cs="Arial"/>
        </w:rPr>
      </w:pPr>
      <w:r w:rsidRPr="00B423B0">
        <w:rPr>
          <w:rFonts w:cs="Arial"/>
        </w:rPr>
        <w:t xml:space="preserve">If you have any reason for concern, these should be raised with the Principal </w:t>
      </w:r>
      <w:r>
        <w:rPr>
          <w:rFonts w:cs="Arial"/>
        </w:rPr>
        <w:t>I</w:t>
      </w:r>
      <w:r w:rsidRPr="00B423B0">
        <w:rPr>
          <w:rFonts w:cs="Arial"/>
        </w:rPr>
        <w:t xml:space="preserve">nvestigator/ person responsible for </w:t>
      </w:r>
      <w:r>
        <w:rPr>
          <w:rFonts w:cs="Arial"/>
        </w:rPr>
        <w:t xml:space="preserve">safeguarding children and adults at risk </w:t>
      </w:r>
      <w:r w:rsidRPr="00B423B0">
        <w:rPr>
          <w:rFonts w:cs="Arial"/>
        </w:rPr>
        <w:t xml:space="preserve">within the project, who should pass on these concerns to the local authority </w:t>
      </w:r>
      <w:r w:rsidRPr="00935943">
        <w:rPr>
          <w:rFonts w:cs="Arial"/>
        </w:rPr>
        <w:t>S</w:t>
      </w:r>
      <w:r>
        <w:rPr>
          <w:rFonts w:cs="Arial"/>
        </w:rPr>
        <w:t>ocial Services D</w:t>
      </w:r>
      <w:r w:rsidRPr="00B423B0">
        <w:rPr>
          <w:rFonts w:cs="Arial"/>
        </w:rPr>
        <w:t xml:space="preserve">uty </w:t>
      </w:r>
      <w:r>
        <w:rPr>
          <w:rFonts w:cs="Arial"/>
        </w:rPr>
        <w:t>T</w:t>
      </w:r>
      <w:r w:rsidRPr="00B423B0">
        <w:rPr>
          <w:rFonts w:cs="Arial"/>
        </w:rPr>
        <w:t>eam</w:t>
      </w:r>
      <w:r>
        <w:rPr>
          <w:rFonts w:cs="Arial"/>
        </w:rPr>
        <w:t xml:space="preserve"> (see </w:t>
      </w:r>
      <w:r w:rsidR="00495ADD" w:rsidRPr="00495ADD">
        <w:rPr>
          <w:rFonts w:cs="Arial"/>
          <w:i/>
        </w:rPr>
        <w:t>Supporting Compliance and Practice Guidance Note 1; Reporting Concerns</w:t>
      </w:r>
      <w:r>
        <w:rPr>
          <w:rFonts w:cs="Arial"/>
        </w:rPr>
        <w:t>).</w:t>
      </w:r>
    </w:p>
    <w:p w:rsidR="00F37076" w:rsidRPr="00B423B0" w:rsidRDefault="00F37076" w:rsidP="00F37076">
      <w:pPr>
        <w:rPr>
          <w:rFonts w:cs="Arial"/>
        </w:rPr>
      </w:pPr>
    </w:p>
    <w:p w:rsidR="00F37076" w:rsidRPr="00B423B0" w:rsidRDefault="00F37076" w:rsidP="001E380A">
      <w:pPr>
        <w:ind w:left="709" w:hanging="709"/>
        <w:rPr>
          <w:rFonts w:cs="Arial"/>
          <w:b/>
        </w:rPr>
      </w:pPr>
      <w:r w:rsidRPr="001E380A">
        <w:rPr>
          <w:rFonts w:cs="Arial"/>
        </w:rPr>
        <w:t>2.3</w:t>
      </w:r>
      <w:r>
        <w:rPr>
          <w:rFonts w:cs="Arial"/>
          <w:b/>
        </w:rPr>
        <w:tab/>
        <w:t>Child/adult at risk</w:t>
      </w:r>
      <w:r w:rsidRPr="00B423B0">
        <w:rPr>
          <w:rFonts w:cs="Arial"/>
          <w:b/>
        </w:rPr>
        <w:t xml:space="preserve"> raises a concern during a focus group/group discussion</w:t>
      </w:r>
    </w:p>
    <w:p w:rsidR="00F37076" w:rsidRPr="00B423B0" w:rsidRDefault="00F37076" w:rsidP="00F37076">
      <w:pPr>
        <w:ind w:left="360"/>
        <w:rPr>
          <w:rFonts w:cs="Arial"/>
        </w:rPr>
      </w:pPr>
    </w:p>
    <w:p w:rsidR="00F37076" w:rsidRDefault="00F37076" w:rsidP="00F37076">
      <w:pPr>
        <w:ind w:left="720"/>
        <w:rPr>
          <w:rFonts w:cs="Arial"/>
        </w:rPr>
      </w:pPr>
      <w:r>
        <w:rPr>
          <w:rFonts w:cs="Arial"/>
        </w:rPr>
        <w:t xml:space="preserve">A child or adult at risk </w:t>
      </w:r>
      <w:r w:rsidRPr="00B423B0">
        <w:rPr>
          <w:rFonts w:cs="Arial"/>
        </w:rPr>
        <w:t xml:space="preserve">may choose to disclose concerns during a focus group or group discussion.  In such circumstances, the limits of confidentiality should be restated </w:t>
      </w:r>
      <w:r>
        <w:rPr>
          <w:rFonts w:cs="Arial"/>
        </w:rPr>
        <w:t>to all members of the group. The researcher should make provision to speak with</w:t>
      </w:r>
      <w:r w:rsidRPr="00B423B0">
        <w:rPr>
          <w:rFonts w:cs="Arial"/>
        </w:rPr>
        <w:t xml:space="preserve"> the child</w:t>
      </w:r>
      <w:r>
        <w:rPr>
          <w:rFonts w:cs="Arial"/>
        </w:rPr>
        <w:t>/adult at risk away from the group as soon as possible.</w:t>
      </w:r>
      <w:r w:rsidRPr="00B423B0">
        <w:rPr>
          <w:rFonts w:cs="Arial"/>
        </w:rPr>
        <w:t xml:space="preserve"> If the child</w:t>
      </w:r>
      <w:r>
        <w:rPr>
          <w:rFonts w:cs="Arial"/>
        </w:rPr>
        <w:t>/vulnerable adult</w:t>
      </w:r>
      <w:r w:rsidRPr="00B423B0">
        <w:rPr>
          <w:rFonts w:cs="Arial"/>
        </w:rPr>
        <w:t xml:space="preserve"> becomes distressed, it is best to terminate the group session and seek support from other staff.  Follow-up will be as in </w:t>
      </w:r>
      <w:r>
        <w:rPr>
          <w:rFonts w:cs="Arial"/>
        </w:rPr>
        <w:t>2.2</w:t>
      </w:r>
      <w:r w:rsidRPr="00B423B0">
        <w:rPr>
          <w:rFonts w:cs="Arial"/>
        </w:rPr>
        <w:t>) above.</w:t>
      </w:r>
    </w:p>
    <w:p w:rsidR="00F37076" w:rsidRPr="00B423B0" w:rsidRDefault="00F37076" w:rsidP="00F37076">
      <w:pPr>
        <w:rPr>
          <w:rFonts w:cs="Arial"/>
        </w:rPr>
      </w:pPr>
    </w:p>
    <w:p w:rsidR="00F37076" w:rsidRDefault="00F37076" w:rsidP="00F37076">
      <w:pPr>
        <w:pStyle w:val="Default"/>
        <w:jc w:val="both"/>
        <w:rPr>
          <w:b/>
        </w:rPr>
      </w:pPr>
      <w:r w:rsidRPr="001E380A">
        <w:t>2.4</w:t>
      </w:r>
      <w:r>
        <w:rPr>
          <w:b/>
        </w:rPr>
        <w:tab/>
      </w:r>
      <w:r w:rsidRPr="00B423B0">
        <w:rPr>
          <w:b/>
        </w:rPr>
        <w:t>The child</w:t>
      </w:r>
      <w:r>
        <w:rPr>
          <w:b/>
        </w:rPr>
        <w:t>/young person/adult a risk</w:t>
      </w:r>
      <w:r w:rsidRPr="00B423B0">
        <w:rPr>
          <w:b/>
        </w:rPr>
        <w:t xml:space="preserve"> is at immediate risk of harm</w:t>
      </w:r>
    </w:p>
    <w:p w:rsidR="00F37076" w:rsidRPr="00B423B0" w:rsidRDefault="00F37076" w:rsidP="00F37076">
      <w:pPr>
        <w:pStyle w:val="Default"/>
        <w:ind w:left="360"/>
        <w:jc w:val="both"/>
        <w:rPr>
          <w:b/>
        </w:rPr>
      </w:pPr>
    </w:p>
    <w:p w:rsidR="00F37076" w:rsidRPr="006846C5" w:rsidRDefault="00F37076" w:rsidP="00F37076">
      <w:pPr>
        <w:pStyle w:val="BodyText"/>
        <w:ind w:left="720"/>
        <w:rPr>
          <w:rFonts w:ascii="Arial" w:hAnsi="Arial" w:cs="Arial"/>
          <w:sz w:val="24"/>
          <w:szCs w:val="24"/>
        </w:rPr>
      </w:pPr>
      <w:r w:rsidRPr="006846C5">
        <w:rPr>
          <w:rFonts w:ascii="Arial" w:hAnsi="Arial" w:cs="Arial"/>
          <w:sz w:val="24"/>
          <w:szCs w:val="24"/>
        </w:rPr>
        <w:t>In the event that the researcher suspects that the child /adult at risk is in immediate danger, the situation should be treated as an emergency.  In such circumstances the researcher:</w:t>
      </w:r>
    </w:p>
    <w:p w:rsidR="00F37076" w:rsidRPr="006846C5" w:rsidRDefault="00F37076" w:rsidP="00F37076">
      <w:pPr>
        <w:pStyle w:val="BodyText"/>
        <w:numPr>
          <w:ilvl w:val="0"/>
          <w:numId w:val="2"/>
        </w:numPr>
        <w:tabs>
          <w:tab w:val="clear" w:pos="720"/>
          <w:tab w:val="num" w:pos="1080"/>
        </w:tabs>
        <w:spacing w:after="0"/>
        <w:ind w:left="1080"/>
        <w:jc w:val="both"/>
        <w:rPr>
          <w:rFonts w:ascii="Arial" w:hAnsi="Arial" w:cs="Arial"/>
          <w:b/>
          <w:bCs/>
          <w:sz w:val="24"/>
          <w:szCs w:val="24"/>
        </w:rPr>
      </w:pPr>
      <w:proofErr w:type="gramStart"/>
      <w:r w:rsidRPr="006846C5">
        <w:rPr>
          <w:rFonts w:ascii="Arial" w:hAnsi="Arial" w:cs="Arial"/>
          <w:sz w:val="24"/>
          <w:szCs w:val="24"/>
        </w:rPr>
        <w:t>should</w:t>
      </w:r>
      <w:proofErr w:type="gramEnd"/>
      <w:r w:rsidRPr="006846C5">
        <w:rPr>
          <w:rFonts w:ascii="Arial" w:hAnsi="Arial" w:cs="Arial"/>
          <w:sz w:val="24"/>
          <w:szCs w:val="24"/>
        </w:rPr>
        <w:t xml:space="preserve"> contact the Police (999) and inform the PI.</w:t>
      </w:r>
    </w:p>
    <w:p w:rsidR="00F37076" w:rsidRPr="007B04E6" w:rsidRDefault="00F37076" w:rsidP="00F37076">
      <w:pPr>
        <w:pStyle w:val="BodyText"/>
        <w:numPr>
          <w:ilvl w:val="0"/>
          <w:numId w:val="2"/>
        </w:numPr>
        <w:tabs>
          <w:tab w:val="clear" w:pos="720"/>
          <w:tab w:val="num" w:pos="1080"/>
        </w:tabs>
        <w:spacing w:after="0"/>
        <w:ind w:left="1080"/>
        <w:jc w:val="both"/>
        <w:rPr>
          <w:rFonts w:ascii="Arial" w:hAnsi="Arial" w:cs="Arial"/>
          <w:b/>
          <w:bCs/>
          <w:sz w:val="24"/>
          <w:szCs w:val="24"/>
        </w:rPr>
      </w:pPr>
      <w:proofErr w:type="gramStart"/>
      <w:r w:rsidRPr="006846C5">
        <w:rPr>
          <w:rFonts w:ascii="Arial" w:hAnsi="Arial" w:cs="Arial"/>
          <w:sz w:val="24"/>
          <w:szCs w:val="24"/>
        </w:rPr>
        <w:t>should</w:t>
      </w:r>
      <w:proofErr w:type="gramEnd"/>
      <w:r w:rsidRPr="006846C5">
        <w:rPr>
          <w:rFonts w:ascii="Arial" w:hAnsi="Arial" w:cs="Arial"/>
          <w:sz w:val="24"/>
          <w:szCs w:val="24"/>
        </w:rPr>
        <w:t xml:space="preserve"> not, under any circumstances, confront or contact the accused, or talk to friends and/or family of the abused.</w:t>
      </w:r>
    </w:p>
    <w:p w:rsidR="00F37076" w:rsidRPr="00B423B0" w:rsidRDefault="00F37076" w:rsidP="00F37076">
      <w:pPr>
        <w:pStyle w:val="BodyText"/>
        <w:tabs>
          <w:tab w:val="num" w:pos="1080"/>
        </w:tabs>
        <w:spacing w:after="0"/>
        <w:jc w:val="both"/>
        <w:rPr>
          <w:rFonts w:cs="Arial"/>
          <w:b/>
          <w:bCs/>
        </w:rPr>
      </w:pPr>
    </w:p>
    <w:p w:rsidR="00F37076" w:rsidRPr="00B610E3" w:rsidRDefault="00F37076" w:rsidP="00F37076">
      <w:pPr>
        <w:autoSpaceDE w:val="0"/>
        <w:autoSpaceDN w:val="0"/>
        <w:adjustRightInd w:val="0"/>
        <w:rPr>
          <w:rFonts w:cs="Arial"/>
          <w:b/>
        </w:rPr>
      </w:pPr>
      <w:r w:rsidRPr="001E380A">
        <w:rPr>
          <w:rFonts w:cs="Arial"/>
        </w:rPr>
        <w:t>3.</w:t>
      </w:r>
      <w:r w:rsidRPr="00B610E3">
        <w:rPr>
          <w:rFonts w:cs="Arial"/>
          <w:b/>
        </w:rPr>
        <w:t xml:space="preserve"> </w:t>
      </w:r>
      <w:r>
        <w:rPr>
          <w:rFonts w:cs="Arial"/>
          <w:b/>
        </w:rPr>
        <w:tab/>
      </w:r>
      <w:r w:rsidRPr="00B610E3">
        <w:rPr>
          <w:rFonts w:cs="Arial"/>
          <w:b/>
        </w:rPr>
        <w:t>Responsibilities of Principal Investigator</w:t>
      </w:r>
    </w:p>
    <w:p w:rsidR="00F37076" w:rsidRPr="00B423B0" w:rsidRDefault="00F37076" w:rsidP="00F37076">
      <w:pPr>
        <w:autoSpaceDE w:val="0"/>
        <w:autoSpaceDN w:val="0"/>
        <w:adjustRightInd w:val="0"/>
        <w:rPr>
          <w:rFonts w:cs="Arial"/>
        </w:rPr>
      </w:pPr>
    </w:p>
    <w:p w:rsidR="00F37076" w:rsidRPr="00B423B0" w:rsidRDefault="00F37076" w:rsidP="00F37076">
      <w:pPr>
        <w:autoSpaceDE w:val="0"/>
        <w:autoSpaceDN w:val="0"/>
        <w:adjustRightInd w:val="0"/>
        <w:rPr>
          <w:rFonts w:cs="Arial"/>
          <w:b/>
        </w:rPr>
      </w:pPr>
      <w:r w:rsidRPr="001E380A">
        <w:rPr>
          <w:rFonts w:cs="Arial"/>
        </w:rPr>
        <w:t>3.1</w:t>
      </w:r>
      <w:r>
        <w:rPr>
          <w:rFonts w:cs="Arial"/>
          <w:b/>
        </w:rPr>
        <w:tab/>
      </w:r>
      <w:r w:rsidRPr="00B423B0">
        <w:rPr>
          <w:rFonts w:cs="Arial"/>
          <w:b/>
        </w:rPr>
        <w:t>General Responsibilities of the Principal Investigator</w:t>
      </w:r>
    </w:p>
    <w:p w:rsidR="00F37076" w:rsidRPr="00B423B0" w:rsidRDefault="00F37076" w:rsidP="00F37076">
      <w:pPr>
        <w:autoSpaceDE w:val="0"/>
        <w:autoSpaceDN w:val="0"/>
        <w:adjustRightInd w:val="0"/>
        <w:ind w:left="720" w:hanging="360"/>
        <w:rPr>
          <w:rFonts w:cs="Arial"/>
          <w:b/>
        </w:rPr>
      </w:pPr>
    </w:p>
    <w:p w:rsidR="00F37076" w:rsidRPr="00B423B0" w:rsidRDefault="00F37076" w:rsidP="00F37076">
      <w:pPr>
        <w:numPr>
          <w:ilvl w:val="0"/>
          <w:numId w:val="3"/>
        </w:numPr>
        <w:tabs>
          <w:tab w:val="clear" w:pos="720"/>
          <w:tab w:val="num" w:pos="1080"/>
        </w:tabs>
        <w:ind w:left="1080"/>
        <w:rPr>
          <w:rFonts w:cs="Arial"/>
          <w:bCs/>
        </w:rPr>
      </w:pPr>
      <w:r w:rsidRPr="00B423B0">
        <w:rPr>
          <w:rFonts w:cs="Arial"/>
        </w:rPr>
        <w:t xml:space="preserve">The </w:t>
      </w:r>
      <w:r>
        <w:rPr>
          <w:rFonts w:cs="Arial"/>
        </w:rPr>
        <w:t>PI</w:t>
      </w:r>
      <w:r w:rsidRPr="00B423B0">
        <w:rPr>
          <w:rFonts w:cs="Arial"/>
        </w:rPr>
        <w:t xml:space="preserve"> is responsible for ensuring that the resea</w:t>
      </w:r>
      <w:r>
        <w:rPr>
          <w:rFonts w:cs="Arial"/>
        </w:rPr>
        <w:t xml:space="preserve">rcher working with children, or </w:t>
      </w:r>
      <w:r w:rsidRPr="00DB5B32">
        <w:rPr>
          <w:rFonts w:cs="Arial"/>
        </w:rPr>
        <w:t>adults</w:t>
      </w:r>
      <w:r>
        <w:rPr>
          <w:rFonts w:cs="Arial"/>
        </w:rPr>
        <w:t xml:space="preserve"> at risk</w:t>
      </w:r>
      <w:r w:rsidRPr="00B423B0">
        <w:rPr>
          <w:rFonts w:cs="Arial"/>
        </w:rPr>
        <w:t xml:space="preserve"> </w:t>
      </w:r>
      <w:r>
        <w:rPr>
          <w:rFonts w:cs="Arial"/>
        </w:rPr>
        <w:t xml:space="preserve">is familiar with </w:t>
      </w:r>
      <w:r w:rsidRPr="00B423B0">
        <w:rPr>
          <w:rFonts w:cs="Arial"/>
        </w:rPr>
        <w:t xml:space="preserve">appropriate </w:t>
      </w:r>
      <w:r>
        <w:rPr>
          <w:rFonts w:cs="Arial"/>
        </w:rPr>
        <w:t xml:space="preserve">safeguarding procedures and is equipped with </w:t>
      </w:r>
      <w:r w:rsidRPr="00B423B0">
        <w:rPr>
          <w:rFonts w:cs="Arial"/>
        </w:rPr>
        <w:t>appropriate knowledge and skills.</w:t>
      </w:r>
    </w:p>
    <w:p w:rsidR="00F37076" w:rsidRPr="00B423B0" w:rsidRDefault="00F37076" w:rsidP="00F37076">
      <w:pPr>
        <w:tabs>
          <w:tab w:val="num" w:pos="1080"/>
        </w:tabs>
        <w:ind w:left="1080"/>
        <w:rPr>
          <w:rFonts w:cs="Arial"/>
          <w:bCs/>
        </w:rPr>
      </w:pPr>
    </w:p>
    <w:p w:rsidR="00F37076" w:rsidRPr="00B423B0" w:rsidRDefault="00F37076" w:rsidP="00F37076">
      <w:pPr>
        <w:numPr>
          <w:ilvl w:val="0"/>
          <w:numId w:val="3"/>
        </w:numPr>
        <w:tabs>
          <w:tab w:val="clear" w:pos="720"/>
          <w:tab w:val="num" w:pos="1080"/>
        </w:tabs>
        <w:ind w:left="1080" w:right="-360"/>
        <w:rPr>
          <w:rFonts w:cs="Arial"/>
          <w:bCs/>
        </w:rPr>
      </w:pPr>
      <w:r w:rsidRPr="00B423B0">
        <w:rPr>
          <w:rFonts w:cs="Arial"/>
        </w:rPr>
        <w:t xml:space="preserve">The </w:t>
      </w:r>
      <w:r>
        <w:rPr>
          <w:rFonts w:cs="Arial"/>
        </w:rPr>
        <w:t>PI</w:t>
      </w:r>
      <w:r w:rsidRPr="00B423B0">
        <w:rPr>
          <w:rFonts w:cs="Arial"/>
        </w:rPr>
        <w:t xml:space="preserve"> is responsible</w:t>
      </w:r>
      <w:r w:rsidRPr="00B423B0">
        <w:rPr>
          <w:rFonts w:cs="Arial"/>
          <w:caps/>
        </w:rPr>
        <w:t xml:space="preserve"> </w:t>
      </w:r>
      <w:r w:rsidRPr="00B423B0">
        <w:rPr>
          <w:rFonts w:cs="Arial"/>
        </w:rPr>
        <w:t>for ensuring that the researcher wor</w:t>
      </w:r>
      <w:r>
        <w:rPr>
          <w:rFonts w:cs="Arial"/>
        </w:rPr>
        <w:t xml:space="preserve">king directly with children, or </w:t>
      </w:r>
      <w:r w:rsidRPr="00DB5B32">
        <w:rPr>
          <w:rFonts w:cs="Arial"/>
        </w:rPr>
        <w:t>adult</w:t>
      </w:r>
      <w:r>
        <w:rPr>
          <w:rFonts w:cs="Arial"/>
        </w:rPr>
        <w:t>s</w:t>
      </w:r>
      <w:r w:rsidRPr="00B423B0">
        <w:rPr>
          <w:rFonts w:cs="Arial"/>
        </w:rPr>
        <w:t xml:space="preserve"> </w:t>
      </w:r>
      <w:r w:rsidRPr="00782839">
        <w:rPr>
          <w:rFonts w:cs="Arial"/>
        </w:rPr>
        <w:t>at risk</w:t>
      </w:r>
      <w:r>
        <w:rPr>
          <w:rFonts w:cs="Arial"/>
        </w:rPr>
        <w:t xml:space="preserve"> </w:t>
      </w:r>
      <w:r w:rsidRPr="00B423B0">
        <w:rPr>
          <w:rFonts w:cs="Arial"/>
        </w:rPr>
        <w:t xml:space="preserve">has an up-to-date </w:t>
      </w:r>
      <w:r>
        <w:rPr>
          <w:rFonts w:cs="Arial"/>
        </w:rPr>
        <w:t xml:space="preserve">DBS </w:t>
      </w:r>
      <w:r w:rsidRPr="00B423B0">
        <w:rPr>
          <w:rFonts w:cs="Arial"/>
        </w:rPr>
        <w:t>check</w:t>
      </w:r>
      <w:r>
        <w:rPr>
          <w:rFonts w:cs="Arial"/>
        </w:rPr>
        <w:t xml:space="preserve"> where required</w:t>
      </w:r>
      <w:r w:rsidRPr="00B423B0">
        <w:rPr>
          <w:rFonts w:cs="Arial"/>
        </w:rPr>
        <w:t>.</w:t>
      </w:r>
    </w:p>
    <w:p w:rsidR="00F37076" w:rsidRPr="00B423B0" w:rsidRDefault="00F37076" w:rsidP="00F37076">
      <w:pPr>
        <w:tabs>
          <w:tab w:val="num" w:pos="1080"/>
        </w:tabs>
        <w:ind w:left="1080"/>
        <w:jc w:val="both"/>
        <w:rPr>
          <w:rFonts w:cs="Arial"/>
          <w:bCs/>
        </w:rPr>
      </w:pPr>
    </w:p>
    <w:p w:rsidR="00F37076" w:rsidRPr="0070553E" w:rsidRDefault="00F37076" w:rsidP="00F37076">
      <w:pPr>
        <w:numPr>
          <w:ilvl w:val="0"/>
          <w:numId w:val="3"/>
        </w:numPr>
        <w:tabs>
          <w:tab w:val="clear" w:pos="720"/>
          <w:tab w:val="num" w:pos="1080"/>
        </w:tabs>
        <w:ind w:left="1080"/>
        <w:rPr>
          <w:rFonts w:cs="Arial"/>
          <w:bCs/>
        </w:rPr>
      </w:pPr>
      <w:r w:rsidRPr="00B423B0">
        <w:rPr>
          <w:rFonts w:cs="Arial"/>
        </w:rPr>
        <w:t xml:space="preserve">The </w:t>
      </w:r>
      <w:r>
        <w:rPr>
          <w:rFonts w:cs="Arial"/>
        </w:rPr>
        <w:t>PI</w:t>
      </w:r>
      <w:r w:rsidRPr="00B423B0">
        <w:rPr>
          <w:rFonts w:cs="Arial"/>
        </w:rPr>
        <w:t xml:space="preserve"> should follow </w:t>
      </w:r>
      <w:r>
        <w:rPr>
          <w:rFonts w:cs="Arial"/>
        </w:rPr>
        <w:t xml:space="preserve">University procedures for </w:t>
      </w:r>
      <w:r w:rsidRPr="00B423B0">
        <w:rPr>
          <w:rFonts w:cs="Arial"/>
        </w:rPr>
        <w:t xml:space="preserve">communicating </w:t>
      </w:r>
      <w:r>
        <w:rPr>
          <w:rFonts w:cs="Arial"/>
        </w:rPr>
        <w:t xml:space="preserve">safeguarding </w:t>
      </w:r>
      <w:r w:rsidRPr="00B423B0">
        <w:rPr>
          <w:rFonts w:cs="Arial"/>
        </w:rPr>
        <w:t>issues to the appropriate authorities, whilst keeping the best interests of the child</w:t>
      </w:r>
      <w:r>
        <w:rPr>
          <w:rFonts w:cs="Arial"/>
        </w:rPr>
        <w:t>/</w:t>
      </w:r>
      <w:r w:rsidDel="00CC61B8">
        <w:rPr>
          <w:rFonts w:cs="Arial"/>
        </w:rPr>
        <w:t xml:space="preserve"> </w:t>
      </w:r>
      <w:r>
        <w:rPr>
          <w:rFonts w:cs="Arial"/>
        </w:rPr>
        <w:t>or adult</w:t>
      </w:r>
      <w:r w:rsidRPr="00B423B0">
        <w:rPr>
          <w:rFonts w:cs="Arial"/>
        </w:rPr>
        <w:t xml:space="preserve"> </w:t>
      </w:r>
      <w:r>
        <w:rPr>
          <w:rFonts w:cs="Arial"/>
        </w:rPr>
        <w:t xml:space="preserve">at risk </w:t>
      </w:r>
      <w:r w:rsidRPr="00B423B0">
        <w:rPr>
          <w:rFonts w:cs="Arial"/>
        </w:rPr>
        <w:t>and the researcher as the primary focus.</w:t>
      </w:r>
    </w:p>
    <w:p w:rsidR="00F37076" w:rsidRDefault="00F37076" w:rsidP="00F37076">
      <w:pPr>
        <w:pStyle w:val="ListParagraph"/>
        <w:rPr>
          <w:rFonts w:ascii="Arial" w:hAnsi="Arial" w:cs="Arial"/>
          <w:bCs/>
        </w:rPr>
      </w:pPr>
    </w:p>
    <w:p w:rsidR="00F37076" w:rsidRPr="00B423B0" w:rsidRDefault="00F37076" w:rsidP="00F37076">
      <w:pPr>
        <w:autoSpaceDE w:val="0"/>
        <w:autoSpaceDN w:val="0"/>
        <w:adjustRightInd w:val="0"/>
        <w:ind w:left="720" w:hanging="720"/>
        <w:rPr>
          <w:rFonts w:cs="Arial"/>
          <w:b/>
        </w:rPr>
      </w:pPr>
      <w:r w:rsidRPr="001E380A">
        <w:rPr>
          <w:rFonts w:cs="Arial"/>
        </w:rPr>
        <w:t>3.2</w:t>
      </w:r>
      <w:r>
        <w:rPr>
          <w:rFonts w:cs="Arial"/>
          <w:b/>
        </w:rPr>
        <w:tab/>
      </w:r>
      <w:r w:rsidRPr="00B423B0">
        <w:rPr>
          <w:rFonts w:cs="Arial"/>
          <w:b/>
        </w:rPr>
        <w:t>Responsibilities of the Principal Investigator in the event of a concern</w:t>
      </w:r>
      <w:r>
        <w:rPr>
          <w:rFonts w:cs="Arial"/>
          <w:b/>
        </w:rPr>
        <w:t xml:space="preserve"> regarding the need to safeguard or protect a child/young person/adult at risk</w:t>
      </w:r>
    </w:p>
    <w:p w:rsidR="00F37076" w:rsidRPr="00B423B0" w:rsidRDefault="00F37076" w:rsidP="00F37076">
      <w:pPr>
        <w:autoSpaceDE w:val="0"/>
        <w:autoSpaceDN w:val="0"/>
        <w:adjustRightInd w:val="0"/>
        <w:ind w:left="720" w:hanging="360"/>
        <w:rPr>
          <w:rFonts w:cs="Arial"/>
          <w:b/>
        </w:rPr>
      </w:pPr>
      <w:r w:rsidRPr="00B423B0">
        <w:rPr>
          <w:rFonts w:cs="Arial"/>
          <w:b/>
        </w:rPr>
        <w:tab/>
      </w:r>
    </w:p>
    <w:p w:rsidR="00F37076" w:rsidRPr="00B423B0" w:rsidRDefault="00F37076" w:rsidP="00F37076">
      <w:pPr>
        <w:numPr>
          <w:ilvl w:val="0"/>
          <w:numId w:val="4"/>
        </w:numPr>
        <w:rPr>
          <w:rFonts w:cs="Arial"/>
          <w:bCs/>
        </w:rPr>
      </w:pPr>
      <w:r>
        <w:rPr>
          <w:rFonts w:cs="Arial"/>
        </w:rPr>
        <w:t xml:space="preserve">The PI should contact the Designated Safeguarding Officer appointed to the activity whenever the alleged perpetrator or victim is a member of the University community or the abuse is alleged to have happened on University property. Allegations may also need to be raised with the relevant University Designated Officer (see appendix 1). </w:t>
      </w:r>
    </w:p>
    <w:p w:rsidR="00F37076" w:rsidRPr="00B423B0" w:rsidRDefault="00F37076" w:rsidP="00F37076">
      <w:pPr>
        <w:numPr>
          <w:ilvl w:val="0"/>
          <w:numId w:val="4"/>
        </w:numPr>
        <w:autoSpaceDE w:val="0"/>
        <w:autoSpaceDN w:val="0"/>
        <w:adjustRightInd w:val="0"/>
        <w:rPr>
          <w:rFonts w:cs="Arial"/>
        </w:rPr>
      </w:pPr>
      <w:r>
        <w:rPr>
          <w:rFonts w:cs="Arial"/>
        </w:rPr>
        <w:t>A</w:t>
      </w:r>
      <w:r w:rsidRPr="00B423B0">
        <w:rPr>
          <w:rFonts w:cs="Arial"/>
        </w:rPr>
        <w:t xml:space="preserve"> written referral to social services should be made as soon as a problem, suspicion or concern becomes apparent, and certainly within 24 hours. </w:t>
      </w:r>
    </w:p>
    <w:p w:rsidR="00F37076" w:rsidRPr="00B423B0" w:rsidRDefault="00F37076" w:rsidP="00F37076">
      <w:pPr>
        <w:numPr>
          <w:ilvl w:val="0"/>
          <w:numId w:val="4"/>
        </w:numPr>
        <w:autoSpaceDE w:val="0"/>
        <w:autoSpaceDN w:val="0"/>
        <w:adjustRightInd w:val="0"/>
        <w:rPr>
          <w:rFonts w:cs="Arial"/>
        </w:rPr>
      </w:pPr>
      <w:r>
        <w:rPr>
          <w:rFonts w:cs="Arial"/>
        </w:rPr>
        <w:t>D</w:t>
      </w:r>
      <w:r w:rsidRPr="00B423B0">
        <w:rPr>
          <w:rFonts w:cs="Arial"/>
        </w:rPr>
        <w:t xml:space="preserve">uring office hours, referrals may be made by telephone to the local social services office. Outside of office hours, a referral should be made to the Emergency duty team. </w:t>
      </w:r>
    </w:p>
    <w:p w:rsidR="00F37076" w:rsidRPr="00B423B0" w:rsidRDefault="00F37076" w:rsidP="00F37076">
      <w:pPr>
        <w:numPr>
          <w:ilvl w:val="0"/>
          <w:numId w:val="4"/>
        </w:numPr>
        <w:autoSpaceDE w:val="0"/>
        <w:autoSpaceDN w:val="0"/>
        <w:adjustRightInd w:val="0"/>
        <w:rPr>
          <w:rFonts w:cs="Arial"/>
        </w:rPr>
      </w:pPr>
      <w:r>
        <w:rPr>
          <w:rFonts w:cs="Arial"/>
        </w:rPr>
        <w:t>S</w:t>
      </w:r>
      <w:r w:rsidRPr="00B423B0">
        <w:rPr>
          <w:rFonts w:cs="Arial"/>
        </w:rPr>
        <w:t>ocial services should acknowledge the written referral within one working day of receiving it. Social services should be contacted again if</w:t>
      </w:r>
      <w:r>
        <w:rPr>
          <w:rFonts w:cs="Arial"/>
        </w:rPr>
        <w:t xml:space="preserve"> </w:t>
      </w:r>
      <w:r w:rsidRPr="00B423B0">
        <w:rPr>
          <w:rFonts w:cs="Arial"/>
        </w:rPr>
        <w:t>a response has not been received within 3 working days (</w:t>
      </w:r>
      <w:r w:rsidR="00495ADD" w:rsidRPr="00495ADD">
        <w:rPr>
          <w:rFonts w:cs="Arial"/>
          <w:i/>
        </w:rPr>
        <w:t>Supporting Compliance and Practice Guidance Note 1; Reporting Concerns</w:t>
      </w:r>
      <w:r w:rsidRPr="00B423B0">
        <w:rPr>
          <w:rFonts w:cs="Arial"/>
        </w:rPr>
        <w:t>).</w:t>
      </w:r>
    </w:p>
    <w:p w:rsidR="00F37076" w:rsidRPr="00B423B0" w:rsidRDefault="00F37076" w:rsidP="00F37076">
      <w:pPr>
        <w:numPr>
          <w:ilvl w:val="0"/>
          <w:numId w:val="4"/>
        </w:numPr>
        <w:autoSpaceDE w:val="0"/>
        <w:autoSpaceDN w:val="0"/>
        <w:adjustRightInd w:val="0"/>
        <w:rPr>
          <w:rFonts w:cs="Arial"/>
        </w:rPr>
      </w:pPr>
      <w:r>
        <w:rPr>
          <w:rFonts w:cs="Arial"/>
        </w:rPr>
        <w:t>A</w:t>
      </w:r>
      <w:r w:rsidRPr="00B423B0">
        <w:rPr>
          <w:rFonts w:cs="Arial"/>
        </w:rPr>
        <w:t>ny discussion about a child</w:t>
      </w:r>
      <w:r>
        <w:rPr>
          <w:rFonts w:cs="Arial"/>
        </w:rPr>
        <w:t>/or</w:t>
      </w:r>
      <w:r w:rsidDel="00CC61B8">
        <w:rPr>
          <w:rFonts w:cs="Arial"/>
        </w:rPr>
        <w:t xml:space="preserve"> </w:t>
      </w:r>
      <w:r>
        <w:rPr>
          <w:rFonts w:cs="Arial"/>
        </w:rPr>
        <w:t>adult at risk</w:t>
      </w:r>
      <w:r w:rsidRPr="00B423B0">
        <w:rPr>
          <w:rFonts w:cs="Arial"/>
        </w:rPr>
        <w:t xml:space="preserve">’s welfare should be recorded in writing by the </w:t>
      </w:r>
      <w:r>
        <w:rPr>
          <w:rFonts w:cs="Arial"/>
        </w:rPr>
        <w:t>PI</w:t>
      </w:r>
      <w:r w:rsidRPr="00B423B0">
        <w:rPr>
          <w:rFonts w:cs="Arial"/>
        </w:rPr>
        <w:t xml:space="preserve">, including a note of the date and time, and details of the individuals participated in the discussion. These records will be the responsibility of the </w:t>
      </w:r>
      <w:r>
        <w:rPr>
          <w:rFonts w:cs="Arial"/>
        </w:rPr>
        <w:t>PI</w:t>
      </w:r>
      <w:r w:rsidRPr="00B423B0">
        <w:rPr>
          <w:rFonts w:cs="Arial"/>
        </w:rPr>
        <w:t xml:space="preserve"> and should be kept in a </w:t>
      </w:r>
      <w:r>
        <w:rPr>
          <w:rFonts w:cs="Arial"/>
        </w:rPr>
        <w:t>confidential and secure manner</w:t>
      </w:r>
      <w:r w:rsidRPr="00B423B0">
        <w:rPr>
          <w:rFonts w:cs="Arial"/>
        </w:rPr>
        <w:t xml:space="preserve">. </w:t>
      </w:r>
    </w:p>
    <w:p w:rsidR="00F37076" w:rsidRPr="00B423B0" w:rsidRDefault="00F37076" w:rsidP="00F37076">
      <w:pPr>
        <w:numPr>
          <w:ilvl w:val="0"/>
          <w:numId w:val="4"/>
        </w:numPr>
        <w:autoSpaceDE w:val="0"/>
        <w:autoSpaceDN w:val="0"/>
        <w:adjustRightInd w:val="0"/>
        <w:rPr>
          <w:rFonts w:cs="Arial"/>
        </w:rPr>
      </w:pPr>
      <w:r>
        <w:rPr>
          <w:rFonts w:cs="Arial"/>
        </w:rPr>
        <w:t>A</w:t>
      </w:r>
      <w:r w:rsidRPr="00B423B0">
        <w:rPr>
          <w:rFonts w:cs="Arial"/>
        </w:rPr>
        <w:t>t the end of any discussion there should be clear agreement about what actions will be taken and by whom, with details disseminated to the relevant parties.</w:t>
      </w:r>
    </w:p>
    <w:p w:rsidR="00F37076" w:rsidRPr="00B423B0" w:rsidRDefault="00F37076" w:rsidP="00F37076">
      <w:pPr>
        <w:numPr>
          <w:ilvl w:val="0"/>
          <w:numId w:val="4"/>
        </w:numPr>
        <w:autoSpaceDE w:val="0"/>
        <w:autoSpaceDN w:val="0"/>
        <w:adjustRightInd w:val="0"/>
        <w:rPr>
          <w:rFonts w:cs="Arial"/>
        </w:rPr>
      </w:pPr>
      <w:r>
        <w:rPr>
          <w:rFonts w:cs="Arial"/>
        </w:rPr>
        <w:t>I</w:t>
      </w:r>
      <w:r w:rsidRPr="00B423B0">
        <w:rPr>
          <w:rFonts w:cs="Arial"/>
        </w:rPr>
        <w:t>f the decision by social services is that no further action is taken, this should be recorded in writing, including the reasons for that decision.</w:t>
      </w:r>
    </w:p>
    <w:p w:rsidR="00F37076" w:rsidRPr="00B423B0" w:rsidRDefault="00F37076" w:rsidP="00F37076">
      <w:pPr>
        <w:numPr>
          <w:ilvl w:val="0"/>
          <w:numId w:val="4"/>
        </w:numPr>
        <w:autoSpaceDE w:val="0"/>
        <w:autoSpaceDN w:val="0"/>
        <w:adjustRightInd w:val="0"/>
        <w:rPr>
          <w:rFonts w:cs="Arial"/>
        </w:rPr>
      </w:pPr>
      <w:r>
        <w:rPr>
          <w:rFonts w:cs="Arial"/>
        </w:rPr>
        <w:t>I</w:t>
      </w:r>
      <w:r w:rsidRPr="00B423B0">
        <w:rPr>
          <w:rFonts w:cs="Arial"/>
        </w:rPr>
        <w:t xml:space="preserve">t is important that any </w:t>
      </w:r>
      <w:r>
        <w:rPr>
          <w:rFonts w:cs="Arial"/>
        </w:rPr>
        <w:t xml:space="preserve">reasonable </w:t>
      </w:r>
      <w:r w:rsidRPr="00B423B0">
        <w:rPr>
          <w:rFonts w:cs="Arial"/>
        </w:rPr>
        <w:t xml:space="preserve">concerns are referred to social services, even if you think it may be unimportant or that the cultural context is not fully understood. The information provided could be crucial in a broader context. </w:t>
      </w:r>
    </w:p>
    <w:p w:rsidR="00F37076" w:rsidRDefault="00F37076" w:rsidP="00F37076">
      <w:pPr>
        <w:numPr>
          <w:ilvl w:val="0"/>
          <w:numId w:val="4"/>
        </w:numPr>
        <w:autoSpaceDE w:val="0"/>
        <w:autoSpaceDN w:val="0"/>
        <w:adjustRightInd w:val="0"/>
        <w:rPr>
          <w:rFonts w:cs="Arial"/>
        </w:rPr>
      </w:pPr>
      <w:r>
        <w:rPr>
          <w:rFonts w:cs="Arial"/>
        </w:rPr>
        <w:t>T</w:t>
      </w:r>
      <w:r w:rsidRPr="00B423B0">
        <w:rPr>
          <w:rFonts w:cs="Arial"/>
        </w:rPr>
        <w:t xml:space="preserve">here is no restriction stated in the Data Protection Act or other legislation that prevents </w:t>
      </w:r>
      <w:r>
        <w:rPr>
          <w:rFonts w:cs="Arial"/>
        </w:rPr>
        <w:t xml:space="preserve">reasonable </w:t>
      </w:r>
      <w:r w:rsidRPr="00B423B0">
        <w:rPr>
          <w:rFonts w:cs="Arial"/>
        </w:rPr>
        <w:t>concerns being shared for the purpose of protecting children</w:t>
      </w:r>
      <w:r>
        <w:rPr>
          <w:rFonts w:cs="Arial"/>
        </w:rPr>
        <w:t xml:space="preserve"> and adults at risk</w:t>
      </w:r>
      <w:r w:rsidRPr="00B423B0">
        <w:rPr>
          <w:rFonts w:cs="Arial"/>
        </w:rPr>
        <w:t>. Therefore, the facilitation of information-shar</w:t>
      </w:r>
      <w:r>
        <w:rPr>
          <w:rFonts w:cs="Arial"/>
        </w:rPr>
        <w:t xml:space="preserve">ing during the enquiry is to be </w:t>
      </w:r>
      <w:r w:rsidRPr="00B423B0">
        <w:rPr>
          <w:rFonts w:cs="Arial"/>
        </w:rPr>
        <w:t xml:space="preserve">encouraged. </w:t>
      </w:r>
    </w:p>
    <w:p w:rsidR="00F37076" w:rsidRPr="00B423B0" w:rsidRDefault="00F37076" w:rsidP="00F37076">
      <w:pPr>
        <w:autoSpaceDE w:val="0"/>
        <w:autoSpaceDN w:val="0"/>
        <w:adjustRightInd w:val="0"/>
        <w:ind w:left="1080"/>
        <w:rPr>
          <w:rFonts w:cs="Arial"/>
        </w:rPr>
      </w:pPr>
    </w:p>
    <w:p w:rsidR="00F37076" w:rsidRDefault="00F37076" w:rsidP="00F37076">
      <w:pPr>
        <w:tabs>
          <w:tab w:val="num" w:pos="567"/>
        </w:tabs>
        <w:ind w:left="567"/>
        <w:rPr>
          <w:rFonts w:cs="Arial"/>
          <w:b/>
        </w:rPr>
      </w:pPr>
      <w:r>
        <w:rPr>
          <w:rFonts w:cs="Arial"/>
        </w:rPr>
        <w:t>W</w:t>
      </w:r>
      <w:r w:rsidRPr="00B423B0">
        <w:rPr>
          <w:rFonts w:cs="Arial"/>
        </w:rPr>
        <w:t>herever possible, consent should be obtained</w:t>
      </w:r>
      <w:r>
        <w:rPr>
          <w:rFonts w:cs="Arial"/>
        </w:rPr>
        <w:t xml:space="preserve"> from an adult with capacity</w:t>
      </w:r>
      <w:r w:rsidRPr="00B423B0">
        <w:rPr>
          <w:rFonts w:cs="Arial"/>
        </w:rPr>
        <w:t xml:space="preserve">, but the public interest in </w:t>
      </w:r>
      <w:r>
        <w:rPr>
          <w:rFonts w:cs="Arial"/>
        </w:rPr>
        <w:t xml:space="preserve">safeguarding children and adults at risk </w:t>
      </w:r>
      <w:r w:rsidRPr="00B423B0">
        <w:rPr>
          <w:rFonts w:cs="Arial"/>
        </w:rPr>
        <w:t>always overrides the public interest in maintaining confidentiality or obtaining consent</w:t>
      </w:r>
      <w:r>
        <w:rPr>
          <w:rFonts w:cs="Arial"/>
        </w:rPr>
        <w:t xml:space="preserve">. </w:t>
      </w:r>
      <w:r>
        <w:rPr>
          <w:rFonts w:cs="Arial"/>
          <w:b/>
        </w:rPr>
        <w:t xml:space="preserve"> </w:t>
      </w:r>
    </w:p>
    <w:p w:rsidR="00F37076" w:rsidRDefault="00F37076" w:rsidP="00F37076">
      <w:pPr>
        <w:tabs>
          <w:tab w:val="num" w:pos="567"/>
        </w:tabs>
        <w:rPr>
          <w:rFonts w:cs="Arial"/>
          <w:b/>
        </w:rPr>
      </w:pPr>
      <w:r>
        <w:rPr>
          <w:rFonts w:cs="Arial"/>
          <w:b/>
        </w:rPr>
        <w:t xml:space="preserve"> </w:t>
      </w:r>
    </w:p>
    <w:p w:rsidR="00F37076" w:rsidRPr="000B14AC" w:rsidRDefault="00F37076" w:rsidP="00F37076">
      <w:pPr>
        <w:tabs>
          <w:tab w:val="num" w:pos="567"/>
        </w:tabs>
        <w:ind w:left="564" w:hanging="564"/>
        <w:rPr>
          <w:rFonts w:cs="Arial"/>
          <w:b/>
        </w:rPr>
      </w:pPr>
      <w:proofErr w:type="gramStart"/>
      <w:r w:rsidRPr="001E380A">
        <w:rPr>
          <w:rFonts w:cs="Arial"/>
        </w:rPr>
        <w:t>3.3</w:t>
      </w:r>
      <w:r>
        <w:rPr>
          <w:rFonts w:cs="Arial"/>
          <w:b/>
        </w:rPr>
        <w:tab/>
      </w:r>
      <w:r>
        <w:rPr>
          <w:rFonts w:cs="Arial"/>
        </w:rPr>
        <w:t>Heads of School are responsible for ensuring that a Designated Safeguarding Officer (and deputy where required) is appointed to ensure all research work with children, young people and</w:t>
      </w:r>
      <w:r w:rsidRPr="00933CFF">
        <w:rPr>
          <w:rFonts w:cs="Arial"/>
        </w:rPr>
        <w:t xml:space="preserve"> adult</w:t>
      </w:r>
      <w:r>
        <w:rPr>
          <w:rFonts w:cs="Arial"/>
        </w:rPr>
        <w:t>s at risk</w:t>
      </w:r>
      <w:r w:rsidRPr="00933CFF">
        <w:rPr>
          <w:rFonts w:cs="Arial"/>
        </w:rPr>
        <w:t xml:space="preserve"> is</w:t>
      </w:r>
      <w:r>
        <w:rPr>
          <w:rFonts w:cs="Arial"/>
        </w:rPr>
        <w:t xml:space="preserve"> undertaken in compliance with these procedures and for ensuring that all staff and students undertaking research with children, young people, adults at risk receive appropriate child protection and safeguarding training and DBS checks, via their PIs/Centre Directors.</w:t>
      </w:r>
      <w:proofErr w:type="gramEnd"/>
    </w:p>
    <w:p w:rsidR="00F37076" w:rsidRDefault="00F37076" w:rsidP="00F37076">
      <w:pPr>
        <w:ind w:left="1080"/>
        <w:rPr>
          <w:rFonts w:cs="Arial"/>
        </w:rPr>
      </w:pPr>
    </w:p>
    <w:p w:rsidR="00F37076" w:rsidRDefault="00F37076" w:rsidP="00F37076">
      <w:pPr>
        <w:rPr>
          <w:rFonts w:cs="Arial"/>
          <w:b/>
        </w:rPr>
      </w:pPr>
      <w:r w:rsidRPr="001E380A">
        <w:rPr>
          <w:rFonts w:cs="Arial"/>
        </w:rPr>
        <w:t>4.</w:t>
      </w:r>
      <w:r w:rsidRPr="008C630C">
        <w:rPr>
          <w:rFonts w:cs="Arial"/>
          <w:b/>
        </w:rPr>
        <w:t xml:space="preserve"> </w:t>
      </w:r>
      <w:r w:rsidRPr="008C630C">
        <w:rPr>
          <w:rFonts w:cs="Arial"/>
          <w:b/>
        </w:rPr>
        <w:tab/>
        <w:t>Review of procedure</w:t>
      </w:r>
    </w:p>
    <w:p w:rsidR="00F37076" w:rsidRPr="00856A95" w:rsidRDefault="00F37076" w:rsidP="00F37076">
      <w:pPr>
        <w:rPr>
          <w:rFonts w:cs="Arial"/>
          <w:b/>
        </w:rPr>
      </w:pPr>
    </w:p>
    <w:p w:rsidR="00F37076" w:rsidRPr="001E380A" w:rsidRDefault="00F37076" w:rsidP="001E380A">
      <w:pPr>
        <w:ind w:left="720"/>
        <w:rPr>
          <w:rFonts w:cs="Arial"/>
        </w:rPr>
      </w:pPr>
      <w:r w:rsidRPr="001E380A">
        <w:rPr>
          <w:rFonts w:cs="Arial"/>
        </w:rPr>
        <w:t xml:space="preserve">The University’s Designated Officer shall ensure that this </w:t>
      </w:r>
      <w:r w:rsidR="00495ADD" w:rsidRPr="001E380A">
        <w:rPr>
          <w:rFonts w:cs="Arial"/>
        </w:rPr>
        <w:t xml:space="preserve">guidance note </w:t>
      </w:r>
      <w:r w:rsidRPr="001E380A">
        <w:rPr>
          <w:rFonts w:cs="Arial"/>
        </w:rPr>
        <w:t xml:space="preserve">is compliant and consistent with the University’s Safeguarding </w:t>
      </w:r>
      <w:proofErr w:type="gramStart"/>
      <w:r w:rsidRPr="001E380A">
        <w:rPr>
          <w:rFonts w:cs="Arial"/>
        </w:rPr>
        <w:t>Policy which</w:t>
      </w:r>
      <w:proofErr w:type="gramEnd"/>
      <w:r w:rsidRPr="001E380A">
        <w:rPr>
          <w:rFonts w:cs="Arial"/>
        </w:rPr>
        <w:t xml:space="preserve"> shall be reviewed annually.  </w:t>
      </w:r>
      <w:proofErr w:type="gramStart"/>
      <w:r w:rsidRPr="001E380A">
        <w:rPr>
          <w:rFonts w:cs="Arial"/>
        </w:rPr>
        <w:t>Furthermore</w:t>
      </w:r>
      <w:proofErr w:type="gramEnd"/>
      <w:r w:rsidRPr="001E380A">
        <w:rPr>
          <w:rFonts w:cs="Arial"/>
        </w:rPr>
        <w:t xml:space="preserve"> these procedures may be subject to review in response to any legal or other developments in this area.</w:t>
      </w:r>
    </w:p>
    <w:sectPr w:rsidR="00F37076" w:rsidRPr="001E3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731EC"/>
    <w:multiLevelType w:val="hybridMultilevel"/>
    <w:tmpl w:val="30CED12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A75487"/>
    <w:multiLevelType w:val="hybridMultilevel"/>
    <w:tmpl w:val="F866F14A"/>
    <w:lvl w:ilvl="0" w:tplc="08090001">
      <w:start w:val="1"/>
      <w:numFmt w:val="bullet"/>
      <w:lvlText w:val=""/>
      <w:lvlJc w:val="left"/>
      <w:pPr>
        <w:tabs>
          <w:tab w:val="num" w:pos="720"/>
        </w:tabs>
        <w:ind w:left="720" w:hanging="360"/>
      </w:pPr>
      <w:rPr>
        <w:rFonts w:ascii="Symbol" w:hAnsi="Symbol" w:hint="default"/>
      </w:rPr>
    </w:lvl>
    <w:lvl w:ilvl="1" w:tplc="6C6278F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235ADA"/>
    <w:multiLevelType w:val="hybridMultilevel"/>
    <w:tmpl w:val="41EC4D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7D4481"/>
    <w:multiLevelType w:val="hybridMultilevel"/>
    <w:tmpl w:val="81E2212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DEE5AA8"/>
    <w:multiLevelType w:val="hybridMultilevel"/>
    <w:tmpl w:val="BFDAC5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9C0159"/>
    <w:multiLevelType w:val="hybridMultilevel"/>
    <w:tmpl w:val="B3C2867E"/>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76"/>
    <w:rsid w:val="000629B9"/>
    <w:rsid w:val="001E380A"/>
    <w:rsid w:val="003207CF"/>
    <w:rsid w:val="0049449B"/>
    <w:rsid w:val="00495ADD"/>
    <w:rsid w:val="00EB6DE0"/>
    <w:rsid w:val="00F3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17B4A-9D86-433A-AAC6-1493E55C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7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8"/>
    <w:qFormat/>
    <w:rsid w:val="00F37076"/>
    <w:pPr>
      <w:spacing w:after="0" w:line="240" w:lineRule="auto"/>
      <w:contextualSpacing/>
    </w:pPr>
    <w:rPr>
      <w:rFonts w:ascii="Microsoft Sans Serif" w:hAnsi="Microsoft Sans Serif"/>
      <w:sz w:val="24"/>
    </w:rPr>
  </w:style>
  <w:style w:type="character" w:customStyle="1" w:styleId="NoSpacingChar">
    <w:name w:val="No Spacing Char"/>
    <w:basedOn w:val="DefaultParagraphFont"/>
    <w:link w:val="NoSpacing"/>
    <w:uiPriority w:val="8"/>
    <w:rsid w:val="00F37076"/>
    <w:rPr>
      <w:rFonts w:ascii="Microsoft Sans Serif" w:hAnsi="Microsoft Sans Serif"/>
      <w:sz w:val="24"/>
    </w:rPr>
  </w:style>
  <w:style w:type="paragraph" w:styleId="ListParagraph">
    <w:name w:val="List Paragraph"/>
    <w:basedOn w:val="Normal"/>
    <w:uiPriority w:val="34"/>
    <w:unhideWhenUsed/>
    <w:qFormat/>
    <w:rsid w:val="00F37076"/>
    <w:pPr>
      <w:spacing w:after="200" w:line="276" w:lineRule="auto"/>
      <w:ind w:left="720"/>
    </w:pPr>
    <w:rPr>
      <w:rFonts w:asciiTheme="minorHAnsi" w:eastAsiaTheme="minorHAnsi" w:hAnsiTheme="minorHAnsi" w:cstheme="minorBidi"/>
      <w:sz w:val="22"/>
      <w:szCs w:val="22"/>
    </w:rPr>
  </w:style>
  <w:style w:type="paragraph" w:styleId="BodyText">
    <w:name w:val="Body Text"/>
    <w:basedOn w:val="Normal"/>
    <w:link w:val="BodyTextChar"/>
    <w:unhideWhenUsed/>
    <w:rsid w:val="00F37076"/>
    <w:pPr>
      <w:spacing w:after="120"/>
    </w:pPr>
    <w:rPr>
      <w:rFonts w:ascii="Calibri" w:eastAsia="Calibri" w:hAnsi="Calibri"/>
      <w:sz w:val="22"/>
      <w:szCs w:val="22"/>
    </w:rPr>
  </w:style>
  <w:style w:type="character" w:customStyle="1" w:styleId="BodyTextChar">
    <w:name w:val="Body Text Char"/>
    <w:basedOn w:val="DefaultParagraphFont"/>
    <w:link w:val="BodyText"/>
    <w:rsid w:val="00F37076"/>
    <w:rPr>
      <w:rFonts w:ascii="Calibri" w:eastAsia="Calibri" w:hAnsi="Calibri" w:cs="Times New Roman"/>
    </w:rPr>
  </w:style>
  <w:style w:type="paragraph" w:customStyle="1" w:styleId="Default">
    <w:name w:val="Default"/>
    <w:link w:val="DefaultChar"/>
    <w:rsid w:val="00F3707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link w:val="Default"/>
    <w:rsid w:val="00F37076"/>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Johnson</dc:creator>
  <cp:keywords/>
  <dc:description/>
  <cp:lastModifiedBy>Gail Thomas</cp:lastModifiedBy>
  <cp:revision>5</cp:revision>
  <dcterms:created xsi:type="dcterms:W3CDTF">2017-09-29T08:37:00Z</dcterms:created>
  <dcterms:modified xsi:type="dcterms:W3CDTF">2017-11-09T15:38:00Z</dcterms:modified>
</cp:coreProperties>
</file>