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CABF" w14:textId="2C849565" w:rsidR="00470853" w:rsidRDefault="009812B2" w:rsidP="00F97813">
      <w:pPr>
        <w:spacing w:before="0"/>
        <w:rPr>
          <w:b/>
          <w:bCs/>
        </w:rPr>
      </w:pPr>
      <w:r>
        <w:rPr>
          <w:b/>
          <w:bCs/>
        </w:rPr>
        <w:softHyphen/>
      </w:r>
      <w:r>
        <w:rPr>
          <w:b/>
          <w:bCs/>
        </w:rPr>
        <w:softHyphen/>
      </w:r>
      <w:r w:rsidR="00470853">
        <w:rPr>
          <w:noProof/>
        </w:rPr>
        <w:drawing>
          <wp:inline distT="0" distB="0" distL="0" distR="0" wp14:anchorId="36259367" wp14:editId="5A94B5E0">
            <wp:extent cx="685800" cy="685800"/>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470853">
        <w:rPr>
          <w:rFonts w:ascii="Calibri" w:hAnsi="Calibri" w:cs="Calibri"/>
          <w:color w:val="000000"/>
          <w:shd w:val="clear" w:color="auto" w:fill="FFFFFF"/>
        </w:rPr>
        <w:br/>
      </w:r>
    </w:p>
    <w:sdt>
      <w:sdtPr>
        <w:alias w:val="Title"/>
        <w:tag w:val=""/>
        <w:id w:val="104087413"/>
        <w:placeholder>
          <w:docPart w:val="58DBBB06D9E3467B9E7B7282E1CF3596"/>
        </w:placeholder>
        <w:dataBinding w:prefixMappings="xmlns:ns0='http://purl.org/dc/elements/1.1/' xmlns:ns1='http://schemas.openxmlformats.org/package/2006/metadata/core-properties' " w:xpath="/ns1:coreProperties[1]/ns0:title[1]" w:storeItemID="{6C3C8BC8-F283-45AE-878A-BAB7291924A1}"/>
        <w:text/>
      </w:sdtPr>
      <w:sdtContent>
        <w:p w14:paraId="773D3B56" w14:textId="70C61A65" w:rsidR="008209E1" w:rsidRPr="008209E1" w:rsidRDefault="00AF1FD2" w:rsidP="008209E1">
          <w:pPr>
            <w:pStyle w:val="Title"/>
          </w:pPr>
          <w:r>
            <w:t>Information Security Classification and Handling Policy</w:t>
          </w:r>
        </w:p>
      </w:sdtContent>
    </w:sdt>
    <w:p w14:paraId="0D77910C" w14:textId="5E704983" w:rsidR="007E1F6F" w:rsidRPr="00E67AE6" w:rsidRDefault="00697099" w:rsidP="00580500">
      <w:pPr>
        <w:pStyle w:val="Heading1"/>
      </w:pPr>
      <w:r w:rsidRPr="00697099">
        <w:t>1</w:t>
      </w:r>
      <w:r w:rsidRPr="00697099">
        <w:tab/>
      </w:r>
      <w:r w:rsidR="00E67AE6">
        <w:t>PURPOSE</w:t>
      </w:r>
      <w:r w:rsidR="008209E1">
        <w:t xml:space="preserve"> AND SCOPE</w:t>
      </w:r>
    </w:p>
    <w:p w14:paraId="000F94A0" w14:textId="2BFAE09E" w:rsidR="007E1F6F" w:rsidRPr="00697099" w:rsidRDefault="00EF376C" w:rsidP="00253429">
      <w:pPr>
        <w:pStyle w:val="Heading2"/>
      </w:pPr>
      <w:r>
        <w:t>1.1.</w:t>
      </w:r>
      <w:r>
        <w:tab/>
      </w:r>
      <w:r w:rsidR="00FF4CD8" w:rsidRPr="00FF4CD8">
        <w:t xml:space="preserve">The purpose of this policy is to establish a </w:t>
      </w:r>
      <w:r w:rsidR="00EE324A" w:rsidRPr="00FF4CD8">
        <w:t>university</w:t>
      </w:r>
      <w:r w:rsidR="00FF4CD8" w:rsidRPr="00FF4CD8">
        <w:t>-wide system of categorising information in relation to its sensitivity</w:t>
      </w:r>
      <w:r w:rsidR="00A642CE">
        <w:t>,</w:t>
      </w:r>
      <w:r w:rsidR="00FF4CD8" w:rsidRPr="00FF4CD8">
        <w:t xml:space="preserve"> confidentiality</w:t>
      </w:r>
      <w:r w:rsidR="00A642CE">
        <w:t xml:space="preserve"> and value</w:t>
      </w:r>
      <w:r w:rsidR="00607E2E">
        <w:t xml:space="preserve"> to the university</w:t>
      </w:r>
      <w:r w:rsidR="00FF4CD8" w:rsidRPr="00FF4CD8">
        <w:t>, and to define associated rules for the handling of each category of information in order to ensure the appropriate level of security (confidentiality, integrity and availability) of that information</w:t>
      </w:r>
      <w:r w:rsidR="007E1F6F" w:rsidRPr="00697099">
        <w:t>.</w:t>
      </w:r>
    </w:p>
    <w:p w14:paraId="4FA11309" w14:textId="3DC57A20" w:rsidR="008131AD" w:rsidRDefault="008209E1" w:rsidP="00253429">
      <w:pPr>
        <w:pStyle w:val="Heading2"/>
      </w:pPr>
      <w:r>
        <w:t>1.2</w:t>
      </w:r>
      <w:r w:rsidR="00EF376C">
        <w:t>.</w:t>
      </w:r>
      <w:r w:rsidR="00EF376C">
        <w:tab/>
      </w:r>
      <w:r w:rsidR="00043895" w:rsidRPr="00043895">
        <w:t>This policy covers all information held by and on behalf of Cardiff University</w:t>
      </w:r>
      <w:r w:rsidR="00A11549">
        <w:t>, including information used to support the research, teaching and administrative activities of the university. T</w:t>
      </w:r>
      <w:r w:rsidR="00043895" w:rsidRPr="00043895">
        <w:t xml:space="preserve">he handling rules shall apply to members of the University and to third parties handling University information. </w:t>
      </w:r>
    </w:p>
    <w:p w14:paraId="06AF56A9" w14:textId="5BEAE734" w:rsidR="007E1F6F" w:rsidRPr="00697099" w:rsidRDefault="008131AD" w:rsidP="00253429">
      <w:pPr>
        <w:pStyle w:val="Heading2"/>
      </w:pPr>
      <w:r>
        <w:t>1.3.</w:t>
      </w:r>
      <w:r>
        <w:tab/>
      </w:r>
      <w:r w:rsidR="00043895" w:rsidRPr="00043895">
        <w:t>Where the University holds information on behalf of another organisation</w:t>
      </w:r>
      <w:r w:rsidR="00ED6C0A">
        <w:t xml:space="preserve"> </w:t>
      </w:r>
      <w:r w:rsidR="00043895" w:rsidRPr="00043895">
        <w:t>with its own information classification agreement shall be reached as to which set of handling rules shall apply</w:t>
      </w:r>
      <w:r w:rsidR="007E1F6F" w:rsidRPr="00697099">
        <w:t>.</w:t>
      </w:r>
      <w:r w:rsidR="00ED6C0A">
        <w:t xml:space="preserve"> This includes information held through research collaborations with other institutions</w:t>
      </w:r>
      <w:r w:rsidR="00A152D3">
        <w:t xml:space="preserve"> and partners</w:t>
      </w:r>
      <w:r w:rsidR="00ED6C0A">
        <w:t>.</w:t>
      </w:r>
    </w:p>
    <w:p w14:paraId="697BCB44" w14:textId="76ADBF00" w:rsidR="007E1F6F" w:rsidRPr="00EF376C" w:rsidRDefault="00840A18" w:rsidP="00580500">
      <w:pPr>
        <w:pStyle w:val="Heading1"/>
      </w:pPr>
      <w:r>
        <w:t>2</w:t>
      </w:r>
      <w:r w:rsidR="00EF376C">
        <w:t>.</w:t>
      </w:r>
      <w:r w:rsidR="00697099" w:rsidRPr="00697099">
        <w:tab/>
      </w:r>
      <w:r w:rsidR="00EF376C">
        <w:t>RELATIONSHIP WITH EXISTING POLICIES</w:t>
      </w:r>
    </w:p>
    <w:p w14:paraId="27E969C4" w14:textId="751CF208" w:rsidR="007E1F6F" w:rsidRPr="00697099" w:rsidRDefault="00840A18" w:rsidP="00253429">
      <w:pPr>
        <w:pStyle w:val="Heading2"/>
      </w:pPr>
      <w:r>
        <w:t>2</w:t>
      </w:r>
      <w:r w:rsidR="00EF376C">
        <w:t>.1.</w:t>
      </w:r>
      <w:r w:rsidR="00EF376C">
        <w:tab/>
      </w:r>
      <w:r w:rsidR="00D5770E" w:rsidRPr="00D5770E">
        <w:t>This policy forms part of the Information Security Framework. It should be read in conjunction with the Information Security Policy and all supporting policies</w:t>
      </w:r>
      <w:r w:rsidR="007E1F6F" w:rsidRPr="00697099">
        <w:t>.</w:t>
      </w:r>
    </w:p>
    <w:p w14:paraId="32DC1A08" w14:textId="608E5997" w:rsidR="007E1F6F" w:rsidRPr="00102D30" w:rsidRDefault="00840A18" w:rsidP="00580500">
      <w:pPr>
        <w:pStyle w:val="Heading1"/>
      </w:pPr>
      <w:r>
        <w:t>3</w:t>
      </w:r>
      <w:r w:rsidR="00102D30">
        <w:t>.</w:t>
      </w:r>
      <w:r w:rsidR="00697099">
        <w:tab/>
      </w:r>
      <w:r w:rsidR="00102D30">
        <w:t>POLICY</w:t>
      </w:r>
    </w:p>
    <w:p w14:paraId="6C1F1C47" w14:textId="7DDC6594" w:rsidR="007E1F6F" w:rsidRDefault="00840A18" w:rsidP="00253429">
      <w:pPr>
        <w:pStyle w:val="Heading2"/>
      </w:pPr>
      <w:r>
        <w:t>3</w:t>
      </w:r>
      <w:r w:rsidR="00102D30">
        <w:t>.1.</w:t>
      </w:r>
      <w:r w:rsidR="00102D30">
        <w:tab/>
      </w:r>
      <w:r w:rsidR="000C096C" w:rsidRPr="00EA7CD7">
        <w:t>All members of Cardiff University and third parties who handle information on behalf of Cardiff University have a personal responsibility for ensuring that appropriate security controls are applied in respect of the information they are handling for the University. Appropriate security controls may vary according to the classification of the information and the handling rules for the relevant category shall be followed</w:t>
      </w:r>
      <w:r w:rsidR="007E1F6F" w:rsidRPr="00697099">
        <w:t>.</w:t>
      </w:r>
    </w:p>
    <w:p w14:paraId="2BF56110" w14:textId="123294CD" w:rsidR="00DD57BD" w:rsidRDefault="00840A18" w:rsidP="00253429">
      <w:pPr>
        <w:pStyle w:val="Heading2"/>
      </w:pPr>
      <w:r>
        <w:t>3</w:t>
      </w:r>
      <w:r w:rsidR="00EA7CD7">
        <w:t>.2</w:t>
      </w:r>
      <w:r w:rsidR="00DD57BD" w:rsidRPr="00DD57BD">
        <w:t>.</w:t>
      </w:r>
      <w:r w:rsidR="00DD57BD" w:rsidRPr="00DD57BD">
        <w:tab/>
        <w:t xml:space="preserve">All information held by or on behalf of Cardiff University shall be categorised according to the Information Classification </w:t>
      </w:r>
      <w:r w:rsidR="00DA226E">
        <w:t xml:space="preserve">Matrix </w:t>
      </w:r>
      <w:r w:rsidR="00DD57BD" w:rsidRPr="00DD57BD">
        <w:t>(Annex 1).</w:t>
      </w:r>
    </w:p>
    <w:p w14:paraId="3A7E9050" w14:textId="727E0CEC" w:rsidR="00DD57BD" w:rsidRDefault="41425A1D" w:rsidP="00253429">
      <w:pPr>
        <w:pStyle w:val="Heading2"/>
      </w:pPr>
      <w:r>
        <w:t>3</w:t>
      </w:r>
      <w:r w:rsidR="00EA7CD7">
        <w:t>.3</w:t>
      </w:r>
      <w:r w:rsidR="001A6434" w:rsidRPr="001A6434">
        <w:t>.</w:t>
      </w:r>
      <w:r w:rsidR="001A6434" w:rsidRPr="001A6434">
        <w:tab/>
        <w:t>Information shall be handled in accordance with the Information Handling Rules (Annex 2) and where information falls within more than one category, the higher level of protection shall apply in each</w:t>
      </w:r>
      <w:r w:rsidR="001A6434">
        <w:t xml:space="preserve"> case.</w:t>
      </w:r>
    </w:p>
    <w:p w14:paraId="617EDB69" w14:textId="68C2A8DA" w:rsidR="001A6434" w:rsidRDefault="00840A18" w:rsidP="00253429">
      <w:pPr>
        <w:pStyle w:val="Heading2"/>
      </w:pPr>
      <w:r>
        <w:t>3</w:t>
      </w:r>
      <w:r w:rsidR="00EA7CD7">
        <w:t>.4.</w:t>
      </w:r>
      <w:r w:rsidR="00AF1800" w:rsidRPr="00AF1800">
        <w:tab/>
        <w:t>Where a third party</w:t>
      </w:r>
      <w:r w:rsidR="00E617E3">
        <w:t xml:space="preserve">, including other universities, </w:t>
      </w:r>
      <w:r w:rsidR="00AF1800" w:rsidRPr="00AF1800">
        <w:t xml:space="preserve">will be responsible for handling information on behalf of Cardiff University, the third party shall be required by contract </w:t>
      </w:r>
      <w:r w:rsidR="007958C3">
        <w:t xml:space="preserve">or data processing agreement </w:t>
      </w:r>
      <w:r w:rsidR="00AF1800" w:rsidRPr="00AF1800">
        <w:t>to adhere to this policy prior to the sharing of that information</w:t>
      </w:r>
      <w:r w:rsidR="00AF1800">
        <w:t>.</w:t>
      </w:r>
    </w:p>
    <w:p w14:paraId="3548C3E7" w14:textId="2AA38327" w:rsidR="00DD57BD" w:rsidRDefault="00840A18" w:rsidP="00253429">
      <w:pPr>
        <w:pStyle w:val="Heading2"/>
      </w:pPr>
      <w:r>
        <w:lastRenderedPageBreak/>
        <w:t>3</w:t>
      </w:r>
      <w:r w:rsidR="00EA7CD7">
        <w:t>.5</w:t>
      </w:r>
      <w:r w:rsidR="00822A7B" w:rsidRPr="00822A7B">
        <w:t>.</w:t>
      </w:r>
      <w:r w:rsidR="00822A7B" w:rsidRPr="00822A7B">
        <w:tab/>
        <w:t>Where the University holds information on behalf of another organisation</w:t>
      </w:r>
      <w:r w:rsidR="00335DC8">
        <w:t>, including other universities,</w:t>
      </w:r>
      <w:r w:rsidR="00822A7B" w:rsidRPr="00822A7B">
        <w:t xml:space="preserve"> with its own information classification, written agreement shall be reached as to which set of handling rules shall apply prior to the sharing of that information</w:t>
      </w:r>
      <w:r w:rsidR="00822A7B">
        <w:t>.</w:t>
      </w:r>
    </w:p>
    <w:p w14:paraId="0C70B119" w14:textId="0ED49B6D" w:rsidR="00797123" w:rsidRDefault="00840A18" w:rsidP="00253429">
      <w:pPr>
        <w:pStyle w:val="Heading2"/>
      </w:pPr>
      <w:r>
        <w:t>3</w:t>
      </w:r>
      <w:r w:rsidR="00797123">
        <w:t>.6.</w:t>
      </w:r>
      <w:r>
        <w:tab/>
      </w:r>
      <w:r w:rsidR="00797123">
        <w:t xml:space="preserve">Breaches of this policy may be treated as a disciplinary matter dealt with under the University’s staff disciplinary policies or the Student </w:t>
      </w:r>
      <w:r w:rsidR="6B2DA3D3">
        <w:t xml:space="preserve">Conduct Regulations </w:t>
      </w:r>
      <w:r w:rsidR="00797123">
        <w:t>as appropriate. Where third parties are involved breach of this policy may constitute breach of contract.</w:t>
      </w:r>
    </w:p>
    <w:p w14:paraId="0EC74D04" w14:textId="6C7BA842" w:rsidR="007E1F6F" w:rsidRPr="007B7D6D" w:rsidRDefault="00840A18" w:rsidP="00580500">
      <w:pPr>
        <w:pStyle w:val="Heading1"/>
      </w:pPr>
      <w:r>
        <w:t>4</w:t>
      </w:r>
      <w:r w:rsidR="00525B9D">
        <w:t>.</w:t>
      </w:r>
      <w:r>
        <w:tab/>
      </w:r>
      <w:r>
        <w:tab/>
      </w:r>
      <w:r w:rsidR="00EA7CD7">
        <w:t xml:space="preserve">ROLES AND </w:t>
      </w:r>
      <w:r w:rsidR="007B7D6D">
        <w:t>RESPONSIBILITIES</w:t>
      </w:r>
    </w:p>
    <w:p w14:paraId="1B207C66" w14:textId="44441A6E" w:rsidR="00785FD9" w:rsidRPr="00785FD9" w:rsidRDefault="00840A18" w:rsidP="00253429">
      <w:pPr>
        <w:pStyle w:val="Heading2"/>
      </w:pPr>
      <w:r>
        <w:t>4</w:t>
      </w:r>
      <w:r w:rsidR="00E74973">
        <w:t>.1.</w:t>
      </w:r>
      <w:r w:rsidR="00E74973">
        <w:tab/>
      </w:r>
      <w:r w:rsidR="00CF4537" w:rsidDel="00CF4537">
        <w:t xml:space="preserve">The </w:t>
      </w:r>
      <w:r w:rsidR="00CF4537" w:rsidRPr="00284C8C" w:rsidDel="00CF4537">
        <w:rPr>
          <w:b/>
          <w:bCs/>
        </w:rPr>
        <w:t>University Secretary</w:t>
      </w:r>
      <w:r w:rsidR="00CF4537" w:rsidDel="00CF4537">
        <w:t>, in their role as t</w:t>
      </w:r>
      <w:r w:rsidR="00CF4537" w:rsidRPr="001A64D8" w:rsidDel="00CF4537">
        <w:t xml:space="preserve">he </w:t>
      </w:r>
      <w:r w:rsidR="00CF4537" w:rsidRPr="00284C8C" w:rsidDel="00CF4537">
        <w:rPr>
          <w:b/>
          <w:bCs/>
        </w:rPr>
        <w:t>Senior Information Risk Owner</w:t>
      </w:r>
      <w:r w:rsidR="00CF4537" w:rsidDel="00CF4537">
        <w:t>,</w:t>
      </w:r>
      <w:r w:rsidR="00CF4537" w:rsidRPr="001A64D8" w:rsidDel="00CF4537">
        <w:t xml:space="preserve"> </w:t>
      </w:r>
      <w:r w:rsidR="00CF4537" w:rsidDel="00CF4537">
        <w:t xml:space="preserve">is the sponsor for this policy, and </w:t>
      </w:r>
      <w:r w:rsidR="00CF4537" w:rsidRPr="00785FD9" w:rsidDel="00CF4537">
        <w:t xml:space="preserve">responsible for approving the need to develop or substantively amend </w:t>
      </w:r>
      <w:r w:rsidR="00CF4537" w:rsidDel="00CF4537">
        <w:t>the</w:t>
      </w:r>
      <w:r w:rsidR="00CF4537" w:rsidRPr="00785FD9" w:rsidDel="00CF4537">
        <w:t xml:space="preserve"> policy, for presenting the final draft to the approving body and for ensuring that their policy-making documents comply with, and are monitored and reviewed in line with the Cardiff University Policy for the Development of Policy-making Documents</w:t>
      </w:r>
      <w:r w:rsidR="00CF4537" w:rsidDel="00CF4537">
        <w:t>.</w:t>
      </w:r>
    </w:p>
    <w:p w14:paraId="70DDE734" w14:textId="16334FD8" w:rsidR="001F5AD2" w:rsidRDefault="00840A18" w:rsidP="00253429">
      <w:pPr>
        <w:pStyle w:val="Heading2"/>
      </w:pPr>
      <w:r>
        <w:t>4</w:t>
      </w:r>
      <w:r w:rsidR="00785FD9">
        <w:t>.2.</w:t>
      </w:r>
      <w:r w:rsidR="00785FD9">
        <w:tab/>
      </w:r>
      <w:r w:rsidR="00F46671" w:rsidRPr="001A64D8">
        <w:t xml:space="preserve">The </w:t>
      </w:r>
      <w:r w:rsidR="00F46671" w:rsidRPr="00284C8C">
        <w:rPr>
          <w:b/>
          <w:bCs/>
        </w:rPr>
        <w:t>Senior Information Risk Owner</w:t>
      </w:r>
      <w:r w:rsidR="00F46671" w:rsidRPr="001A64D8">
        <w:t xml:space="preserve"> shall ensure that the Information Classification and associated </w:t>
      </w:r>
      <w:r w:rsidR="007259BA">
        <w:t xml:space="preserve">Information </w:t>
      </w:r>
      <w:r w:rsidR="00F46671" w:rsidRPr="001A64D8">
        <w:t>Handling Rules are reviewed regularly to ensure they remain fit for purpose</w:t>
      </w:r>
      <w:r w:rsidR="004D3E93">
        <w:t>.</w:t>
      </w:r>
    </w:p>
    <w:p w14:paraId="1AE9DF1B" w14:textId="025D58F4" w:rsidR="006935FC" w:rsidRDefault="00840A18" w:rsidP="00253429">
      <w:pPr>
        <w:pStyle w:val="Heading2"/>
      </w:pPr>
      <w:r>
        <w:t>4</w:t>
      </w:r>
      <w:r w:rsidR="006935FC" w:rsidRPr="006935FC">
        <w:t>.</w:t>
      </w:r>
      <w:r w:rsidR="00785FD9">
        <w:t>3</w:t>
      </w:r>
      <w:r w:rsidR="006935FC" w:rsidRPr="006935FC">
        <w:t>.</w:t>
      </w:r>
      <w:r w:rsidR="006935FC" w:rsidRPr="006935FC">
        <w:tab/>
        <w:t xml:space="preserve">It shall be the responsibility of </w:t>
      </w:r>
      <w:r w:rsidR="006935FC" w:rsidRPr="00284C8C">
        <w:rPr>
          <w:b/>
          <w:bCs/>
        </w:rPr>
        <w:t>every individual handling information</w:t>
      </w:r>
      <w:r w:rsidR="006935FC" w:rsidRPr="006935FC">
        <w:t xml:space="preserve"> covered by this policy, to apply the appropriate handling rules to each category of information, and to seek clarification or advice from a line manager or the </w:t>
      </w:r>
      <w:r w:rsidR="00441156">
        <w:t>Compliance and Risk</w:t>
      </w:r>
      <w:r w:rsidR="006935FC" w:rsidRPr="006935FC">
        <w:t xml:space="preserve"> Team where they are unsure as to how to classify or handle information</w:t>
      </w:r>
      <w:r w:rsidR="006935FC">
        <w:t>.</w:t>
      </w:r>
    </w:p>
    <w:p w14:paraId="786BAC75" w14:textId="3A6B1574" w:rsidR="210C7FC2" w:rsidRDefault="210C7FC2" w:rsidP="00253429">
      <w:pPr>
        <w:pStyle w:val="Heading2"/>
      </w:pPr>
      <w:r>
        <w:t>4.4.</w:t>
      </w:r>
      <w:r>
        <w:tab/>
      </w:r>
      <w:r w:rsidR="431EFEE6" w:rsidRPr="00811170">
        <w:rPr>
          <w:rStyle w:val="Strong"/>
        </w:rPr>
        <w:t xml:space="preserve">All </w:t>
      </w:r>
      <w:r w:rsidRPr="00811170">
        <w:rPr>
          <w:rStyle w:val="Strong"/>
        </w:rPr>
        <w:t xml:space="preserve">Line Managers </w:t>
      </w:r>
      <w:r w:rsidR="0A932F8A" w:rsidRPr="3EE23EB8">
        <w:rPr>
          <w:rStyle w:val="Strong"/>
          <w:b w:val="0"/>
          <w:bCs w:val="0"/>
        </w:rPr>
        <w:t>are responsible for</w:t>
      </w:r>
      <w:r w:rsidR="0A932F8A" w:rsidRPr="3EE23EB8">
        <w:rPr>
          <w:rStyle w:val="Strong"/>
        </w:rPr>
        <w:t xml:space="preserve"> </w:t>
      </w:r>
      <w:r>
        <w:t>ensur</w:t>
      </w:r>
      <w:r w:rsidR="24FE9CEF">
        <w:t>ing</w:t>
      </w:r>
      <w:r>
        <w:t xml:space="preserve"> that all local working practices</w:t>
      </w:r>
      <w:r w:rsidR="7C1AA659">
        <w:t>, processes and procedures</w:t>
      </w:r>
      <w:r>
        <w:t xml:space="preserve"> within their area of responsibility adhere to the </w:t>
      </w:r>
      <w:r w:rsidR="00C63490">
        <w:t>handling procedures in Annex 2.</w:t>
      </w:r>
    </w:p>
    <w:p w14:paraId="360A27EA" w14:textId="77777777" w:rsidR="00E956D3" w:rsidRDefault="00840A18" w:rsidP="00253429">
      <w:pPr>
        <w:pStyle w:val="Heading2"/>
      </w:pPr>
      <w:r>
        <w:t>4</w:t>
      </w:r>
      <w:r w:rsidR="00A37744">
        <w:t>.</w:t>
      </w:r>
      <w:r w:rsidR="006D5857">
        <w:t>5.</w:t>
      </w:r>
      <w:r w:rsidR="006D5857">
        <w:tab/>
      </w:r>
      <w:r w:rsidR="006D5857" w:rsidRPr="00811170">
        <w:rPr>
          <w:rStyle w:val="Strong"/>
        </w:rPr>
        <w:t>Researchers</w:t>
      </w:r>
      <w:r w:rsidR="006D5857">
        <w:t xml:space="preserve"> are responsible for ensuring research data is handled in accordance with this policy. In particular, researchers must ensure that</w:t>
      </w:r>
      <w:r w:rsidR="00E956D3">
        <w:t>:</w:t>
      </w:r>
    </w:p>
    <w:p w14:paraId="53ECA421" w14:textId="146C9B60" w:rsidR="006D5857" w:rsidRDefault="006D5857" w:rsidP="002E5B65">
      <w:pPr>
        <w:pStyle w:val="ListParagraph"/>
      </w:pPr>
      <w:r>
        <w:t xml:space="preserve">appropriate data sharing and processing agreements are in place for third parties handling university </w:t>
      </w:r>
      <w:r w:rsidR="00E956D3">
        <w:t>research data.</w:t>
      </w:r>
    </w:p>
    <w:p w14:paraId="0101A0D5" w14:textId="3B293AC8" w:rsidR="00E956D3" w:rsidRDefault="001F10D5" w:rsidP="002E5B65">
      <w:pPr>
        <w:pStyle w:val="ListParagraph"/>
      </w:pPr>
      <w:r>
        <w:t>precedence of information handling rules is established where the university holds research data on behalf of a third party.</w:t>
      </w:r>
    </w:p>
    <w:p w14:paraId="7ABA5789" w14:textId="2BAC2C8D" w:rsidR="003A20D1" w:rsidRPr="006D5857" w:rsidRDefault="003A20D1" w:rsidP="00811170">
      <w:pPr>
        <w:pStyle w:val="ListParagraph"/>
      </w:pPr>
      <w:r>
        <w:t>research data containing information that is private or sensitive and can be used</w:t>
      </w:r>
      <w:r w:rsidR="00105757">
        <w:t xml:space="preserve"> to identify individuals is handled </w:t>
      </w:r>
      <w:r w:rsidR="002E5B65">
        <w:t>as confidential (C1) or highly confidential (C2) information.</w:t>
      </w:r>
    </w:p>
    <w:p w14:paraId="2840BD45" w14:textId="522A2BB5" w:rsidR="00EA7AAB" w:rsidRDefault="00840A18" w:rsidP="00253429">
      <w:pPr>
        <w:pStyle w:val="Heading2"/>
      </w:pPr>
      <w:r>
        <w:t>4</w:t>
      </w:r>
      <w:r w:rsidR="00A37744">
        <w:t>.</w:t>
      </w:r>
      <w:r w:rsidR="00E956D3">
        <w:t>6</w:t>
      </w:r>
      <w:r w:rsidR="00A37744" w:rsidRPr="00A37744">
        <w:t>.</w:t>
      </w:r>
      <w:r w:rsidR="00A37744" w:rsidRPr="00A37744">
        <w:tab/>
      </w:r>
      <w:r w:rsidR="00A37744" w:rsidRPr="00284C8C">
        <w:rPr>
          <w:b/>
          <w:bCs/>
        </w:rPr>
        <w:t>All members of the University</w:t>
      </w:r>
      <w:r w:rsidR="00A37744" w:rsidRPr="00A37744">
        <w:t xml:space="preserve"> shall </w:t>
      </w:r>
      <w:r w:rsidR="03FD902F">
        <w:t xml:space="preserve">promptly </w:t>
      </w:r>
      <w:r w:rsidR="00A37744" w:rsidRPr="00A37744">
        <w:t>report issues of concern in relation to the application of this policy, including alleged non-compliance, to the IT Service Desk</w:t>
      </w:r>
      <w:r w:rsidR="00A37744">
        <w:t>.</w:t>
      </w:r>
    </w:p>
    <w:p w14:paraId="14DB38C9" w14:textId="77777777" w:rsidR="008209E1" w:rsidRDefault="008209E1">
      <w:pPr>
        <w:spacing w:before="0" w:after="160" w:line="259" w:lineRule="auto"/>
        <w:rPr>
          <w:b/>
          <w:sz w:val="24"/>
        </w:rPr>
      </w:pPr>
      <w:r>
        <w:br w:type="page"/>
      </w:r>
    </w:p>
    <w:p w14:paraId="18469279" w14:textId="52C27712" w:rsidR="008209E1" w:rsidRPr="007B7D6D" w:rsidRDefault="00840A18" w:rsidP="00580500">
      <w:pPr>
        <w:pStyle w:val="Heading1"/>
      </w:pPr>
      <w:r>
        <w:lastRenderedPageBreak/>
        <w:t>5</w:t>
      </w:r>
      <w:r w:rsidR="008209E1">
        <w:t>.</w:t>
      </w:r>
      <w:r w:rsidR="008209E1">
        <w:tab/>
      </w:r>
      <w:r w:rsidR="008209E1">
        <w:tab/>
        <w:t>DOCUMENT CONTROL</w:t>
      </w:r>
    </w:p>
    <w:tbl>
      <w:tblPr>
        <w:tblStyle w:val="TableGrid"/>
        <w:tblW w:w="9101" w:type="dxa"/>
        <w:tblInd w:w="-5" w:type="dxa"/>
        <w:tblLook w:val="04A0" w:firstRow="1" w:lastRow="0" w:firstColumn="1" w:lastColumn="0" w:noHBand="0" w:noVBand="1"/>
      </w:tblPr>
      <w:tblGrid>
        <w:gridCol w:w="3744"/>
        <w:gridCol w:w="4005"/>
        <w:gridCol w:w="1352"/>
      </w:tblGrid>
      <w:tr w:rsidR="009204B5" w:rsidRPr="004C5BA8" w14:paraId="088E981E" w14:textId="77777777" w:rsidTr="002C3686">
        <w:tc>
          <w:tcPr>
            <w:tcW w:w="3969" w:type="dxa"/>
            <w:shd w:val="clear" w:color="auto" w:fill="DEEAF6" w:themeFill="accent1" w:themeFillTint="33"/>
          </w:tcPr>
          <w:p w14:paraId="3BC4D6A9" w14:textId="77777777" w:rsidR="009204B5" w:rsidRPr="004C5BA8" w:rsidRDefault="009204B5">
            <w:pPr>
              <w:pStyle w:val="TableRow"/>
            </w:pPr>
            <w:r w:rsidRPr="004C5BA8">
              <w:t>Document Name</w:t>
            </w:r>
          </w:p>
        </w:tc>
        <w:sdt>
          <w:sdtPr>
            <w:alias w:val="Title"/>
            <w:tag w:val=""/>
            <w:id w:val="1635514633"/>
            <w:placeholder>
              <w:docPart w:val="89A8309656844DCD8E024A3D96EB46A2"/>
            </w:placeholder>
            <w:dataBinding w:prefixMappings="xmlns:ns0='http://purl.org/dc/elements/1.1/' xmlns:ns1='http://schemas.openxmlformats.org/package/2006/metadata/core-properties' " w:xpath="/ns1:coreProperties[1]/ns0:title[1]" w:storeItemID="{6C3C8BC8-F283-45AE-878A-BAB7291924A1}"/>
            <w:text/>
          </w:sdtPr>
          <w:sdtContent>
            <w:tc>
              <w:tcPr>
                <w:tcW w:w="5132" w:type="dxa"/>
                <w:gridSpan w:val="2"/>
              </w:tcPr>
              <w:p w14:paraId="096BD31C" w14:textId="1731BB0D" w:rsidR="009204B5" w:rsidRPr="00E528F6" w:rsidRDefault="009204B5">
                <w:pPr>
                  <w:pStyle w:val="TableRow"/>
                </w:pPr>
                <w:r>
                  <w:t>Information Security Classification and Handling Policy</w:t>
                </w:r>
              </w:p>
            </w:tc>
          </w:sdtContent>
        </w:sdt>
      </w:tr>
      <w:tr w:rsidR="009204B5" w:rsidRPr="004C5BA8" w14:paraId="0C4599DE" w14:textId="77777777" w:rsidTr="002C3686">
        <w:tc>
          <w:tcPr>
            <w:tcW w:w="3969" w:type="dxa"/>
            <w:shd w:val="clear" w:color="auto" w:fill="DEEAF6" w:themeFill="accent1" w:themeFillTint="33"/>
          </w:tcPr>
          <w:p w14:paraId="616E5A30" w14:textId="77777777" w:rsidR="009204B5" w:rsidRPr="001B16A0" w:rsidRDefault="009204B5">
            <w:pPr>
              <w:pStyle w:val="TableRow"/>
            </w:pPr>
            <w:r>
              <w:t>UEB Policy Sponsor</w:t>
            </w:r>
          </w:p>
        </w:tc>
        <w:tc>
          <w:tcPr>
            <w:tcW w:w="5132" w:type="dxa"/>
            <w:gridSpan w:val="2"/>
          </w:tcPr>
          <w:p w14:paraId="6186D27B" w14:textId="77777777" w:rsidR="009204B5" w:rsidRPr="00E528F6" w:rsidRDefault="009204B5">
            <w:pPr>
              <w:pStyle w:val="TableRow"/>
            </w:pPr>
            <w:r>
              <w:t>University Secretary</w:t>
            </w:r>
          </w:p>
        </w:tc>
      </w:tr>
      <w:tr w:rsidR="001A6396" w:rsidRPr="004C5BA8" w14:paraId="3DAA7C17" w14:textId="77777777" w:rsidTr="002C3686">
        <w:tc>
          <w:tcPr>
            <w:tcW w:w="3969" w:type="dxa"/>
            <w:shd w:val="clear" w:color="auto" w:fill="DEEAF6" w:themeFill="accent1" w:themeFillTint="33"/>
          </w:tcPr>
          <w:p w14:paraId="652CA3AD" w14:textId="77777777" w:rsidR="001A6396" w:rsidRDefault="001A6396" w:rsidP="001A6396">
            <w:pPr>
              <w:pStyle w:val="TableRow"/>
            </w:pPr>
            <w:r>
              <w:t>Policy Owner</w:t>
            </w:r>
          </w:p>
        </w:tc>
        <w:tc>
          <w:tcPr>
            <w:tcW w:w="5132" w:type="dxa"/>
            <w:gridSpan w:val="2"/>
          </w:tcPr>
          <w:p w14:paraId="7C900F5E" w14:textId="6C509CC3" w:rsidR="001A6396" w:rsidRPr="00E528F6" w:rsidRDefault="001A6396" w:rsidP="001A6396">
            <w:pPr>
              <w:pStyle w:val="TableRow"/>
            </w:pPr>
            <w:r>
              <w:t>Owen Hadall, Assistant Director IT Service &amp; Operations</w:t>
            </w:r>
          </w:p>
        </w:tc>
      </w:tr>
      <w:tr w:rsidR="001A6396" w:rsidRPr="004C5BA8" w14:paraId="47C79A40" w14:textId="77777777" w:rsidTr="002C3686">
        <w:tc>
          <w:tcPr>
            <w:tcW w:w="3969" w:type="dxa"/>
            <w:shd w:val="clear" w:color="auto" w:fill="DEEAF6" w:themeFill="accent1" w:themeFillTint="33"/>
          </w:tcPr>
          <w:p w14:paraId="50674A68" w14:textId="77777777" w:rsidR="001A6396" w:rsidRPr="004C5BA8" w:rsidRDefault="001A6396" w:rsidP="001A6396">
            <w:pPr>
              <w:pStyle w:val="TableRow"/>
            </w:pPr>
            <w:r>
              <w:t>Policy Author(s)</w:t>
            </w:r>
          </w:p>
        </w:tc>
        <w:tc>
          <w:tcPr>
            <w:tcW w:w="5132" w:type="dxa"/>
            <w:gridSpan w:val="2"/>
          </w:tcPr>
          <w:p w14:paraId="259E5FA2" w14:textId="30154B89" w:rsidR="001A6396" w:rsidRPr="00E528F6" w:rsidRDefault="001A6396" w:rsidP="001A6396">
            <w:pPr>
              <w:pStyle w:val="TableRow"/>
            </w:pPr>
            <w:r>
              <w:t>Owen Hadall, Assistant Director IT Service &amp; Operations</w:t>
            </w:r>
          </w:p>
        </w:tc>
      </w:tr>
      <w:tr w:rsidR="001A6396" w:rsidRPr="004C5BA8" w14:paraId="4C493C82" w14:textId="77777777" w:rsidTr="002C3686">
        <w:tc>
          <w:tcPr>
            <w:tcW w:w="3969" w:type="dxa"/>
            <w:shd w:val="clear" w:color="auto" w:fill="DEEAF6" w:themeFill="accent1" w:themeFillTint="33"/>
          </w:tcPr>
          <w:p w14:paraId="4F755F44" w14:textId="77777777" w:rsidR="001A6396" w:rsidRPr="004C5BA8" w:rsidRDefault="001A6396" w:rsidP="001A6396">
            <w:pPr>
              <w:pStyle w:val="TableRow"/>
            </w:pPr>
            <w:r w:rsidRPr="004C5BA8">
              <w:t>Version Number</w:t>
            </w:r>
          </w:p>
        </w:tc>
        <w:tc>
          <w:tcPr>
            <w:tcW w:w="5132" w:type="dxa"/>
            <w:gridSpan w:val="2"/>
          </w:tcPr>
          <w:p w14:paraId="64D4A19F" w14:textId="20D53C4B" w:rsidR="001A6396" w:rsidRPr="00244544" w:rsidRDefault="001A6396" w:rsidP="001A6396">
            <w:pPr>
              <w:pStyle w:val="TableRow"/>
            </w:pPr>
            <w:r>
              <w:t>4.</w:t>
            </w:r>
            <w:r w:rsidR="009248FD">
              <w:t>1</w:t>
            </w:r>
          </w:p>
        </w:tc>
      </w:tr>
      <w:tr w:rsidR="004843AD" w:rsidRPr="004C5BA8" w14:paraId="189D1DB1" w14:textId="77777777" w:rsidTr="002C3686">
        <w:tc>
          <w:tcPr>
            <w:tcW w:w="3969" w:type="dxa"/>
            <w:shd w:val="clear" w:color="auto" w:fill="DEEAF6" w:themeFill="accent1" w:themeFillTint="33"/>
          </w:tcPr>
          <w:p w14:paraId="30A328B6" w14:textId="77777777" w:rsidR="004843AD" w:rsidRPr="004C5BA8" w:rsidRDefault="004843AD" w:rsidP="004843AD">
            <w:pPr>
              <w:pStyle w:val="TableRow"/>
            </w:pPr>
            <w:r w:rsidRPr="004C5BA8">
              <w:t xml:space="preserve">Equality </w:t>
            </w:r>
            <w:r>
              <w:t>Impact Outcome and Form Submission Date</w:t>
            </w:r>
          </w:p>
        </w:tc>
        <w:tc>
          <w:tcPr>
            <w:tcW w:w="4253" w:type="dxa"/>
          </w:tcPr>
          <w:p w14:paraId="7E5D8DA7" w14:textId="5BAF73F9" w:rsidR="004843AD" w:rsidRPr="004C5BA8" w:rsidRDefault="004843AD" w:rsidP="004843AD">
            <w:pPr>
              <w:pStyle w:val="TableRow"/>
            </w:pPr>
            <w:r>
              <w:t>An EIA has been conducted. The only areas of concern relate to the policy being accessible to those with visual impairments and Welsh speakers. It was noted that specific controls should be assessed as they are created or amended.</w:t>
            </w:r>
          </w:p>
        </w:tc>
        <w:tc>
          <w:tcPr>
            <w:tcW w:w="879" w:type="dxa"/>
          </w:tcPr>
          <w:p w14:paraId="66104111" w14:textId="75011123" w:rsidR="004843AD" w:rsidRPr="004C5BA8" w:rsidRDefault="004843AD" w:rsidP="004843AD">
            <w:pPr>
              <w:pStyle w:val="TableRow"/>
            </w:pPr>
            <w:r>
              <w:t>23/01/2023</w:t>
            </w:r>
          </w:p>
        </w:tc>
      </w:tr>
      <w:tr w:rsidR="004843AD" w:rsidRPr="004C5BA8" w14:paraId="5EE5E053" w14:textId="77777777" w:rsidTr="002C3686">
        <w:tc>
          <w:tcPr>
            <w:tcW w:w="3969" w:type="dxa"/>
            <w:shd w:val="clear" w:color="auto" w:fill="DEEAF6" w:themeFill="accent1" w:themeFillTint="33"/>
          </w:tcPr>
          <w:p w14:paraId="5E88D415" w14:textId="77777777" w:rsidR="004843AD" w:rsidRPr="004C5BA8" w:rsidRDefault="004843AD" w:rsidP="004843AD">
            <w:pPr>
              <w:pStyle w:val="TableRow"/>
            </w:pPr>
            <w:r>
              <w:t>Privacy Impact Assessment outcome (where applicable)</w:t>
            </w:r>
          </w:p>
        </w:tc>
        <w:tc>
          <w:tcPr>
            <w:tcW w:w="4253" w:type="dxa"/>
          </w:tcPr>
          <w:p w14:paraId="423D2017" w14:textId="44FB6B51" w:rsidR="004843AD" w:rsidRPr="004C5BA8" w:rsidRDefault="004843AD" w:rsidP="004843AD">
            <w:pPr>
              <w:pStyle w:val="TableRow"/>
            </w:pPr>
            <w:r>
              <w:t>The risks to privacy and personal data arising from this policy have been assessed and found to be very low as it does require personal data to be collected for its implementation. The handling rules contained provide a framework for the storage and handling of information, and will aid safeguarding of personal and sensitive information.</w:t>
            </w:r>
          </w:p>
        </w:tc>
        <w:tc>
          <w:tcPr>
            <w:tcW w:w="879" w:type="dxa"/>
          </w:tcPr>
          <w:p w14:paraId="3E04F2DD" w14:textId="7C50E926" w:rsidR="004843AD" w:rsidRPr="004C5BA8" w:rsidRDefault="004843AD" w:rsidP="004843AD">
            <w:pPr>
              <w:pStyle w:val="TableRow"/>
            </w:pPr>
            <w:r>
              <w:t>23/01/2023</w:t>
            </w:r>
          </w:p>
        </w:tc>
      </w:tr>
      <w:tr w:rsidR="009204B5" w:rsidRPr="004C5BA8" w14:paraId="5A8C215C" w14:textId="77777777" w:rsidTr="002C3686">
        <w:tc>
          <w:tcPr>
            <w:tcW w:w="3969" w:type="dxa"/>
            <w:shd w:val="clear" w:color="auto" w:fill="DEEAF6" w:themeFill="accent1" w:themeFillTint="33"/>
          </w:tcPr>
          <w:p w14:paraId="33DBBA67" w14:textId="77777777" w:rsidR="009204B5" w:rsidRPr="004C5BA8" w:rsidRDefault="009204B5">
            <w:pPr>
              <w:pStyle w:val="TableRow"/>
            </w:pPr>
            <w:r w:rsidRPr="004C5BA8">
              <w:t>Approval Date</w:t>
            </w:r>
          </w:p>
        </w:tc>
        <w:tc>
          <w:tcPr>
            <w:tcW w:w="5132" w:type="dxa"/>
            <w:gridSpan w:val="2"/>
          </w:tcPr>
          <w:p w14:paraId="0F8ACAA0" w14:textId="3DD9D3A5" w:rsidR="009204B5" w:rsidRPr="004C5BA8" w:rsidRDefault="004843AD">
            <w:pPr>
              <w:pStyle w:val="TableRow"/>
            </w:pPr>
            <w:r>
              <w:t>7</w:t>
            </w:r>
            <w:r w:rsidRPr="004843AD">
              <w:rPr>
                <w:vertAlign w:val="superscript"/>
              </w:rPr>
              <w:t>th</w:t>
            </w:r>
            <w:r>
              <w:t xml:space="preserve"> March 2023</w:t>
            </w:r>
          </w:p>
        </w:tc>
      </w:tr>
      <w:tr w:rsidR="009204B5" w:rsidRPr="004C5BA8" w14:paraId="28AE19AA" w14:textId="77777777" w:rsidTr="002C3686">
        <w:tc>
          <w:tcPr>
            <w:tcW w:w="3969" w:type="dxa"/>
            <w:shd w:val="clear" w:color="auto" w:fill="DEEAF6" w:themeFill="accent1" w:themeFillTint="33"/>
          </w:tcPr>
          <w:p w14:paraId="4CE899F7" w14:textId="77777777" w:rsidR="009204B5" w:rsidRPr="004C5BA8" w:rsidRDefault="009204B5">
            <w:pPr>
              <w:pStyle w:val="TableRow"/>
            </w:pPr>
            <w:r w:rsidRPr="004C5BA8">
              <w:t>Approved By</w:t>
            </w:r>
          </w:p>
        </w:tc>
        <w:tc>
          <w:tcPr>
            <w:tcW w:w="5132" w:type="dxa"/>
            <w:gridSpan w:val="2"/>
          </w:tcPr>
          <w:p w14:paraId="126786E1" w14:textId="77777777" w:rsidR="009204B5" w:rsidRPr="004C5BA8" w:rsidRDefault="009204B5">
            <w:pPr>
              <w:pStyle w:val="TableRow"/>
            </w:pPr>
            <w:r>
              <w:t xml:space="preserve">Vice-Chancellor (UEB) </w:t>
            </w:r>
          </w:p>
        </w:tc>
      </w:tr>
      <w:tr w:rsidR="009204B5" w:rsidRPr="004C5BA8" w14:paraId="156592E5" w14:textId="77777777" w:rsidTr="002C3686">
        <w:tc>
          <w:tcPr>
            <w:tcW w:w="3969" w:type="dxa"/>
            <w:shd w:val="clear" w:color="auto" w:fill="DEEAF6" w:themeFill="accent1" w:themeFillTint="33"/>
          </w:tcPr>
          <w:p w14:paraId="3A1B63E1" w14:textId="77777777" w:rsidR="009204B5" w:rsidRPr="004C5BA8" w:rsidRDefault="009204B5">
            <w:pPr>
              <w:pStyle w:val="TableRow"/>
            </w:pPr>
            <w:r w:rsidRPr="004C5BA8">
              <w:t xml:space="preserve">Date of </w:t>
            </w:r>
            <w:r>
              <w:t>Implementation</w:t>
            </w:r>
          </w:p>
        </w:tc>
        <w:tc>
          <w:tcPr>
            <w:tcW w:w="5132" w:type="dxa"/>
            <w:gridSpan w:val="2"/>
          </w:tcPr>
          <w:p w14:paraId="47D36F67" w14:textId="747CBF68" w:rsidR="009204B5" w:rsidRPr="00E528F6" w:rsidRDefault="009204B5">
            <w:pPr>
              <w:pStyle w:val="TableRow"/>
              <w:rPr>
                <w:i/>
                <w:iCs/>
              </w:rPr>
            </w:pPr>
          </w:p>
        </w:tc>
      </w:tr>
      <w:tr w:rsidR="009204B5" w:rsidRPr="004C5BA8" w14:paraId="695FAF8B" w14:textId="77777777" w:rsidTr="002C3686">
        <w:tc>
          <w:tcPr>
            <w:tcW w:w="3969" w:type="dxa"/>
            <w:shd w:val="clear" w:color="auto" w:fill="DEEAF6" w:themeFill="accent1" w:themeFillTint="33"/>
          </w:tcPr>
          <w:p w14:paraId="74C111D0" w14:textId="77777777" w:rsidR="009204B5" w:rsidRPr="004C5BA8" w:rsidRDefault="009204B5">
            <w:pPr>
              <w:pStyle w:val="TableRow"/>
            </w:pPr>
            <w:r w:rsidRPr="004C5BA8">
              <w:t>Date of Last Review</w:t>
            </w:r>
          </w:p>
        </w:tc>
        <w:tc>
          <w:tcPr>
            <w:tcW w:w="5132" w:type="dxa"/>
            <w:gridSpan w:val="2"/>
          </w:tcPr>
          <w:p w14:paraId="2DD5425D" w14:textId="571D6985" w:rsidR="009204B5" w:rsidRPr="00E528F6" w:rsidRDefault="002E0831">
            <w:pPr>
              <w:pStyle w:val="TableRow"/>
              <w:rPr>
                <w:i/>
                <w:iCs/>
              </w:rPr>
            </w:pPr>
            <w:r>
              <w:t>15</w:t>
            </w:r>
            <w:r w:rsidRPr="00181E56">
              <w:rPr>
                <w:vertAlign w:val="superscript"/>
              </w:rPr>
              <w:t>th</w:t>
            </w:r>
            <w:r>
              <w:t xml:space="preserve"> January 2019</w:t>
            </w:r>
          </w:p>
        </w:tc>
      </w:tr>
      <w:tr w:rsidR="009204B5" w:rsidRPr="004C5BA8" w14:paraId="7EDD1761" w14:textId="77777777" w:rsidTr="002C3686">
        <w:tc>
          <w:tcPr>
            <w:tcW w:w="3969" w:type="dxa"/>
            <w:shd w:val="clear" w:color="auto" w:fill="DEEAF6" w:themeFill="accent1" w:themeFillTint="33"/>
          </w:tcPr>
          <w:p w14:paraId="16DE4576" w14:textId="77777777" w:rsidR="009204B5" w:rsidRPr="004C5BA8" w:rsidRDefault="009204B5">
            <w:pPr>
              <w:pStyle w:val="TableRow"/>
            </w:pPr>
            <w:r w:rsidRPr="004C5BA8">
              <w:t>Date for Next Review</w:t>
            </w:r>
          </w:p>
        </w:tc>
        <w:tc>
          <w:tcPr>
            <w:tcW w:w="5132" w:type="dxa"/>
            <w:gridSpan w:val="2"/>
          </w:tcPr>
          <w:p w14:paraId="681B6ACD" w14:textId="3A0DDE64" w:rsidR="009204B5" w:rsidRPr="007D3843" w:rsidRDefault="007D3843">
            <w:pPr>
              <w:pStyle w:val="TableRow"/>
            </w:pPr>
            <w:r w:rsidRPr="007D3843">
              <w:t>7</w:t>
            </w:r>
            <w:r w:rsidRPr="007D3843">
              <w:rPr>
                <w:vertAlign w:val="superscript"/>
              </w:rPr>
              <w:t>th</w:t>
            </w:r>
            <w:r w:rsidRPr="007D3843">
              <w:t xml:space="preserve"> March 2024</w:t>
            </w:r>
          </w:p>
        </w:tc>
      </w:tr>
      <w:tr w:rsidR="009204B5" w:rsidRPr="004C5BA8" w14:paraId="0D88D95A" w14:textId="77777777" w:rsidTr="002C3686">
        <w:tc>
          <w:tcPr>
            <w:tcW w:w="3969" w:type="dxa"/>
          </w:tcPr>
          <w:p w14:paraId="02D6ED70" w14:textId="77777777" w:rsidR="009204B5" w:rsidRPr="004C5BA8" w:rsidRDefault="009204B5">
            <w:pPr>
              <w:pStyle w:val="TableRow"/>
            </w:pPr>
            <w:r>
              <w:t>For Office Use – Keywords for search function</w:t>
            </w:r>
          </w:p>
        </w:tc>
        <w:tc>
          <w:tcPr>
            <w:tcW w:w="5132" w:type="dxa"/>
            <w:gridSpan w:val="2"/>
          </w:tcPr>
          <w:p w14:paraId="0A5F8548" w14:textId="350009C9" w:rsidR="009204B5" w:rsidRPr="004C5BA8" w:rsidRDefault="002E0831">
            <w:pPr>
              <w:pStyle w:val="TableRow"/>
            </w:pPr>
            <w:r w:rsidRPr="00470853">
              <w:t>Information, Security, Policy, ISF</w:t>
            </w:r>
            <w:r>
              <w:t>, Classification, Handling, Guidance</w:t>
            </w:r>
          </w:p>
        </w:tc>
      </w:tr>
    </w:tbl>
    <w:p w14:paraId="6F609558" w14:textId="77777777" w:rsidR="008209E1" w:rsidRDefault="008209E1" w:rsidP="008209E1"/>
    <w:p w14:paraId="0ABFEE53" w14:textId="5015CCDA" w:rsidR="008209E1" w:rsidRPr="008209E1" w:rsidRDefault="008209E1" w:rsidP="008209E1">
      <w:pPr>
        <w:sectPr w:rsidR="008209E1" w:rsidRPr="008209E1" w:rsidSect="00B86186">
          <w:footerReference w:type="default" r:id="rId12"/>
          <w:footerReference w:type="first" r:id="rId13"/>
          <w:pgSz w:w="11906" w:h="16838"/>
          <w:pgMar w:top="1134" w:right="1134" w:bottom="1134" w:left="1134" w:header="708" w:footer="708" w:gutter="0"/>
          <w:cols w:space="708"/>
          <w:titlePg/>
          <w:docGrid w:linePitch="360"/>
        </w:sectPr>
      </w:pPr>
    </w:p>
    <w:tbl>
      <w:tblPr>
        <w:tblStyle w:val="TableGrid"/>
        <w:tblW w:w="5000" w:type="pct"/>
        <w:tblLook w:val="04A0" w:firstRow="1" w:lastRow="0" w:firstColumn="1" w:lastColumn="0" w:noHBand="0" w:noVBand="1"/>
      </w:tblPr>
      <w:tblGrid>
        <w:gridCol w:w="4855"/>
        <w:gridCol w:w="4855"/>
        <w:gridCol w:w="4850"/>
      </w:tblGrid>
      <w:tr w:rsidR="00786566" w:rsidRPr="00747028" w14:paraId="12DE4DCB" w14:textId="77777777" w:rsidTr="003F0032">
        <w:tc>
          <w:tcPr>
            <w:tcW w:w="4855" w:type="dxa"/>
            <w:tcBorders>
              <w:bottom w:val="single" w:sz="4" w:space="0" w:color="auto"/>
            </w:tcBorders>
            <w:shd w:val="clear" w:color="auto" w:fill="D9D9D9" w:themeFill="background1" w:themeFillShade="D9"/>
          </w:tcPr>
          <w:p w14:paraId="6E4227B3" w14:textId="7AF9E606" w:rsidR="00786566" w:rsidRPr="00747028" w:rsidRDefault="00786566" w:rsidP="002A2F49">
            <w:pPr>
              <w:pStyle w:val="ClassificationRows"/>
              <w:jc w:val="center"/>
              <w:rPr>
                <w:b/>
                <w:bCs/>
                <w:sz w:val="22"/>
                <w:szCs w:val="22"/>
              </w:rPr>
            </w:pPr>
            <w:r w:rsidRPr="00747028">
              <w:rPr>
                <w:b/>
                <w:bCs/>
                <w:sz w:val="22"/>
                <w:szCs w:val="22"/>
              </w:rPr>
              <w:lastRenderedPageBreak/>
              <w:t>Classified C1</w:t>
            </w:r>
          </w:p>
          <w:p w14:paraId="1B03D965" w14:textId="5768E5BB" w:rsidR="00786566" w:rsidRPr="00747028" w:rsidRDefault="00786566" w:rsidP="002A2F49">
            <w:pPr>
              <w:pStyle w:val="ClassificationRows"/>
              <w:jc w:val="center"/>
              <w:rPr>
                <w:b/>
                <w:bCs/>
                <w:sz w:val="22"/>
                <w:szCs w:val="22"/>
              </w:rPr>
            </w:pPr>
            <w:r w:rsidRPr="00747028">
              <w:rPr>
                <w:b/>
                <w:bCs/>
                <w:sz w:val="22"/>
                <w:szCs w:val="22"/>
              </w:rPr>
              <w:t>Highly Confidential</w:t>
            </w:r>
          </w:p>
        </w:tc>
        <w:tc>
          <w:tcPr>
            <w:tcW w:w="4855" w:type="dxa"/>
            <w:tcBorders>
              <w:bottom w:val="single" w:sz="4" w:space="0" w:color="auto"/>
            </w:tcBorders>
            <w:shd w:val="clear" w:color="auto" w:fill="D9D9D9" w:themeFill="background1" w:themeFillShade="D9"/>
          </w:tcPr>
          <w:p w14:paraId="3107F921" w14:textId="77777777" w:rsidR="00786566" w:rsidRPr="00747028" w:rsidRDefault="00786566" w:rsidP="002A2F49">
            <w:pPr>
              <w:pStyle w:val="ClassificationRows"/>
              <w:jc w:val="center"/>
              <w:rPr>
                <w:b/>
                <w:bCs/>
                <w:sz w:val="22"/>
                <w:szCs w:val="22"/>
              </w:rPr>
            </w:pPr>
            <w:r w:rsidRPr="00747028">
              <w:rPr>
                <w:b/>
                <w:bCs/>
                <w:sz w:val="22"/>
                <w:szCs w:val="22"/>
              </w:rPr>
              <w:t>Classified C2</w:t>
            </w:r>
          </w:p>
          <w:p w14:paraId="7DB7AE89" w14:textId="26FC1D97" w:rsidR="00786566" w:rsidRPr="00747028" w:rsidRDefault="00786566" w:rsidP="002A2F49">
            <w:pPr>
              <w:pStyle w:val="ClassificationRows"/>
              <w:jc w:val="center"/>
              <w:rPr>
                <w:b/>
                <w:bCs/>
                <w:sz w:val="22"/>
                <w:szCs w:val="22"/>
              </w:rPr>
            </w:pPr>
            <w:r w:rsidRPr="00747028">
              <w:rPr>
                <w:b/>
                <w:bCs/>
                <w:sz w:val="22"/>
                <w:szCs w:val="22"/>
              </w:rPr>
              <w:t>Confidential</w:t>
            </w:r>
          </w:p>
        </w:tc>
        <w:tc>
          <w:tcPr>
            <w:tcW w:w="4850" w:type="dxa"/>
            <w:tcBorders>
              <w:bottom w:val="single" w:sz="4" w:space="0" w:color="auto"/>
            </w:tcBorders>
            <w:shd w:val="clear" w:color="auto" w:fill="D9D9D9" w:themeFill="background1" w:themeFillShade="D9"/>
          </w:tcPr>
          <w:p w14:paraId="20E6317D" w14:textId="77777777" w:rsidR="00786566" w:rsidRPr="00747028" w:rsidRDefault="00786566" w:rsidP="002A2F49">
            <w:pPr>
              <w:pStyle w:val="ClassificationRows"/>
              <w:jc w:val="center"/>
              <w:rPr>
                <w:b/>
                <w:bCs/>
                <w:sz w:val="22"/>
                <w:szCs w:val="22"/>
              </w:rPr>
            </w:pPr>
            <w:r w:rsidRPr="00747028">
              <w:rPr>
                <w:b/>
                <w:bCs/>
                <w:sz w:val="22"/>
                <w:szCs w:val="22"/>
              </w:rPr>
              <w:t>NC</w:t>
            </w:r>
          </w:p>
          <w:p w14:paraId="0AAFBC7A" w14:textId="3A0551FE" w:rsidR="00786566" w:rsidRPr="00747028" w:rsidRDefault="00786566" w:rsidP="002A2F49">
            <w:pPr>
              <w:pStyle w:val="ClassificationRows"/>
              <w:jc w:val="center"/>
              <w:rPr>
                <w:b/>
                <w:bCs/>
                <w:sz w:val="22"/>
                <w:szCs w:val="22"/>
              </w:rPr>
            </w:pPr>
            <w:r w:rsidRPr="00747028">
              <w:rPr>
                <w:b/>
                <w:bCs/>
                <w:sz w:val="22"/>
                <w:szCs w:val="22"/>
              </w:rPr>
              <w:t>Non-Classified</w:t>
            </w:r>
          </w:p>
        </w:tc>
      </w:tr>
      <w:tr w:rsidR="00786566" w:rsidRPr="00747028" w14:paraId="38C18F45" w14:textId="77777777" w:rsidTr="003F0032">
        <w:tc>
          <w:tcPr>
            <w:tcW w:w="4855" w:type="dxa"/>
            <w:tcBorders>
              <w:top w:val="single" w:sz="4" w:space="0" w:color="auto"/>
              <w:bottom w:val="single" w:sz="4" w:space="0" w:color="auto"/>
            </w:tcBorders>
          </w:tcPr>
          <w:p w14:paraId="71A82ED9" w14:textId="5D2C965E" w:rsidR="00786566" w:rsidRPr="00747028" w:rsidRDefault="00786566" w:rsidP="00EF4DFA">
            <w:pPr>
              <w:pStyle w:val="ClassificationRows"/>
              <w:rPr>
                <w:rStyle w:val="Strong"/>
                <w:sz w:val="22"/>
                <w:szCs w:val="22"/>
              </w:rPr>
            </w:pPr>
            <w:r w:rsidRPr="00747028">
              <w:rPr>
                <w:rStyle w:val="Strong"/>
                <w:sz w:val="22"/>
                <w:szCs w:val="22"/>
              </w:rPr>
              <w:t>Has the potential to cause serious damage or distress to individuals or serious damage to the University’s interests</w:t>
            </w:r>
            <w:r>
              <w:rPr>
                <w:rStyle w:val="Strong"/>
                <w:sz w:val="22"/>
                <w:szCs w:val="22"/>
              </w:rPr>
              <w:t>.</w:t>
            </w:r>
          </w:p>
          <w:p w14:paraId="51409F3F" w14:textId="77777777" w:rsidR="00C5170F" w:rsidRDefault="00F15C22" w:rsidP="00811170">
            <w:pPr>
              <w:spacing w:after="120"/>
              <w:rPr>
                <w:sz w:val="22"/>
                <w:szCs w:val="22"/>
              </w:rPr>
            </w:pPr>
            <w:r w:rsidRPr="00D70AA8">
              <w:rPr>
                <w:sz w:val="22"/>
                <w:szCs w:val="22"/>
              </w:rPr>
              <w:t>This</w:t>
            </w:r>
            <w:r w:rsidRPr="003F0032">
              <w:rPr>
                <w:sz w:val="22"/>
                <w:szCs w:val="22"/>
              </w:rPr>
              <w:t xml:space="preserve"> information requires signiﬁcant security </w:t>
            </w:r>
            <w:r w:rsidR="00D152A9">
              <w:rPr>
                <w:sz w:val="22"/>
                <w:szCs w:val="22"/>
              </w:rPr>
              <w:t xml:space="preserve">controls to </w:t>
            </w:r>
            <w:r w:rsidR="008309E6">
              <w:rPr>
                <w:sz w:val="22"/>
                <w:szCs w:val="22"/>
              </w:rPr>
              <w:t xml:space="preserve">ensure its </w:t>
            </w:r>
            <w:r w:rsidR="008309E6" w:rsidRPr="003F0032">
              <w:rPr>
                <w:b/>
                <w:bCs/>
                <w:sz w:val="22"/>
                <w:szCs w:val="22"/>
              </w:rPr>
              <w:t>c</w:t>
            </w:r>
            <w:r w:rsidR="008309E6" w:rsidRPr="00A14684">
              <w:rPr>
                <w:b/>
                <w:bCs/>
                <w:sz w:val="22"/>
                <w:szCs w:val="22"/>
              </w:rPr>
              <w:t xml:space="preserve">onfidentiality, </w:t>
            </w:r>
            <w:r w:rsidR="008309E6" w:rsidRPr="003F0032">
              <w:rPr>
                <w:b/>
                <w:bCs/>
                <w:sz w:val="22"/>
                <w:szCs w:val="22"/>
              </w:rPr>
              <w:t>a</w:t>
            </w:r>
            <w:r w:rsidR="008309E6" w:rsidRPr="00A14684">
              <w:rPr>
                <w:b/>
                <w:bCs/>
                <w:sz w:val="22"/>
                <w:szCs w:val="22"/>
              </w:rPr>
              <w:t xml:space="preserve">vailability </w:t>
            </w:r>
            <w:r w:rsidR="008309E6" w:rsidRPr="003F0032">
              <w:rPr>
                <w:sz w:val="22"/>
                <w:szCs w:val="22"/>
              </w:rPr>
              <w:t>and</w:t>
            </w:r>
            <w:r w:rsidR="008309E6" w:rsidRPr="00A14684">
              <w:rPr>
                <w:b/>
                <w:bCs/>
                <w:sz w:val="22"/>
                <w:szCs w:val="22"/>
              </w:rPr>
              <w:t xml:space="preserve"> </w:t>
            </w:r>
            <w:r w:rsidR="008309E6" w:rsidRPr="003F0032">
              <w:rPr>
                <w:b/>
                <w:bCs/>
                <w:sz w:val="22"/>
                <w:szCs w:val="22"/>
              </w:rPr>
              <w:t>i</w:t>
            </w:r>
            <w:r w:rsidR="008309E6" w:rsidRPr="00A14684">
              <w:rPr>
                <w:b/>
                <w:bCs/>
                <w:sz w:val="22"/>
                <w:szCs w:val="22"/>
              </w:rPr>
              <w:t>ntegrity</w:t>
            </w:r>
            <w:r w:rsidR="008309E6" w:rsidRPr="003F0032">
              <w:rPr>
                <w:sz w:val="22"/>
                <w:szCs w:val="22"/>
              </w:rPr>
              <w:t xml:space="preserve"> is safeguarded.</w:t>
            </w:r>
            <w:r w:rsidR="00A14684">
              <w:rPr>
                <w:sz w:val="22"/>
                <w:szCs w:val="22"/>
              </w:rPr>
              <w:t xml:space="preserve"> </w:t>
            </w:r>
          </w:p>
          <w:p w14:paraId="4E379CA7" w14:textId="614D1249" w:rsidR="00D944CB" w:rsidRPr="00D70AA8" w:rsidRDefault="00C5170F" w:rsidP="00811170">
            <w:pPr>
              <w:spacing w:after="120"/>
              <w:rPr>
                <w:sz w:val="22"/>
                <w:szCs w:val="22"/>
              </w:rPr>
            </w:pPr>
            <w:r>
              <w:rPr>
                <w:sz w:val="22"/>
                <w:szCs w:val="22"/>
              </w:rPr>
              <w:t xml:space="preserve">The information </w:t>
            </w:r>
            <w:r w:rsidR="008309E6" w:rsidRPr="003F0032">
              <w:rPr>
                <w:sz w:val="22"/>
                <w:szCs w:val="22"/>
              </w:rPr>
              <w:t xml:space="preserve">must </w:t>
            </w:r>
            <w:r w:rsidR="00135B6E" w:rsidRPr="008309E6">
              <w:rPr>
                <w:sz w:val="22"/>
                <w:szCs w:val="22"/>
              </w:rPr>
              <w:t xml:space="preserve">be </w:t>
            </w:r>
            <w:r w:rsidR="00F15C22" w:rsidRPr="003F0032">
              <w:rPr>
                <w:sz w:val="22"/>
                <w:szCs w:val="22"/>
              </w:rPr>
              <w:t>strictly controlled</w:t>
            </w:r>
            <w:r w:rsidR="00135B6E" w:rsidRPr="008309E6">
              <w:rPr>
                <w:sz w:val="22"/>
                <w:szCs w:val="22"/>
              </w:rPr>
              <w:t>, have</w:t>
            </w:r>
            <w:r w:rsidR="00F15C22" w:rsidRPr="003F0032">
              <w:rPr>
                <w:sz w:val="22"/>
                <w:szCs w:val="22"/>
              </w:rPr>
              <w:t xml:space="preserve"> access</w:t>
            </w:r>
            <w:r w:rsidR="008309E6">
              <w:rPr>
                <w:sz w:val="22"/>
                <w:szCs w:val="22"/>
              </w:rPr>
              <w:t xml:space="preserve"> limited</w:t>
            </w:r>
            <w:r w:rsidR="00135B6E">
              <w:rPr>
                <w:sz w:val="22"/>
                <w:szCs w:val="22"/>
              </w:rPr>
              <w:t xml:space="preserve">, </w:t>
            </w:r>
            <w:r w:rsidR="00F15C22" w:rsidRPr="003F0032">
              <w:rPr>
                <w:sz w:val="22"/>
                <w:szCs w:val="22"/>
              </w:rPr>
              <w:t>and protect</w:t>
            </w:r>
            <w:r w:rsidR="00135B6E">
              <w:rPr>
                <w:sz w:val="22"/>
                <w:szCs w:val="22"/>
              </w:rPr>
              <w:t xml:space="preserve">ed </w:t>
            </w:r>
            <w:r w:rsidR="00F15C22" w:rsidRPr="003F0032">
              <w:rPr>
                <w:sz w:val="22"/>
                <w:szCs w:val="22"/>
              </w:rPr>
              <w:t>from corruption</w:t>
            </w:r>
            <w:r w:rsidR="00135B6E">
              <w:rPr>
                <w:sz w:val="22"/>
                <w:szCs w:val="22"/>
              </w:rPr>
              <w:t xml:space="preserve"> or loss.</w:t>
            </w:r>
          </w:p>
          <w:p w14:paraId="65AE51DD" w14:textId="01D9FBF7" w:rsidR="00F15C22" w:rsidRPr="003F0032" w:rsidRDefault="00D944CB" w:rsidP="00811170">
            <w:pPr>
              <w:spacing w:after="120"/>
              <w:rPr>
                <w:b/>
                <w:bCs/>
                <w:sz w:val="22"/>
                <w:szCs w:val="22"/>
              </w:rPr>
            </w:pPr>
            <w:r w:rsidRPr="003F0032">
              <w:rPr>
                <w:b/>
                <w:bCs/>
                <w:sz w:val="22"/>
                <w:szCs w:val="22"/>
              </w:rPr>
              <w:t xml:space="preserve">Information </w:t>
            </w:r>
            <w:r w:rsidR="00F15C22" w:rsidRPr="003F0032">
              <w:rPr>
                <w:b/>
                <w:bCs/>
                <w:sz w:val="22"/>
                <w:szCs w:val="22"/>
              </w:rPr>
              <w:t>is Classified C1 if it</w:t>
            </w:r>
            <w:r w:rsidRPr="003F0032">
              <w:rPr>
                <w:b/>
                <w:bCs/>
                <w:sz w:val="22"/>
                <w:szCs w:val="22"/>
              </w:rPr>
              <w:t xml:space="preserve"> contains</w:t>
            </w:r>
            <w:r w:rsidR="00F15C22" w:rsidRPr="003F0032">
              <w:rPr>
                <w:b/>
                <w:bCs/>
                <w:sz w:val="22"/>
                <w:szCs w:val="22"/>
              </w:rPr>
              <w:t>:</w:t>
            </w:r>
          </w:p>
          <w:p w14:paraId="28EB53A6" w14:textId="2D20E777" w:rsidR="00786566" w:rsidRPr="00747028" w:rsidRDefault="00786566" w:rsidP="00FE77D5">
            <w:pPr>
              <w:pStyle w:val="ClassificationRows"/>
              <w:numPr>
                <w:ilvl w:val="0"/>
                <w:numId w:val="20"/>
              </w:numPr>
              <w:rPr>
                <w:sz w:val="22"/>
                <w:szCs w:val="22"/>
              </w:rPr>
            </w:pPr>
            <w:r w:rsidRPr="00747028">
              <w:rPr>
                <w:sz w:val="22"/>
                <w:szCs w:val="22"/>
              </w:rPr>
              <w:t xml:space="preserve">highly sensitive private information about </w:t>
            </w:r>
            <w:r w:rsidR="4A1C0E74" w:rsidRPr="316F727E">
              <w:rPr>
                <w:sz w:val="22"/>
                <w:szCs w:val="22"/>
              </w:rPr>
              <w:t xml:space="preserve">individuals </w:t>
            </w:r>
            <w:r w:rsidR="6F2DBA03" w:rsidRPr="316F727E">
              <w:rPr>
                <w:sz w:val="22"/>
                <w:szCs w:val="22"/>
              </w:rPr>
              <w:t>(living or deceased)</w:t>
            </w:r>
            <w:r w:rsidRPr="00747028">
              <w:rPr>
                <w:sz w:val="22"/>
                <w:szCs w:val="22"/>
              </w:rPr>
              <w:t xml:space="preserve"> and it is possible to identify those individuals</w:t>
            </w:r>
            <w:r w:rsidR="00FF4297" w:rsidRPr="00A227A9">
              <w:rPr>
                <w:sz w:val="22"/>
                <w:szCs w:val="22"/>
              </w:rPr>
              <w:t>,</w:t>
            </w:r>
            <w:r w:rsidRPr="00747028">
              <w:rPr>
                <w:sz w:val="22"/>
                <w:szCs w:val="22"/>
              </w:rPr>
              <w:t xml:space="preserve"> e.g. </w:t>
            </w:r>
            <w:r w:rsidR="00FD704E" w:rsidRPr="00A227A9">
              <w:rPr>
                <w:sz w:val="22"/>
                <w:szCs w:val="22"/>
              </w:rPr>
              <w:t>patient identifiable m</w:t>
            </w:r>
            <w:r w:rsidRPr="00747028">
              <w:rPr>
                <w:sz w:val="22"/>
                <w:szCs w:val="22"/>
              </w:rPr>
              <w:t>edical records</w:t>
            </w:r>
            <w:r w:rsidRPr="00A227A9">
              <w:rPr>
                <w:sz w:val="22"/>
                <w:szCs w:val="22"/>
              </w:rPr>
              <w:t>, serious disciplinary matters</w:t>
            </w:r>
            <w:r w:rsidR="00A227A9" w:rsidRPr="00A227A9">
              <w:rPr>
                <w:sz w:val="22"/>
                <w:szCs w:val="22"/>
              </w:rPr>
              <w:t xml:space="preserve">, </w:t>
            </w:r>
            <w:r w:rsidR="006E7ED5" w:rsidRPr="00A227A9">
              <w:rPr>
                <w:sz w:val="22"/>
                <w:szCs w:val="22"/>
              </w:rPr>
              <w:t xml:space="preserve">research data </w:t>
            </w:r>
            <w:r w:rsidR="00A227A9">
              <w:rPr>
                <w:sz w:val="22"/>
                <w:szCs w:val="22"/>
              </w:rPr>
              <w:t>such as</w:t>
            </w:r>
            <w:r w:rsidR="006E7ED5" w:rsidRPr="00A227A9">
              <w:rPr>
                <w:sz w:val="22"/>
                <w:szCs w:val="22"/>
              </w:rPr>
              <w:t xml:space="preserve"> clinical trial record</w:t>
            </w:r>
            <w:r w:rsidR="00A227A9">
              <w:rPr>
                <w:sz w:val="22"/>
                <w:szCs w:val="22"/>
              </w:rPr>
              <w:t>s</w:t>
            </w:r>
            <w:r w:rsidR="00801C6D">
              <w:rPr>
                <w:sz w:val="22"/>
                <w:szCs w:val="22"/>
              </w:rPr>
              <w:t xml:space="preserve"> and</w:t>
            </w:r>
            <w:r w:rsidR="002B2D5A">
              <w:rPr>
                <w:sz w:val="22"/>
                <w:szCs w:val="22"/>
              </w:rPr>
              <w:t xml:space="preserve"> genome data.</w:t>
            </w:r>
          </w:p>
          <w:p w14:paraId="3D32FEB9" w14:textId="3F486469" w:rsidR="00786566" w:rsidRPr="00747028" w:rsidRDefault="00D944CB" w:rsidP="00FE77D5">
            <w:pPr>
              <w:pStyle w:val="ClassificationRows"/>
              <w:numPr>
                <w:ilvl w:val="0"/>
                <w:numId w:val="20"/>
              </w:numPr>
              <w:rPr>
                <w:sz w:val="22"/>
                <w:szCs w:val="22"/>
              </w:rPr>
            </w:pPr>
            <w:r>
              <w:rPr>
                <w:sz w:val="22"/>
                <w:szCs w:val="22"/>
              </w:rPr>
              <w:t>n</w:t>
            </w:r>
            <w:r w:rsidRPr="00747028">
              <w:rPr>
                <w:sz w:val="22"/>
                <w:szCs w:val="22"/>
              </w:rPr>
              <w:t>on</w:t>
            </w:r>
            <w:r w:rsidR="00786566" w:rsidRPr="00747028">
              <w:rPr>
                <w:sz w:val="22"/>
                <w:szCs w:val="22"/>
              </w:rPr>
              <w:t xml:space="preserve">-public </w:t>
            </w:r>
            <w:r>
              <w:rPr>
                <w:sz w:val="22"/>
                <w:szCs w:val="22"/>
              </w:rPr>
              <w:t>information</w:t>
            </w:r>
            <w:r w:rsidRPr="00747028">
              <w:rPr>
                <w:sz w:val="22"/>
                <w:szCs w:val="22"/>
              </w:rPr>
              <w:t xml:space="preserve"> </w:t>
            </w:r>
            <w:r w:rsidR="00786566" w:rsidRPr="00747028">
              <w:rPr>
                <w:sz w:val="22"/>
                <w:szCs w:val="22"/>
              </w:rPr>
              <w:t>relat</w:t>
            </w:r>
            <w:r>
              <w:rPr>
                <w:sz w:val="22"/>
                <w:szCs w:val="22"/>
              </w:rPr>
              <w:t>ing</w:t>
            </w:r>
            <w:r w:rsidR="00786566" w:rsidRPr="00747028">
              <w:rPr>
                <w:sz w:val="22"/>
                <w:szCs w:val="22"/>
              </w:rPr>
              <w:t xml:space="preserve"> to business activity and has potential to seriously affect commercial interests and/or the University’s corporate reputation e.g. REF strategy</w:t>
            </w:r>
            <w:r>
              <w:rPr>
                <w:sz w:val="22"/>
                <w:szCs w:val="22"/>
              </w:rPr>
              <w:t>.</w:t>
            </w:r>
          </w:p>
          <w:p w14:paraId="331BC002" w14:textId="5740ED34" w:rsidR="00786566" w:rsidRPr="00747028" w:rsidRDefault="00D944CB" w:rsidP="00FE77D5">
            <w:pPr>
              <w:pStyle w:val="ClassificationRows"/>
              <w:numPr>
                <w:ilvl w:val="0"/>
                <w:numId w:val="20"/>
              </w:numPr>
              <w:rPr>
                <w:sz w:val="22"/>
                <w:szCs w:val="22"/>
              </w:rPr>
            </w:pPr>
            <w:r>
              <w:rPr>
                <w:sz w:val="22"/>
                <w:szCs w:val="22"/>
              </w:rPr>
              <w:t>n</w:t>
            </w:r>
            <w:r w:rsidRPr="00747028">
              <w:rPr>
                <w:sz w:val="22"/>
                <w:szCs w:val="22"/>
              </w:rPr>
              <w:t>on</w:t>
            </w:r>
            <w:r w:rsidR="00786566" w:rsidRPr="00747028">
              <w:rPr>
                <w:sz w:val="22"/>
                <w:szCs w:val="22"/>
              </w:rPr>
              <w:t>-public information that facilitates the protection of individuals’ personal safety or the protection of critical functions and key assets e.g. access codes for higher risk areas, University network passwords.</w:t>
            </w:r>
          </w:p>
          <w:p w14:paraId="44919F4C" w14:textId="49631908" w:rsidR="00786566" w:rsidRPr="00747028" w:rsidRDefault="00D944CB" w:rsidP="00FE77D5">
            <w:pPr>
              <w:pStyle w:val="ClassificationRows"/>
              <w:numPr>
                <w:ilvl w:val="0"/>
                <w:numId w:val="20"/>
              </w:numPr>
              <w:rPr>
                <w:b/>
                <w:bCs/>
                <w:sz w:val="22"/>
                <w:szCs w:val="22"/>
              </w:rPr>
            </w:pPr>
            <w:r>
              <w:rPr>
                <w:sz w:val="22"/>
                <w:szCs w:val="22"/>
              </w:rPr>
              <w:t>s</w:t>
            </w:r>
            <w:r w:rsidRPr="00747028">
              <w:rPr>
                <w:sz w:val="22"/>
                <w:szCs w:val="22"/>
              </w:rPr>
              <w:t xml:space="preserve">ecurity </w:t>
            </w:r>
            <w:r>
              <w:rPr>
                <w:sz w:val="22"/>
                <w:szCs w:val="22"/>
              </w:rPr>
              <w:t>s</w:t>
            </w:r>
            <w:r w:rsidRPr="00747028">
              <w:rPr>
                <w:sz w:val="22"/>
                <w:szCs w:val="22"/>
              </w:rPr>
              <w:t xml:space="preserve">ensitive </w:t>
            </w:r>
            <w:r w:rsidR="00786566" w:rsidRPr="00747028">
              <w:rPr>
                <w:sz w:val="22"/>
                <w:szCs w:val="22"/>
              </w:rPr>
              <w:t>research data</w:t>
            </w:r>
            <w:r w:rsidR="003545F9">
              <w:rPr>
                <w:sz w:val="22"/>
                <w:szCs w:val="22"/>
              </w:rPr>
              <w:t>.</w:t>
            </w:r>
          </w:p>
        </w:tc>
        <w:tc>
          <w:tcPr>
            <w:tcW w:w="4855" w:type="dxa"/>
            <w:tcBorders>
              <w:bottom w:val="single" w:sz="4" w:space="0" w:color="auto"/>
            </w:tcBorders>
          </w:tcPr>
          <w:p w14:paraId="4008BAFF" w14:textId="79C4263D" w:rsidR="00786566" w:rsidRPr="00747028" w:rsidRDefault="00786566" w:rsidP="00EF4DFA">
            <w:pPr>
              <w:pStyle w:val="ClassificationRows"/>
              <w:rPr>
                <w:rStyle w:val="Strong"/>
                <w:sz w:val="22"/>
                <w:szCs w:val="22"/>
              </w:rPr>
            </w:pPr>
            <w:r w:rsidRPr="00747028">
              <w:rPr>
                <w:rStyle w:val="Strong"/>
                <w:sz w:val="22"/>
                <w:szCs w:val="22"/>
              </w:rPr>
              <w:t>Has the potential to cause a negative impact on individuals’ or the University’s interests (but not falling into C1)</w:t>
            </w:r>
            <w:r w:rsidR="00CD3DEE">
              <w:rPr>
                <w:rStyle w:val="Strong"/>
                <w:sz w:val="22"/>
                <w:szCs w:val="22"/>
              </w:rPr>
              <w:t>.</w:t>
            </w:r>
          </w:p>
          <w:p w14:paraId="14BB83C2" w14:textId="77777777" w:rsidR="00C5170F" w:rsidRDefault="008309E6" w:rsidP="008309E6">
            <w:pPr>
              <w:rPr>
                <w:sz w:val="22"/>
                <w:szCs w:val="22"/>
              </w:rPr>
            </w:pPr>
            <w:r w:rsidRPr="00D70AA8">
              <w:rPr>
                <w:sz w:val="22"/>
                <w:szCs w:val="22"/>
              </w:rPr>
              <w:t>This</w:t>
            </w:r>
            <w:r w:rsidRPr="00302545">
              <w:rPr>
                <w:sz w:val="22"/>
                <w:szCs w:val="22"/>
              </w:rPr>
              <w:t xml:space="preserve"> information requires signiﬁcant security </w:t>
            </w:r>
            <w:r>
              <w:rPr>
                <w:sz w:val="22"/>
                <w:szCs w:val="22"/>
              </w:rPr>
              <w:t xml:space="preserve">controls to ensure its </w:t>
            </w:r>
            <w:r w:rsidRPr="003F0032">
              <w:rPr>
                <w:b/>
                <w:bCs/>
                <w:sz w:val="22"/>
                <w:szCs w:val="22"/>
              </w:rPr>
              <w:t xml:space="preserve">confidentiality, availability </w:t>
            </w:r>
            <w:r w:rsidRPr="00C5170F">
              <w:rPr>
                <w:sz w:val="22"/>
                <w:szCs w:val="22"/>
              </w:rPr>
              <w:t>and</w:t>
            </w:r>
            <w:r w:rsidRPr="003F0032">
              <w:rPr>
                <w:b/>
                <w:bCs/>
                <w:sz w:val="22"/>
                <w:szCs w:val="22"/>
              </w:rPr>
              <w:t xml:space="preserve"> integrity</w:t>
            </w:r>
            <w:r w:rsidRPr="00302545">
              <w:rPr>
                <w:sz w:val="22"/>
                <w:szCs w:val="22"/>
              </w:rPr>
              <w:t xml:space="preserve"> is safeguarded</w:t>
            </w:r>
            <w:r w:rsidR="00C5170F">
              <w:rPr>
                <w:sz w:val="22"/>
                <w:szCs w:val="22"/>
              </w:rPr>
              <w:t>.</w:t>
            </w:r>
          </w:p>
          <w:p w14:paraId="6F01A97A" w14:textId="1CEB6984" w:rsidR="008309E6" w:rsidRPr="00D70AA8" w:rsidRDefault="00C5170F" w:rsidP="008309E6">
            <w:pPr>
              <w:rPr>
                <w:sz w:val="22"/>
                <w:szCs w:val="22"/>
              </w:rPr>
            </w:pPr>
            <w:r>
              <w:rPr>
                <w:sz w:val="22"/>
                <w:szCs w:val="22"/>
              </w:rPr>
              <w:t>The information</w:t>
            </w:r>
            <w:r w:rsidR="008309E6" w:rsidRPr="00302545">
              <w:rPr>
                <w:sz w:val="22"/>
                <w:szCs w:val="22"/>
              </w:rPr>
              <w:t xml:space="preserve"> must </w:t>
            </w:r>
            <w:r w:rsidR="008309E6" w:rsidRPr="008309E6">
              <w:rPr>
                <w:sz w:val="22"/>
                <w:szCs w:val="22"/>
              </w:rPr>
              <w:t xml:space="preserve">be </w:t>
            </w:r>
            <w:r w:rsidR="008309E6" w:rsidRPr="00302545">
              <w:rPr>
                <w:sz w:val="22"/>
                <w:szCs w:val="22"/>
              </w:rPr>
              <w:t>strictly controlled</w:t>
            </w:r>
            <w:r w:rsidR="008309E6" w:rsidRPr="008309E6">
              <w:rPr>
                <w:sz w:val="22"/>
                <w:szCs w:val="22"/>
              </w:rPr>
              <w:t>, have</w:t>
            </w:r>
            <w:r w:rsidR="008309E6" w:rsidRPr="00302545">
              <w:rPr>
                <w:sz w:val="22"/>
                <w:szCs w:val="22"/>
              </w:rPr>
              <w:t xml:space="preserve"> access</w:t>
            </w:r>
            <w:r w:rsidR="008309E6">
              <w:rPr>
                <w:sz w:val="22"/>
                <w:szCs w:val="22"/>
              </w:rPr>
              <w:t xml:space="preserve"> limited, </w:t>
            </w:r>
            <w:r w:rsidR="008309E6" w:rsidRPr="00302545">
              <w:rPr>
                <w:sz w:val="22"/>
                <w:szCs w:val="22"/>
              </w:rPr>
              <w:t>and protect</w:t>
            </w:r>
            <w:r w:rsidR="008309E6">
              <w:rPr>
                <w:sz w:val="22"/>
                <w:szCs w:val="22"/>
              </w:rPr>
              <w:t xml:space="preserve">ed </w:t>
            </w:r>
            <w:r w:rsidR="008309E6" w:rsidRPr="00302545">
              <w:rPr>
                <w:sz w:val="22"/>
                <w:szCs w:val="22"/>
              </w:rPr>
              <w:t>from corruption</w:t>
            </w:r>
            <w:r w:rsidR="008309E6">
              <w:rPr>
                <w:sz w:val="22"/>
                <w:szCs w:val="22"/>
              </w:rPr>
              <w:t xml:space="preserve"> or loss.</w:t>
            </w:r>
          </w:p>
          <w:p w14:paraId="004EE320" w14:textId="5CA9E27F" w:rsidR="00C14AC7" w:rsidRPr="003F0032" w:rsidRDefault="00C14AC7" w:rsidP="00811170">
            <w:pPr>
              <w:spacing w:after="120"/>
              <w:rPr>
                <w:b/>
                <w:bCs/>
                <w:sz w:val="22"/>
                <w:szCs w:val="22"/>
              </w:rPr>
            </w:pPr>
            <w:r w:rsidRPr="003F0032">
              <w:rPr>
                <w:b/>
                <w:bCs/>
                <w:sz w:val="22"/>
                <w:szCs w:val="22"/>
              </w:rPr>
              <w:t>Information is Classified C2 if it contains:</w:t>
            </w:r>
          </w:p>
          <w:p w14:paraId="40BD5D17" w14:textId="7F54D5DD" w:rsidR="00786566" w:rsidRPr="00747028" w:rsidRDefault="00786566" w:rsidP="00FE77D5">
            <w:pPr>
              <w:pStyle w:val="ClassificationRows"/>
              <w:numPr>
                <w:ilvl w:val="0"/>
                <w:numId w:val="20"/>
              </w:numPr>
              <w:rPr>
                <w:sz w:val="22"/>
                <w:szCs w:val="22"/>
              </w:rPr>
            </w:pPr>
            <w:r w:rsidRPr="00747028">
              <w:rPr>
                <w:sz w:val="22"/>
                <w:szCs w:val="22"/>
              </w:rPr>
              <w:t xml:space="preserve">private information about individuals </w:t>
            </w:r>
            <w:r w:rsidR="26E7D6AF" w:rsidRPr="316F727E">
              <w:rPr>
                <w:sz w:val="22"/>
                <w:szCs w:val="22"/>
              </w:rPr>
              <w:t xml:space="preserve">(living or deceased) </w:t>
            </w:r>
            <w:r w:rsidRPr="00747028">
              <w:rPr>
                <w:sz w:val="22"/>
                <w:szCs w:val="22"/>
              </w:rPr>
              <w:t>and it is possible to identify those individuals</w:t>
            </w:r>
            <w:r w:rsidR="00FF4297">
              <w:rPr>
                <w:sz w:val="22"/>
                <w:szCs w:val="22"/>
              </w:rPr>
              <w:t>,</w:t>
            </w:r>
            <w:r w:rsidRPr="00747028">
              <w:rPr>
                <w:sz w:val="22"/>
                <w:szCs w:val="22"/>
              </w:rPr>
              <w:t xml:space="preserve"> e.g. individual’s salaries, student assessment marks</w:t>
            </w:r>
            <w:r w:rsidR="006A635B">
              <w:rPr>
                <w:sz w:val="22"/>
                <w:szCs w:val="22"/>
              </w:rPr>
              <w:t xml:space="preserve">, research data such as </w:t>
            </w:r>
            <w:r w:rsidR="0048736D">
              <w:rPr>
                <w:sz w:val="22"/>
                <w:szCs w:val="22"/>
              </w:rPr>
              <w:t>research participants income</w:t>
            </w:r>
            <w:r w:rsidR="00A03F1C">
              <w:rPr>
                <w:sz w:val="22"/>
                <w:szCs w:val="22"/>
              </w:rPr>
              <w:t xml:space="preserve"> and expenditure</w:t>
            </w:r>
            <w:r w:rsidR="00C14AC7">
              <w:rPr>
                <w:sz w:val="22"/>
                <w:szCs w:val="22"/>
              </w:rPr>
              <w:t>.</w:t>
            </w:r>
          </w:p>
          <w:p w14:paraId="0BED54D2" w14:textId="5F0254A6" w:rsidR="00786566" w:rsidRPr="00747028" w:rsidRDefault="00C14AC7" w:rsidP="00FE77D5">
            <w:pPr>
              <w:pStyle w:val="ClassificationRows"/>
              <w:numPr>
                <w:ilvl w:val="0"/>
                <w:numId w:val="20"/>
              </w:numPr>
              <w:rPr>
                <w:sz w:val="22"/>
                <w:szCs w:val="22"/>
              </w:rPr>
            </w:pPr>
            <w:r>
              <w:rPr>
                <w:sz w:val="22"/>
                <w:szCs w:val="22"/>
              </w:rPr>
              <w:t>n</w:t>
            </w:r>
            <w:r w:rsidRPr="00747028">
              <w:rPr>
                <w:sz w:val="22"/>
                <w:szCs w:val="22"/>
              </w:rPr>
              <w:t>on</w:t>
            </w:r>
            <w:r w:rsidR="00786566" w:rsidRPr="00747028">
              <w:rPr>
                <w:sz w:val="22"/>
                <w:szCs w:val="22"/>
              </w:rPr>
              <w:t xml:space="preserve">-public </w:t>
            </w:r>
            <w:r>
              <w:rPr>
                <w:sz w:val="22"/>
                <w:szCs w:val="22"/>
              </w:rPr>
              <w:t>information</w:t>
            </w:r>
            <w:r w:rsidRPr="00747028">
              <w:rPr>
                <w:sz w:val="22"/>
                <w:szCs w:val="22"/>
              </w:rPr>
              <w:t xml:space="preserve"> </w:t>
            </w:r>
            <w:r w:rsidR="00786566" w:rsidRPr="00747028">
              <w:rPr>
                <w:sz w:val="22"/>
                <w:szCs w:val="22"/>
              </w:rPr>
              <w:t>relat</w:t>
            </w:r>
            <w:r>
              <w:rPr>
                <w:sz w:val="22"/>
                <w:szCs w:val="22"/>
              </w:rPr>
              <w:t>ing</w:t>
            </w:r>
            <w:r w:rsidR="00786566" w:rsidRPr="00747028">
              <w:rPr>
                <w:sz w:val="22"/>
                <w:szCs w:val="22"/>
              </w:rPr>
              <w:t xml:space="preserve"> to business activity and has potential to affect financial interests and/or elements of the University’s reputation e.g. tender bids prior to award of contract, exam questions prior to use</w:t>
            </w:r>
          </w:p>
          <w:p w14:paraId="219912E2" w14:textId="77764C61" w:rsidR="00786566" w:rsidRPr="00747028" w:rsidRDefault="00AF3F0C" w:rsidP="00FE77D5">
            <w:pPr>
              <w:pStyle w:val="ClassificationRows"/>
              <w:numPr>
                <w:ilvl w:val="0"/>
                <w:numId w:val="20"/>
              </w:numPr>
              <w:rPr>
                <w:b/>
                <w:bCs/>
                <w:sz w:val="22"/>
                <w:szCs w:val="22"/>
              </w:rPr>
            </w:pPr>
            <w:r>
              <w:rPr>
                <w:sz w:val="22"/>
                <w:szCs w:val="22"/>
              </w:rPr>
              <w:t>n</w:t>
            </w:r>
            <w:r w:rsidRPr="00747028">
              <w:rPr>
                <w:sz w:val="22"/>
                <w:szCs w:val="22"/>
              </w:rPr>
              <w:t>on</w:t>
            </w:r>
            <w:r w:rsidR="00786566" w:rsidRPr="00747028">
              <w:rPr>
                <w:sz w:val="22"/>
                <w:szCs w:val="22"/>
              </w:rPr>
              <w:t>-public information that facilitates the protection of the University’s assets in general e.g. access codes for lower risk areas</w:t>
            </w:r>
            <w:r>
              <w:rPr>
                <w:sz w:val="22"/>
                <w:szCs w:val="22"/>
              </w:rPr>
              <w:t>.</w:t>
            </w:r>
          </w:p>
        </w:tc>
        <w:tc>
          <w:tcPr>
            <w:tcW w:w="4850" w:type="dxa"/>
            <w:tcBorders>
              <w:bottom w:val="single" w:sz="4" w:space="0" w:color="auto"/>
            </w:tcBorders>
          </w:tcPr>
          <w:p w14:paraId="4A2EF5A6" w14:textId="105D0A8B" w:rsidR="00786566" w:rsidRPr="00747028" w:rsidRDefault="00786566" w:rsidP="003F0032">
            <w:pPr>
              <w:pStyle w:val="ClassificationRows"/>
              <w:spacing w:after="480"/>
              <w:rPr>
                <w:rStyle w:val="Strong"/>
                <w:sz w:val="22"/>
                <w:szCs w:val="22"/>
              </w:rPr>
            </w:pPr>
            <w:r w:rsidRPr="00747028">
              <w:rPr>
                <w:rStyle w:val="Strong"/>
                <w:sz w:val="22"/>
                <w:szCs w:val="22"/>
              </w:rPr>
              <w:t>Information not falling into either of the Classified categories</w:t>
            </w:r>
            <w:r w:rsidR="00CD3DEE">
              <w:rPr>
                <w:rStyle w:val="Strong"/>
                <w:sz w:val="22"/>
                <w:szCs w:val="22"/>
              </w:rPr>
              <w:t>.</w:t>
            </w:r>
          </w:p>
          <w:p w14:paraId="4B0D6E35" w14:textId="60C801B9" w:rsidR="00C5170F" w:rsidRDefault="000771A8" w:rsidP="00CD3DEE">
            <w:pPr>
              <w:rPr>
                <w:sz w:val="22"/>
                <w:szCs w:val="22"/>
              </w:rPr>
            </w:pPr>
            <w:r w:rsidRPr="00747028">
              <w:rPr>
                <w:sz w:val="22"/>
                <w:szCs w:val="22"/>
              </w:rPr>
              <w:t xml:space="preserve">This information </w:t>
            </w:r>
            <w:r w:rsidR="00A14684">
              <w:rPr>
                <w:sz w:val="22"/>
                <w:szCs w:val="22"/>
              </w:rPr>
              <w:t>requires the i</w:t>
            </w:r>
            <w:r w:rsidR="00A14684">
              <w:rPr>
                <w:b/>
                <w:bCs/>
                <w:sz w:val="22"/>
                <w:szCs w:val="22"/>
              </w:rPr>
              <w:t xml:space="preserve">ntegrity </w:t>
            </w:r>
            <w:r w:rsidR="00A14684" w:rsidRPr="003F0032">
              <w:rPr>
                <w:sz w:val="22"/>
                <w:szCs w:val="22"/>
              </w:rPr>
              <w:t>and</w:t>
            </w:r>
            <w:r w:rsidR="00A14684">
              <w:rPr>
                <w:b/>
                <w:bCs/>
                <w:sz w:val="22"/>
                <w:szCs w:val="22"/>
              </w:rPr>
              <w:t xml:space="preserve"> a</w:t>
            </w:r>
            <w:r w:rsidR="00A14684" w:rsidRPr="00747028">
              <w:rPr>
                <w:b/>
                <w:bCs/>
                <w:sz w:val="22"/>
                <w:szCs w:val="22"/>
              </w:rPr>
              <w:t>vailability</w:t>
            </w:r>
            <w:r w:rsidR="00A14684" w:rsidRPr="00747028">
              <w:rPr>
                <w:sz w:val="22"/>
                <w:szCs w:val="22"/>
              </w:rPr>
              <w:t xml:space="preserve"> </w:t>
            </w:r>
            <w:r w:rsidR="00A14684">
              <w:rPr>
                <w:sz w:val="22"/>
                <w:szCs w:val="22"/>
              </w:rPr>
              <w:t>of information to be protected.</w:t>
            </w:r>
          </w:p>
          <w:p w14:paraId="0E7D4635" w14:textId="2A47847A" w:rsidR="00135B6E" w:rsidRDefault="00C5170F" w:rsidP="003F0032">
            <w:pPr>
              <w:spacing w:before="480"/>
              <w:rPr>
                <w:sz w:val="22"/>
                <w:szCs w:val="22"/>
              </w:rPr>
            </w:pPr>
            <w:r>
              <w:rPr>
                <w:sz w:val="22"/>
                <w:szCs w:val="22"/>
              </w:rPr>
              <w:t xml:space="preserve">The information </w:t>
            </w:r>
            <w:r w:rsidR="000771A8" w:rsidRPr="00747028">
              <w:rPr>
                <w:sz w:val="22"/>
                <w:szCs w:val="22"/>
              </w:rPr>
              <w:t xml:space="preserve">should be accessible </w:t>
            </w:r>
            <w:r w:rsidR="008309E6" w:rsidRPr="00747028">
              <w:rPr>
                <w:sz w:val="22"/>
                <w:szCs w:val="22"/>
              </w:rPr>
              <w:t xml:space="preserve">to the University </w:t>
            </w:r>
            <w:r w:rsidR="008309E6" w:rsidRPr="00302545">
              <w:rPr>
                <w:sz w:val="22"/>
                <w:szCs w:val="22"/>
              </w:rPr>
              <w:t>and protect</w:t>
            </w:r>
            <w:r w:rsidR="008309E6">
              <w:rPr>
                <w:sz w:val="22"/>
                <w:szCs w:val="22"/>
              </w:rPr>
              <w:t xml:space="preserve">ed </w:t>
            </w:r>
            <w:r w:rsidR="008309E6" w:rsidRPr="00302545">
              <w:rPr>
                <w:sz w:val="22"/>
                <w:szCs w:val="22"/>
              </w:rPr>
              <w:t>from corruption</w:t>
            </w:r>
            <w:r w:rsidR="008309E6">
              <w:rPr>
                <w:sz w:val="22"/>
                <w:szCs w:val="22"/>
              </w:rPr>
              <w:t xml:space="preserve"> or loss</w:t>
            </w:r>
            <w:r w:rsidR="008309E6" w:rsidRPr="00747028">
              <w:rPr>
                <w:sz w:val="22"/>
                <w:szCs w:val="22"/>
              </w:rPr>
              <w:t xml:space="preserve"> </w:t>
            </w:r>
            <w:r w:rsidR="000771A8" w:rsidRPr="00747028">
              <w:rPr>
                <w:sz w:val="22"/>
                <w:szCs w:val="22"/>
              </w:rPr>
              <w:t>whilst it is required for business purposes</w:t>
            </w:r>
            <w:r w:rsidR="000771A8">
              <w:rPr>
                <w:sz w:val="22"/>
                <w:szCs w:val="22"/>
              </w:rPr>
              <w:t>.</w:t>
            </w:r>
          </w:p>
          <w:p w14:paraId="3ABE2A42" w14:textId="77777777" w:rsidR="000771A8" w:rsidRPr="003F0032" w:rsidRDefault="000771A8" w:rsidP="003F0032">
            <w:pPr>
              <w:pStyle w:val="ClassificationRows"/>
              <w:spacing w:before="240"/>
              <w:rPr>
                <w:b/>
                <w:bCs/>
                <w:sz w:val="22"/>
                <w:szCs w:val="22"/>
              </w:rPr>
            </w:pPr>
            <w:r w:rsidRPr="003F0032">
              <w:rPr>
                <w:b/>
                <w:bCs/>
                <w:sz w:val="22"/>
                <w:szCs w:val="22"/>
              </w:rPr>
              <w:t>Examples of non-classified information include:</w:t>
            </w:r>
          </w:p>
          <w:p w14:paraId="033C6E0C" w14:textId="63268EA4" w:rsidR="00181066" w:rsidRDefault="00B9315A" w:rsidP="00181066">
            <w:pPr>
              <w:pStyle w:val="ClassificationRows"/>
              <w:numPr>
                <w:ilvl w:val="0"/>
                <w:numId w:val="20"/>
              </w:numPr>
              <w:rPr>
                <w:sz w:val="22"/>
                <w:szCs w:val="22"/>
              </w:rPr>
            </w:pPr>
            <w:r>
              <w:rPr>
                <w:sz w:val="22"/>
                <w:szCs w:val="22"/>
              </w:rPr>
              <w:t>r</w:t>
            </w:r>
            <w:r w:rsidR="00C3277D">
              <w:rPr>
                <w:sz w:val="22"/>
                <w:szCs w:val="22"/>
              </w:rPr>
              <w:t>esearch data that does not include any p</w:t>
            </w:r>
            <w:r w:rsidR="00C3277D" w:rsidRPr="00CD5909">
              <w:rPr>
                <w:sz w:val="22"/>
                <w:szCs w:val="22"/>
              </w:rPr>
              <w:t xml:space="preserve">rivate information about individuals </w:t>
            </w:r>
            <w:r w:rsidRPr="00CD5909">
              <w:rPr>
                <w:sz w:val="22"/>
                <w:szCs w:val="22"/>
              </w:rPr>
              <w:t>or has</w:t>
            </w:r>
            <w:r w:rsidR="00FC5845" w:rsidRPr="00CD5909">
              <w:rPr>
                <w:sz w:val="22"/>
                <w:szCs w:val="22"/>
              </w:rPr>
              <w:t xml:space="preserve"> met the bar for full</w:t>
            </w:r>
            <w:r w:rsidRPr="00CD5909">
              <w:rPr>
                <w:sz w:val="22"/>
                <w:szCs w:val="22"/>
              </w:rPr>
              <w:t xml:space="preserve"> </w:t>
            </w:r>
            <w:r w:rsidR="00181066" w:rsidRPr="00CD5909">
              <w:rPr>
                <w:sz w:val="22"/>
                <w:szCs w:val="22"/>
              </w:rPr>
              <w:t>anonymity</w:t>
            </w:r>
            <w:r w:rsidR="00CD5909">
              <w:rPr>
                <w:sz w:val="22"/>
                <w:szCs w:val="22"/>
              </w:rPr>
              <w:t>.</w:t>
            </w:r>
          </w:p>
          <w:p w14:paraId="5ECEE8C3" w14:textId="48A80860" w:rsidR="00574ADF" w:rsidRPr="00CD5909" w:rsidRDefault="00632689" w:rsidP="00574ADF">
            <w:pPr>
              <w:pStyle w:val="ClassificationRows"/>
              <w:numPr>
                <w:ilvl w:val="0"/>
                <w:numId w:val="20"/>
              </w:numPr>
              <w:rPr>
                <w:sz w:val="22"/>
                <w:szCs w:val="22"/>
              </w:rPr>
            </w:pPr>
            <w:r>
              <w:rPr>
                <w:sz w:val="22"/>
                <w:szCs w:val="22"/>
              </w:rPr>
              <w:t>r</w:t>
            </w:r>
            <w:r w:rsidR="0010210C">
              <w:rPr>
                <w:sz w:val="22"/>
                <w:szCs w:val="22"/>
              </w:rPr>
              <w:t>ese</w:t>
            </w:r>
            <w:r w:rsidR="00574ADF" w:rsidRPr="00181066">
              <w:rPr>
                <w:sz w:val="22"/>
                <w:szCs w:val="22"/>
              </w:rPr>
              <w:t>arch</w:t>
            </w:r>
            <w:r w:rsidR="00574ADF">
              <w:rPr>
                <w:sz w:val="22"/>
                <w:szCs w:val="22"/>
              </w:rPr>
              <w:t xml:space="preserve"> data containing pseudonymised private information about individuals</w:t>
            </w:r>
            <w:r w:rsidR="00AF1C7A">
              <w:rPr>
                <w:sz w:val="22"/>
                <w:szCs w:val="22"/>
              </w:rPr>
              <w:t xml:space="preserve">, </w:t>
            </w:r>
            <w:r w:rsidR="00CB0122" w:rsidRPr="00CD5909">
              <w:rPr>
                <w:sz w:val="22"/>
                <w:szCs w:val="22"/>
              </w:rPr>
              <w:t>but</w:t>
            </w:r>
            <w:r w:rsidR="00574ADF" w:rsidRPr="00CD5909">
              <w:rPr>
                <w:sz w:val="22"/>
                <w:szCs w:val="22"/>
              </w:rPr>
              <w:t xml:space="preserve"> decoded information and any keys used to decode must always be handled as C1 Highly Confidential information.</w:t>
            </w:r>
          </w:p>
          <w:p w14:paraId="5433DD46" w14:textId="5BDBB282" w:rsidR="000771A8" w:rsidRPr="003F0032" w:rsidRDefault="0094109B" w:rsidP="003F0032">
            <w:pPr>
              <w:pStyle w:val="ClassificationRows"/>
              <w:numPr>
                <w:ilvl w:val="0"/>
                <w:numId w:val="20"/>
              </w:numPr>
              <w:rPr>
                <w:sz w:val="22"/>
                <w:szCs w:val="22"/>
              </w:rPr>
            </w:pPr>
            <w:r>
              <w:rPr>
                <w:sz w:val="22"/>
                <w:szCs w:val="22"/>
              </w:rPr>
              <w:t xml:space="preserve">Information about </w:t>
            </w:r>
            <w:r w:rsidR="003F0032">
              <w:rPr>
                <w:sz w:val="22"/>
                <w:szCs w:val="22"/>
              </w:rPr>
              <w:t>c</w:t>
            </w:r>
            <w:r w:rsidR="003F0032" w:rsidRPr="003F0032">
              <w:rPr>
                <w:sz w:val="22"/>
                <w:szCs w:val="22"/>
              </w:rPr>
              <w:t xml:space="preserve">urrent </w:t>
            </w:r>
            <w:r w:rsidR="00786566" w:rsidRPr="003F0032">
              <w:rPr>
                <w:sz w:val="22"/>
                <w:szCs w:val="22"/>
              </w:rPr>
              <w:t>courses</w:t>
            </w:r>
            <w:r>
              <w:rPr>
                <w:sz w:val="22"/>
                <w:szCs w:val="22"/>
              </w:rPr>
              <w:t>.</w:t>
            </w:r>
          </w:p>
          <w:p w14:paraId="420B7089" w14:textId="18A80312" w:rsidR="000771A8" w:rsidRPr="003F0032" w:rsidRDefault="003F0032" w:rsidP="003F0032">
            <w:pPr>
              <w:pStyle w:val="ClassificationRows"/>
              <w:numPr>
                <w:ilvl w:val="0"/>
                <w:numId w:val="20"/>
              </w:numPr>
              <w:rPr>
                <w:sz w:val="22"/>
                <w:szCs w:val="22"/>
              </w:rPr>
            </w:pPr>
            <w:r>
              <w:rPr>
                <w:sz w:val="22"/>
                <w:szCs w:val="22"/>
              </w:rPr>
              <w:t>k</w:t>
            </w:r>
            <w:r w:rsidRPr="003F0032">
              <w:rPr>
                <w:sz w:val="22"/>
                <w:szCs w:val="22"/>
              </w:rPr>
              <w:t xml:space="preserve">ey </w:t>
            </w:r>
            <w:r>
              <w:rPr>
                <w:sz w:val="22"/>
                <w:szCs w:val="22"/>
              </w:rPr>
              <w:t>i</w:t>
            </w:r>
            <w:r w:rsidRPr="003F0032">
              <w:rPr>
                <w:sz w:val="22"/>
                <w:szCs w:val="22"/>
              </w:rPr>
              <w:t xml:space="preserve">nformation </w:t>
            </w:r>
            <w:r>
              <w:rPr>
                <w:sz w:val="22"/>
                <w:szCs w:val="22"/>
              </w:rPr>
              <w:t>s</w:t>
            </w:r>
            <w:r w:rsidR="00786566" w:rsidRPr="003F0032">
              <w:rPr>
                <w:sz w:val="22"/>
                <w:szCs w:val="22"/>
              </w:rPr>
              <w:t>ets</w:t>
            </w:r>
            <w:r w:rsidR="0094109B">
              <w:rPr>
                <w:sz w:val="22"/>
                <w:szCs w:val="22"/>
              </w:rPr>
              <w:t>.</w:t>
            </w:r>
          </w:p>
          <w:p w14:paraId="2ADBD453" w14:textId="5BB9F652" w:rsidR="00CD3DEE" w:rsidRPr="003F0032" w:rsidRDefault="003F0032" w:rsidP="003F0032">
            <w:pPr>
              <w:pStyle w:val="ClassificationRows"/>
              <w:numPr>
                <w:ilvl w:val="0"/>
                <w:numId w:val="20"/>
              </w:numPr>
              <w:rPr>
                <w:sz w:val="22"/>
                <w:szCs w:val="22"/>
              </w:rPr>
            </w:pPr>
            <w:r>
              <w:rPr>
                <w:sz w:val="22"/>
                <w:szCs w:val="22"/>
              </w:rPr>
              <w:t>a</w:t>
            </w:r>
            <w:r w:rsidRPr="003F0032">
              <w:rPr>
                <w:sz w:val="22"/>
                <w:szCs w:val="22"/>
              </w:rPr>
              <w:t xml:space="preserve">nnual </w:t>
            </w:r>
            <w:r>
              <w:rPr>
                <w:sz w:val="22"/>
                <w:szCs w:val="22"/>
              </w:rPr>
              <w:t>r</w:t>
            </w:r>
            <w:r w:rsidRPr="003F0032">
              <w:rPr>
                <w:sz w:val="22"/>
                <w:szCs w:val="22"/>
              </w:rPr>
              <w:t>eport</w:t>
            </w:r>
            <w:r w:rsidR="00D671E2">
              <w:rPr>
                <w:sz w:val="22"/>
                <w:szCs w:val="22"/>
              </w:rPr>
              <w:t>s</w:t>
            </w:r>
            <w:r w:rsidR="0094109B">
              <w:rPr>
                <w:sz w:val="22"/>
                <w:szCs w:val="22"/>
              </w:rPr>
              <w:t>.</w:t>
            </w:r>
          </w:p>
          <w:p w14:paraId="5E951221" w14:textId="5D3A79E7" w:rsidR="00CD3DEE" w:rsidRPr="003F0032" w:rsidRDefault="003F0032" w:rsidP="003F0032">
            <w:pPr>
              <w:pStyle w:val="ClassificationRows"/>
              <w:numPr>
                <w:ilvl w:val="0"/>
                <w:numId w:val="20"/>
              </w:numPr>
              <w:rPr>
                <w:sz w:val="22"/>
                <w:szCs w:val="22"/>
              </w:rPr>
            </w:pPr>
            <w:r>
              <w:rPr>
                <w:sz w:val="22"/>
                <w:szCs w:val="22"/>
              </w:rPr>
              <w:t>f</w:t>
            </w:r>
            <w:r w:rsidR="00786566" w:rsidRPr="003F0032">
              <w:rPr>
                <w:sz w:val="22"/>
                <w:szCs w:val="22"/>
              </w:rPr>
              <w:t xml:space="preserve">inancial </w:t>
            </w:r>
            <w:r>
              <w:rPr>
                <w:sz w:val="22"/>
                <w:szCs w:val="22"/>
              </w:rPr>
              <w:t>s</w:t>
            </w:r>
            <w:r w:rsidR="00786566" w:rsidRPr="003F0032">
              <w:rPr>
                <w:sz w:val="22"/>
                <w:szCs w:val="22"/>
              </w:rPr>
              <w:t>tatements</w:t>
            </w:r>
            <w:r w:rsidR="0094109B">
              <w:rPr>
                <w:sz w:val="22"/>
                <w:szCs w:val="22"/>
              </w:rPr>
              <w:t>.</w:t>
            </w:r>
          </w:p>
          <w:p w14:paraId="08762DA4" w14:textId="41F6E67F" w:rsidR="00786566" w:rsidRPr="00747028" w:rsidRDefault="003F0032" w:rsidP="003F0032">
            <w:pPr>
              <w:pStyle w:val="ClassificationRows"/>
              <w:numPr>
                <w:ilvl w:val="0"/>
                <w:numId w:val="20"/>
              </w:numPr>
              <w:rPr>
                <w:b/>
                <w:bCs/>
                <w:i/>
                <w:iCs/>
                <w:sz w:val="22"/>
                <w:szCs w:val="22"/>
              </w:rPr>
            </w:pPr>
            <w:r>
              <w:rPr>
                <w:sz w:val="22"/>
                <w:szCs w:val="22"/>
              </w:rPr>
              <w:t>f</w:t>
            </w:r>
            <w:r w:rsidR="00786566" w:rsidRPr="003F0032">
              <w:rPr>
                <w:sz w:val="22"/>
                <w:szCs w:val="22"/>
              </w:rPr>
              <w:t xml:space="preserve">reedom of </w:t>
            </w:r>
            <w:r>
              <w:rPr>
                <w:sz w:val="22"/>
                <w:szCs w:val="22"/>
              </w:rPr>
              <w:t>i</w:t>
            </w:r>
            <w:r w:rsidR="00786566" w:rsidRPr="003F0032">
              <w:rPr>
                <w:sz w:val="22"/>
                <w:szCs w:val="22"/>
              </w:rPr>
              <w:t>nformation disclosures</w:t>
            </w:r>
            <w:r w:rsidR="0094109B">
              <w:rPr>
                <w:sz w:val="22"/>
                <w:szCs w:val="22"/>
              </w:rPr>
              <w:t>.</w:t>
            </w:r>
          </w:p>
        </w:tc>
      </w:tr>
    </w:tbl>
    <w:p w14:paraId="79940F26" w14:textId="77777777" w:rsidR="00CC1526" w:rsidRDefault="00CC1526" w:rsidP="00EF4DFA">
      <w:pPr>
        <w:pStyle w:val="ClassificationRows"/>
        <w:rPr>
          <w:b/>
          <w:bCs/>
        </w:rPr>
      </w:pPr>
    </w:p>
    <w:p w14:paraId="01FDD505" w14:textId="3F715343" w:rsidR="00CC1526" w:rsidRDefault="00CC1526" w:rsidP="00EF4DFA">
      <w:pPr>
        <w:pStyle w:val="ClassificationRows"/>
        <w:rPr>
          <w:b/>
          <w:bCs/>
        </w:rPr>
        <w:sectPr w:rsidR="00CC1526" w:rsidSect="007370C2">
          <w:headerReference w:type="default" r:id="rId14"/>
          <w:pgSz w:w="16838" w:h="11906" w:orient="landscape"/>
          <w:pgMar w:top="1134" w:right="1134" w:bottom="1134" w:left="1134" w:header="708" w:footer="708" w:gutter="0"/>
          <w:cols w:space="708"/>
          <w:docGrid w:linePitch="360"/>
        </w:sectPr>
      </w:pPr>
    </w:p>
    <w:p w14:paraId="4B70C920" w14:textId="4BC4A671" w:rsidR="00527039" w:rsidRDefault="00143592">
      <w:pPr>
        <w:pStyle w:val="TOC1"/>
        <w:rPr>
          <w:rFonts w:asciiTheme="minorHAnsi" w:eastAsiaTheme="minorEastAsia" w:hAnsiTheme="minorHAnsi" w:cstheme="minorBidi"/>
          <w:b w:val="0"/>
          <w:bCs w:val="0"/>
          <w:noProof/>
          <w:kern w:val="2"/>
          <w:szCs w:val="22"/>
          <w:lang w:eastAsia="en-GB"/>
          <w14:ligatures w14:val="standardContextual"/>
        </w:rPr>
      </w:pPr>
      <w:r>
        <w:rPr>
          <w:rStyle w:val="Hyperlink"/>
          <w:noProof/>
          <w:color w:val="auto"/>
        </w:rPr>
        <w:lastRenderedPageBreak/>
        <w:fldChar w:fldCharType="begin"/>
      </w:r>
      <w:r>
        <w:rPr>
          <w:rStyle w:val="Hyperlink"/>
          <w:noProof/>
          <w:color w:val="auto"/>
        </w:rPr>
        <w:instrText xml:space="preserve"> TOC \h \z \t "Annex Heading 1,1,Annex Heading 2,2" </w:instrText>
      </w:r>
      <w:r>
        <w:rPr>
          <w:rStyle w:val="Hyperlink"/>
          <w:noProof/>
          <w:color w:val="auto"/>
        </w:rPr>
        <w:fldChar w:fldCharType="separate"/>
      </w:r>
      <w:hyperlink w:anchor="_Toc150853624" w:history="1">
        <w:r w:rsidR="00527039" w:rsidRPr="005B063C">
          <w:rPr>
            <w:rStyle w:val="Hyperlink"/>
            <w:noProof/>
          </w:rPr>
          <w:t>A.</w:t>
        </w:r>
        <w:r w:rsidR="00527039">
          <w:rPr>
            <w:rFonts w:asciiTheme="minorHAnsi" w:eastAsiaTheme="minorEastAsia" w:hAnsiTheme="minorHAnsi" w:cstheme="minorBidi"/>
            <w:b w:val="0"/>
            <w:bCs w:val="0"/>
            <w:noProof/>
            <w:kern w:val="2"/>
            <w:szCs w:val="22"/>
            <w:lang w:eastAsia="en-GB"/>
            <w14:ligatures w14:val="standardContextual"/>
          </w:rPr>
          <w:tab/>
        </w:r>
        <w:r w:rsidR="00527039" w:rsidRPr="005B063C">
          <w:rPr>
            <w:rStyle w:val="Hyperlink"/>
            <w:noProof/>
          </w:rPr>
          <w:t>GENERAL ADVICE FOR HANDLING INFORMATION</w:t>
        </w:r>
        <w:r w:rsidR="00527039">
          <w:rPr>
            <w:noProof/>
            <w:webHidden/>
          </w:rPr>
          <w:tab/>
        </w:r>
        <w:r w:rsidR="00527039">
          <w:rPr>
            <w:noProof/>
            <w:webHidden/>
          </w:rPr>
          <w:fldChar w:fldCharType="begin"/>
        </w:r>
        <w:r w:rsidR="00527039">
          <w:rPr>
            <w:noProof/>
            <w:webHidden/>
          </w:rPr>
          <w:instrText xml:space="preserve"> PAGEREF _Toc150853624 \h </w:instrText>
        </w:r>
        <w:r w:rsidR="00527039">
          <w:rPr>
            <w:noProof/>
            <w:webHidden/>
          </w:rPr>
        </w:r>
        <w:r w:rsidR="00527039">
          <w:rPr>
            <w:noProof/>
            <w:webHidden/>
          </w:rPr>
          <w:fldChar w:fldCharType="separate"/>
        </w:r>
        <w:r w:rsidR="00527039">
          <w:rPr>
            <w:noProof/>
            <w:webHidden/>
          </w:rPr>
          <w:t>7</w:t>
        </w:r>
        <w:r w:rsidR="00527039">
          <w:rPr>
            <w:noProof/>
            <w:webHidden/>
          </w:rPr>
          <w:fldChar w:fldCharType="end"/>
        </w:r>
      </w:hyperlink>
    </w:p>
    <w:p w14:paraId="40E0BB19" w14:textId="71DE6ED3" w:rsidR="00527039" w:rsidRDefault="00527039">
      <w:pPr>
        <w:pStyle w:val="TOC1"/>
        <w:rPr>
          <w:rFonts w:asciiTheme="minorHAnsi" w:eastAsiaTheme="minorEastAsia" w:hAnsiTheme="minorHAnsi" w:cstheme="minorBidi"/>
          <w:b w:val="0"/>
          <w:bCs w:val="0"/>
          <w:noProof/>
          <w:kern w:val="2"/>
          <w:szCs w:val="22"/>
          <w:lang w:eastAsia="en-GB"/>
          <w14:ligatures w14:val="standardContextual"/>
        </w:rPr>
      </w:pPr>
      <w:hyperlink w:anchor="_Toc150853625" w:history="1">
        <w:r w:rsidRPr="005B063C">
          <w:rPr>
            <w:rStyle w:val="Hyperlink"/>
            <w:noProof/>
          </w:rPr>
          <w:t>B.</w:t>
        </w:r>
        <w:r>
          <w:rPr>
            <w:rFonts w:asciiTheme="minorHAnsi" w:eastAsiaTheme="minorEastAsia" w:hAnsiTheme="minorHAnsi" w:cstheme="minorBidi"/>
            <w:b w:val="0"/>
            <w:bCs w:val="0"/>
            <w:noProof/>
            <w:kern w:val="2"/>
            <w:szCs w:val="22"/>
            <w:lang w:eastAsia="en-GB"/>
            <w14:ligatures w14:val="standardContextual"/>
          </w:rPr>
          <w:tab/>
        </w:r>
        <w:r w:rsidRPr="005B063C">
          <w:rPr>
            <w:rStyle w:val="Hyperlink"/>
            <w:noProof/>
          </w:rPr>
          <w:t>ELECTRONIC/DIGITAL INFORMATION STORAGE</w:t>
        </w:r>
        <w:r>
          <w:rPr>
            <w:noProof/>
            <w:webHidden/>
          </w:rPr>
          <w:tab/>
        </w:r>
        <w:r>
          <w:rPr>
            <w:noProof/>
            <w:webHidden/>
          </w:rPr>
          <w:fldChar w:fldCharType="begin"/>
        </w:r>
        <w:r>
          <w:rPr>
            <w:noProof/>
            <w:webHidden/>
          </w:rPr>
          <w:instrText xml:space="preserve"> PAGEREF _Toc150853625 \h </w:instrText>
        </w:r>
        <w:r>
          <w:rPr>
            <w:noProof/>
            <w:webHidden/>
          </w:rPr>
        </w:r>
        <w:r>
          <w:rPr>
            <w:noProof/>
            <w:webHidden/>
          </w:rPr>
          <w:fldChar w:fldCharType="separate"/>
        </w:r>
        <w:r>
          <w:rPr>
            <w:noProof/>
            <w:webHidden/>
          </w:rPr>
          <w:t>8</w:t>
        </w:r>
        <w:r>
          <w:rPr>
            <w:noProof/>
            <w:webHidden/>
          </w:rPr>
          <w:fldChar w:fldCharType="end"/>
        </w:r>
      </w:hyperlink>
    </w:p>
    <w:p w14:paraId="08768C32" w14:textId="1CB1E78A"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26" w:history="1">
        <w:r w:rsidRPr="005B063C">
          <w:rPr>
            <w:rStyle w:val="Hyperlink"/>
            <w:noProof/>
          </w:rPr>
          <w:t>University Teams and SharePoint Online file repositories for university internal use</w:t>
        </w:r>
        <w:r>
          <w:rPr>
            <w:noProof/>
            <w:webHidden/>
          </w:rPr>
          <w:tab/>
        </w:r>
        <w:r>
          <w:rPr>
            <w:noProof/>
            <w:webHidden/>
          </w:rPr>
          <w:fldChar w:fldCharType="begin"/>
        </w:r>
        <w:r>
          <w:rPr>
            <w:noProof/>
            <w:webHidden/>
          </w:rPr>
          <w:instrText xml:space="preserve"> PAGEREF _Toc150853626 \h </w:instrText>
        </w:r>
        <w:r>
          <w:rPr>
            <w:noProof/>
            <w:webHidden/>
          </w:rPr>
        </w:r>
        <w:r>
          <w:rPr>
            <w:noProof/>
            <w:webHidden/>
          </w:rPr>
          <w:fldChar w:fldCharType="separate"/>
        </w:r>
        <w:r>
          <w:rPr>
            <w:noProof/>
            <w:webHidden/>
          </w:rPr>
          <w:t>8</w:t>
        </w:r>
        <w:r>
          <w:rPr>
            <w:noProof/>
            <w:webHidden/>
          </w:rPr>
          <w:fldChar w:fldCharType="end"/>
        </w:r>
      </w:hyperlink>
    </w:p>
    <w:p w14:paraId="46ED1309" w14:textId="2194FC6F"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27" w:history="1">
        <w:r w:rsidRPr="005B063C">
          <w:rPr>
            <w:rStyle w:val="Hyperlink"/>
            <w:noProof/>
          </w:rPr>
          <w:t>Shared drives (Typically S:, U:, R:\ and G:\)</w:t>
        </w:r>
        <w:r>
          <w:rPr>
            <w:noProof/>
            <w:webHidden/>
          </w:rPr>
          <w:tab/>
        </w:r>
        <w:r>
          <w:rPr>
            <w:noProof/>
            <w:webHidden/>
          </w:rPr>
          <w:fldChar w:fldCharType="begin"/>
        </w:r>
        <w:r>
          <w:rPr>
            <w:noProof/>
            <w:webHidden/>
          </w:rPr>
          <w:instrText xml:space="preserve"> PAGEREF _Toc150853627 \h </w:instrText>
        </w:r>
        <w:r>
          <w:rPr>
            <w:noProof/>
            <w:webHidden/>
          </w:rPr>
        </w:r>
        <w:r>
          <w:rPr>
            <w:noProof/>
            <w:webHidden/>
          </w:rPr>
          <w:fldChar w:fldCharType="separate"/>
        </w:r>
        <w:r>
          <w:rPr>
            <w:noProof/>
            <w:webHidden/>
          </w:rPr>
          <w:t>8</w:t>
        </w:r>
        <w:r>
          <w:rPr>
            <w:noProof/>
            <w:webHidden/>
          </w:rPr>
          <w:fldChar w:fldCharType="end"/>
        </w:r>
      </w:hyperlink>
    </w:p>
    <w:p w14:paraId="100014F1" w14:textId="6021C39E"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28" w:history="1">
        <w:r w:rsidRPr="005B063C">
          <w:rPr>
            <w:rStyle w:val="Hyperlink"/>
            <w:noProof/>
          </w:rPr>
          <w:t>OneDrive for Business for internal university use</w:t>
        </w:r>
        <w:r>
          <w:rPr>
            <w:noProof/>
            <w:webHidden/>
          </w:rPr>
          <w:tab/>
        </w:r>
        <w:r>
          <w:rPr>
            <w:noProof/>
            <w:webHidden/>
          </w:rPr>
          <w:fldChar w:fldCharType="begin"/>
        </w:r>
        <w:r>
          <w:rPr>
            <w:noProof/>
            <w:webHidden/>
          </w:rPr>
          <w:instrText xml:space="preserve"> PAGEREF _Toc150853628 \h </w:instrText>
        </w:r>
        <w:r>
          <w:rPr>
            <w:noProof/>
            <w:webHidden/>
          </w:rPr>
        </w:r>
        <w:r>
          <w:rPr>
            <w:noProof/>
            <w:webHidden/>
          </w:rPr>
          <w:fldChar w:fldCharType="separate"/>
        </w:r>
        <w:r>
          <w:rPr>
            <w:noProof/>
            <w:webHidden/>
          </w:rPr>
          <w:t>9</w:t>
        </w:r>
        <w:r>
          <w:rPr>
            <w:noProof/>
            <w:webHidden/>
          </w:rPr>
          <w:fldChar w:fldCharType="end"/>
        </w:r>
      </w:hyperlink>
    </w:p>
    <w:p w14:paraId="6E301EC4" w14:textId="7B1C4113"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29" w:history="1">
        <w:r w:rsidRPr="005B063C">
          <w:rPr>
            <w:rStyle w:val="Hyperlink"/>
            <w:noProof/>
          </w:rPr>
          <w:t>Home Drive (H:\)</w:t>
        </w:r>
        <w:r>
          <w:rPr>
            <w:noProof/>
            <w:webHidden/>
          </w:rPr>
          <w:tab/>
        </w:r>
        <w:r>
          <w:rPr>
            <w:noProof/>
            <w:webHidden/>
          </w:rPr>
          <w:fldChar w:fldCharType="begin"/>
        </w:r>
        <w:r>
          <w:rPr>
            <w:noProof/>
            <w:webHidden/>
          </w:rPr>
          <w:instrText xml:space="preserve"> PAGEREF _Toc150853629 \h </w:instrText>
        </w:r>
        <w:r>
          <w:rPr>
            <w:noProof/>
            <w:webHidden/>
          </w:rPr>
        </w:r>
        <w:r>
          <w:rPr>
            <w:noProof/>
            <w:webHidden/>
          </w:rPr>
          <w:fldChar w:fldCharType="separate"/>
        </w:r>
        <w:r>
          <w:rPr>
            <w:noProof/>
            <w:webHidden/>
          </w:rPr>
          <w:t>9</w:t>
        </w:r>
        <w:r>
          <w:rPr>
            <w:noProof/>
            <w:webHidden/>
          </w:rPr>
          <w:fldChar w:fldCharType="end"/>
        </w:r>
      </w:hyperlink>
    </w:p>
    <w:p w14:paraId="47192E67" w14:textId="6A23045F"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0" w:history="1">
        <w:r w:rsidRPr="005B063C">
          <w:rPr>
            <w:rStyle w:val="Hyperlink"/>
            <w:noProof/>
          </w:rPr>
          <w:t>Cloud file storage (Personal OneDrive, iCloud, DropBox, Google Drive, etc.)</w:t>
        </w:r>
        <w:r>
          <w:rPr>
            <w:noProof/>
            <w:webHidden/>
          </w:rPr>
          <w:tab/>
        </w:r>
        <w:r>
          <w:rPr>
            <w:noProof/>
            <w:webHidden/>
          </w:rPr>
          <w:fldChar w:fldCharType="begin"/>
        </w:r>
        <w:r>
          <w:rPr>
            <w:noProof/>
            <w:webHidden/>
          </w:rPr>
          <w:instrText xml:space="preserve"> PAGEREF _Toc150853630 \h </w:instrText>
        </w:r>
        <w:r>
          <w:rPr>
            <w:noProof/>
            <w:webHidden/>
          </w:rPr>
        </w:r>
        <w:r>
          <w:rPr>
            <w:noProof/>
            <w:webHidden/>
          </w:rPr>
          <w:fldChar w:fldCharType="separate"/>
        </w:r>
        <w:r>
          <w:rPr>
            <w:noProof/>
            <w:webHidden/>
          </w:rPr>
          <w:t>10</w:t>
        </w:r>
        <w:r>
          <w:rPr>
            <w:noProof/>
            <w:webHidden/>
          </w:rPr>
          <w:fldChar w:fldCharType="end"/>
        </w:r>
      </w:hyperlink>
    </w:p>
    <w:p w14:paraId="2C160028" w14:textId="51B9BDB5"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1" w:history="1">
        <w:r w:rsidRPr="005B063C">
          <w:rPr>
            <w:rStyle w:val="Hyperlink"/>
            <w:noProof/>
          </w:rPr>
          <w:t>Research Data Store</w:t>
        </w:r>
        <w:r>
          <w:rPr>
            <w:noProof/>
            <w:webHidden/>
          </w:rPr>
          <w:tab/>
        </w:r>
        <w:r>
          <w:rPr>
            <w:noProof/>
            <w:webHidden/>
          </w:rPr>
          <w:fldChar w:fldCharType="begin"/>
        </w:r>
        <w:r>
          <w:rPr>
            <w:noProof/>
            <w:webHidden/>
          </w:rPr>
          <w:instrText xml:space="preserve"> PAGEREF _Toc150853631 \h </w:instrText>
        </w:r>
        <w:r>
          <w:rPr>
            <w:noProof/>
            <w:webHidden/>
          </w:rPr>
        </w:r>
        <w:r>
          <w:rPr>
            <w:noProof/>
            <w:webHidden/>
          </w:rPr>
          <w:fldChar w:fldCharType="separate"/>
        </w:r>
        <w:r>
          <w:rPr>
            <w:noProof/>
            <w:webHidden/>
          </w:rPr>
          <w:t>10</w:t>
        </w:r>
        <w:r>
          <w:rPr>
            <w:noProof/>
            <w:webHidden/>
          </w:rPr>
          <w:fldChar w:fldCharType="end"/>
        </w:r>
      </w:hyperlink>
    </w:p>
    <w:p w14:paraId="6310D718" w14:textId="23E78FF5"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2" w:history="1">
        <w:r w:rsidRPr="005B063C">
          <w:rPr>
            <w:rStyle w:val="Hyperlink"/>
            <w:noProof/>
          </w:rPr>
          <w:t>School/Department based servers and Network Attached Storage (NAS)</w:t>
        </w:r>
        <w:r>
          <w:rPr>
            <w:noProof/>
            <w:webHidden/>
          </w:rPr>
          <w:tab/>
        </w:r>
        <w:r>
          <w:rPr>
            <w:noProof/>
            <w:webHidden/>
          </w:rPr>
          <w:fldChar w:fldCharType="begin"/>
        </w:r>
        <w:r>
          <w:rPr>
            <w:noProof/>
            <w:webHidden/>
          </w:rPr>
          <w:instrText xml:space="preserve"> PAGEREF _Toc150853632 \h </w:instrText>
        </w:r>
        <w:r>
          <w:rPr>
            <w:noProof/>
            <w:webHidden/>
          </w:rPr>
        </w:r>
        <w:r>
          <w:rPr>
            <w:noProof/>
            <w:webHidden/>
          </w:rPr>
          <w:fldChar w:fldCharType="separate"/>
        </w:r>
        <w:r>
          <w:rPr>
            <w:noProof/>
            <w:webHidden/>
          </w:rPr>
          <w:t>11</w:t>
        </w:r>
        <w:r>
          <w:rPr>
            <w:noProof/>
            <w:webHidden/>
          </w:rPr>
          <w:fldChar w:fldCharType="end"/>
        </w:r>
      </w:hyperlink>
    </w:p>
    <w:p w14:paraId="1818A863" w14:textId="37414D13"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3" w:history="1">
        <w:r w:rsidRPr="005B063C">
          <w:rPr>
            <w:rStyle w:val="Hyperlink"/>
            <w:noProof/>
          </w:rPr>
          <w:t>University IT maintained databases and servers (including ARCCA)</w:t>
        </w:r>
        <w:r>
          <w:rPr>
            <w:noProof/>
            <w:webHidden/>
          </w:rPr>
          <w:tab/>
        </w:r>
        <w:r>
          <w:rPr>
            <w:noProof/>
            <w:webHidden/>
          </w:rPr>
          <w:fldChar w:fldCharType="begin"/>
        </w:r>
        <w:r>
          <w:rPr>
            <w:noProof/>
            <w:webHidden/>
          </w:rPr>
          <w:instrText xml:space="preserve"> PAGEREF _Toc150853633 \h </w:instrText>
        </w:r>
        <w:r>
          <w:rPr>
            <w:noProof/>
            <w:webHidden/>
          </w:rPr>
        </w:r>
        <w:r>
          <w:rPr>
            <w:noProof/>
            <w:webHidden/>
          </w:rPr>
          <w:fldChar w:fldCharType="separate"/>
        </w:r>
        <w:r>
          <w:rPr>
            <w:noProof/>
            <w:webHidden/>
          </w:rPr>
          <w:t>11</w:t>
        </w:r>
        <w:r>
          <w:rPr>
            <w:noProof/>
            <w:webHidden/>
          </w:rPr>
          <w:fldChar w:fldCharType="end"/>
        </w:r>
      </w:hyperlink>
    </w:p>
    <w:p w14:paraId="05008A54" w14:textId="2FAF4822"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4" w:history="1">
        <w:r w:rsidRPr="005B063C">
          <w:rPr>
            <w:rStyle w:val="Hyperlink"/>
            <w:noProof/>
          </w:rPr>
          <w:t>Small capacity devices for information storage (e.g. USB, DVD, CD, SD cards)</w:t>
        </w:r>
        <w:r>
          <w:rPr>
            <w:noProof/>
            <w:webHidden/>
          </w:rPr>
          <w:tab/>
        </w:r>
        <w:r>
          <w:rPr>
            <w:noProof/>
            <w:webHidden/>
          </w:rPr>
          <w:fldChar w:fldCharType="begin"/>
        </w:r>
        <w:r>
          <w:rPr>
            <w:noProof/>
            <w:webHidden/>
          </w:rPr>
          <w:instrText xml:space="preserve"> PAGEREF _Toc150853634 \h </w:instrText>
        </w:r>
        <w:r>
          <w:rPr>
            <w:noProof/>
            <w:webHidden/>
          </w:rPr>
        </w:r>
        <w:r>
          <w:rPr>
            <w:noProof/>
            <w:webHidden/>
          </w:rPr>
          <w:fldChar w:fldCharType="separate"/>
        </w:r>
        <w:r>
          <w:rPr>
            <w:noProof/>
            <w:webHidden/>
          </w:rPr>
          <w:t>12</w:t>
        </w:r>
        <w:r>
          <w:rPr>
            <w:noProof/>
            <w:webHidden/>
          </w:rPr>
          <w:fldChar w:fldCharType="end"/>
        </w:r>
      </w:hyperlink>
    </w:p>
    <w:p w14:paraId="00C75A03" w14:textId="5C363EB1"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5" w:history="1">
        <w:r w:rsidRPr="005B063C">
          <w:rPr>
            <w:rStyle w:val="Hyperlink"/>
            <w:noProof/>
          </w:rPr>
          <w:t>Large capacity portable devices for information storage (i.e. external hard drive)</w:t>
        </w:r>
        <w:r>
          <w:rPr>
            <w:noProof/>
            <w:webHidden/>
          </w:rPr>
          <w:tab/>
        </w:r>
        <w:r>
          <w:rPr>
            <w:noProof/>
            <w:webHidden/>
          </w:rPr>
          <w:fldChar w:fldCharType="begin"/>
        </w:r>
        <w:r>
          <w:rPr>
            <w:noProof/>
            <w:webHidden/>
          </w:rPr>
          <w:instrText xml:space="preserve"> PAGEREF _Toc150853635 \h </w:instrText>
        </w:r>
        <w:r>
          <w:rPr>
            <w:noProof/>
            <w:webHidden/>
          </w:rPr>
        </w:r>
        <w:r>
          <w:rPr>
            <w:noProof/>
            <w:webHidden/>
          </w:rPr>
          <w:fldChar w:fldCharType="separate"/>
        </w:r>
        <w:r>
          <w:rPr>
            <w:noProof/>
            <w:webHidden/>
          </w:rPr>
          <w:t>13</w:t>
        </w:r>
        <w:r>
          <w:rPr>
            <w:noProof/>
            <w:webHidden/>
          </w:rPr>
          <w:fldChar w:fldCharType="end"/>
        </w:r>
      </w:hyperlink>
    </w:p>
    <w:p w14:paraId="7AD4DFFB" w14:textId="6FB77BD1"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6" w:history="1">
        <w:r w:rsidRPr="005B063C">
          <w:rPr>
            <w:rStyle w:val="Hyperlink"/>
            <w:noProof/>
          </w:rPr>
          <w:t>Externally hosted and managed online data sources (not managed by University IT)</w:t>
        </w:r>
        <w:r>
          <w:rPr>
            <w:noProof/>
            <w:webHidden/>
          </w:rPr>
          <w:tab/>
        </w:r>
        <w:r>
          <w:rPr>
            <w:noProof/>
            <w:webHidden/>
          </w:rPr>
          <w:fldChar w:fldCharType="begin"/>
        </w:r>
        <w:r>
          <w:rPr>
            <w:noProof/>
            <w:webHidden/>
          </w:rPr>
          <w:instrText xml:space="preserve"> PAGEREF _Toc150853636 \h </w:instrText>
        </w:r>
        <w:r>
          <w:rPr>
            <w:noProof/>
            <w:webHidden/>
          </w:rPr>
        </w:r>
        <w:r>
          <w:rPr>
            <w:noProof/>
            <w:webHidden/>
          </w:rPr>
          <w:fldChar w:fldCharType="separate"/>
        </w:r>
        <w:r>
          <w:rPr>
            <w:noProof/>
            <w:webHidden/>
          </w:rPr>
          <w:t>14</w:t>
        </w:r>
        <w:r>
          <w:rPr>
            <w:noProof/>
            <w:webHidden/>
          </w:rPr>
          <w:fldChar w:fldCharType="end"/>
        </w:r>
      </w:hyperlink>
    </w:p>
    <w:p w14:paraId="53A1978B" w14:textId="57764B09" w:rsidR="00527039" w:rsidRDefault="00527039">
      <w:pPr>
        <w:pStyle w:val="TOC1"/>
        <w:rPr>
          <w:rFonts w:asciiTheme="minorHAnsi" w:eastAsiaTheme="minorEastAsia" w:hAnsiTheme="minorHAnsi" w:cstheme="minorBidi"/>
          <w:b w:val="0"/>
          <w:bCs w:val="0"/>
          <w:noProof/>
          <w:kern w:val="2"/>
          <w:szCs w:val="22"/>
          <w:lang w:eastAsia="en-GB"/>
          <w14:ligatures w14:val="standardContextual"/>
        </w:rPr>
      </w:pPr>
      <w:hyperlink w:anchor="_Toc150853637" w:history="1">
        <w:r w:rsidRPr="005B063C">
          <w:rPr>
            <w:rStyle w:val="Hyperlink"/>
            <w:noProof/>
          </w:rPr>
          <w:t>C.</w:t>
        </w:r>
        <w:r>
          <w:rPr>
            <w:rFonts w:asciiTheme="minorHAnsi" w:eastAsiaTheme="minorEastAsia" w:hAnsiTheme="minorHAnsi" w:cstheme="minorBidi"/>
            <w:b w:val="0"/>
            <w:bCs w:val="0"/>
            <w:noProof/>
            <w:kern w:val="2"/>
            <w:szCs w:val="22"/>
            <w:lang w:eastAsia="en-GB"/>
            <w14:ligatures w14:val="standardContextual"/>
          </w:rPr>
          <w:tab/>
        </w:r>
        <w:r w:rsidRPr="005B063C">
          <w:rPr>
            <w:rStyle w:val="Hyperlink"/>
            <w:noProof/>
          </w:rPr>
          <w:t>ELECTRONIC/DIGITAL INFORMATION CREATION AND STORAGE</w:t>
        </w:r>
        <w:r>
          <w:rPr>
            <w:noProof/>
            <w:webHidden/>
          </w:rPr>
          <w:tab/>
        </w:r>
        <w:r>
          <w:rPr>
            <w:noProof/>
            <w:webHidden/>
          </w:rPr>
          <w:fldChar w:fldCharType="begin"/>
        </w:r>
        <w:r>
          <w:rPr>
            <w:noProof/>
            <w:webHidden/>
          </w:rPr>
          <w:instrText xml:space="preserve"> PAGEREF _Toc150853637 \h </w:instrText>
        </w:r>
        <w:r>
          <w:rPr>
            <w:noProof/>
            <w:webHidden/>
          </w:rPr>
        </w:r>
        <w:r>
          <w:rPr>
            <w:noProof/>
            <w:webHidden/>
          </w:rPr>
          <w:fldChar w:fldCharType="separate"/>
        </w:r>
        <w:r>
          <w:rPr>
            <w:noProof/>
            <w:webHidden/>
          </w:rPr>
          <w:t>15</w:t>
        </w:r>
        <w:r>
          <w:rPr>
            <w:noProof/>
            <w:webHidden/>
          </w:rPr>
          <w:fldChar w:fldCharType="end"/>
        </w:r>
      </w:hyperlink>
    </w:p>
    <w:p w14:paraId="793FA282" w14:textId="6FB37D40"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8" w:history="1">
        <w:r w:rsidRPr="005B063C">
          <w:rPr>
            <w:rStyle w:val="Hyperlink"/>
            <w:noProof/>
          </w:rPr>
          <w:t>University Desktop PC in non-public areas</w:t>
        </w:r>
        <w:r>
          <w:rPr>
            <w:noProof/>
            <w:webHidden/>
          </w:rPr>
          <w:tab/>
        </w:r>
        <w:r>
          <w:rPr>
            <w:noProof/>
            <w:webHidden/>
          </w:rPr>
          <w:fldChar w:fldCharType="begin"/>
        </w:r>
        <w:r>
          <w:rPr>
            <w:noProof/>
            <w:webHidden/>
          </w:rPr>
          <w:instrText xml:space="preserve"> PAGEREF _Toc150853638 \h </w:instrText>
        </w:r>
        <w:r>
          <w:rPr>
            <w:noProof/>
            <w:webHidden/>
          </w:rPr>
        </w:r>
        <w:r>
          <w:rPr>
            <w:noProof/>
            <w:webHidden/>
          </w:rPr>
          <w:fldChar w:fldCharType="separate"/>
        </w:r>
        <w:r>
          <w:rPr>
            <w:noProof/>
            <w:webHidden/>
          </w:rPr>
          <w:t>15</w:t>
        </w:r>
        <w:r>
          <w:rPr>
            <w:noProof/>
            <w:webHidden/>
          </w:rPr>
          <w:fldChar w:fldCharType="end"/>
        </w:r>
      </w:hyperlink>
    </w:p>
    <w:p w14:paraId="194A4E77" w14:textId="16B3CD93"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39" w:history="1">
        <w:r w:rsidRPr="005B063C">
          <w:rPr>
            <w:rStyle w:val="Hyperlink"/>
            <w:noProof/>
          </w:rPr>
          <w:t>University Desktop PC in public areas (e.g. Open Access PCs)</w:t>
        </w:r>
        <w:r>
          <w:rPr>
            <w:noProof/>
            <w:webHidden/>
          </w:rPr>
          <w:tab/>
        </w:r>
        <w:r>
          <w:rPr>
            <w:noProof/>
            <w:webHidden/>
          </w:rPr>
          <w:fldChar w:fldCharType="begin"/>
        </w:r>
        <w:r>
          <w:rPr>
            <w:noProof/>
            <w:webHidden/>
          </w:rPr>
          <w:instrText xml:space="preserve"> PAGEREF _Toc150853639 \h </w:instrText>
        </w:r>
        <w:r>
          <w:rPr>
            <w:noProof/>
            <w:webHidden/>
          </w:rPr>
        </w:r>
        <w:r>
          <w:rPr>
            <w:noProof/>
            <w:webHidden/>
          </w:rPr>
          <w:fldChar w:fldCharType="separate"/>
        </w:r>
        <w:r>
          <w:rPr>
            <w:noProof/>
            <w:webHidden/>
          </w:rPr>
          <w:t>15</w:t>
        </w:r>
        <w:r>
          <w:rPr>
            <w:noProof/>
            <w:webHidden/>
          </w:rPr>
          <w:fldChar w:fldCharType="end"/>
        </w:r>
      </w:hyperlink>
    </w:p>
    <w:p w14:paraId="52B0DACF" w14:textId="1CAB3944"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0" w:history="1">
        <w:r w:rsidRPr="005B063C">
          <w:rPr>
            <w:rStyle w:val="Hyperlink"/>
            <w:noProof/>
          </w:rPr>
          <w:t>University owned Laptop</w:t>
        </w:r>
        <w:r>
          <w:rPr>
            <w:noProof/>
            <w:webHidden/>
          </w:rPr>
          <w:tab/>
        </w:r>
        <w:r>
          <w:rPr>
            <w:noProof/>
            <w:webHidden/>
          </w:rPr>
          <w:fldChar w:fldCharType="begin"/>
        </w:r>
        <w:r>
          <w:rPr>
            <w:noProof/>
            <w:webHidden/>
          </w:rPr>
          <w:instrText xml:space="preserve"> PAGEREF _Toc150853640 \h </w:instrText>
        </w:r>
        <w:r>
          <w:rPr>
            <w:noProof/>
            <w:webHidden/>
          </w:rPr>
        </w:r>
        <w:r>
          <w:rPr>
            <w:noProof/>
            <w:webHidden/>
          </w:rPr>
          <w:fldChar w:fldCharType="separate"/>
        </w:r>
        <w:r>
          <w:rPr>
            <w:noProof/>
            <w:webHidden/>
          </w:rPr>
          <w:t>16</w:t>
        </w:r>
        <w:r>
          <w:rPr>
            <w:noProof/>
            <w:webHidden/>
          </w:rPr>
          <w:fldChar w:fldCharType="end"/>
        </w:r>
      </w:hyperlink>
    </w:p>
    <w:p w14:paraId="65C71E26" w14:textId="3B7B3D9C"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1" w:history="1">
        <w:r w:rsidRPr="005B063C">
          <w:rPr>
            <w:rStyle w:val="Hyperlink"/>
            <w:noProof/>
          </w:rPr>
          <w:t>University owned Smartphone or Tablet</w:t>
        </w:r>
        <w:r>
          <w:rPr>
            <w:noProof/>
            <w:webHidden/>
          </w:rPr>
          <w:tab/>
        </w:r>
        <w:r>
          <w:rPr>
            <w:noProof/>
            <w:webHidden/>
          </w:rPr>
          <w:fldChar w:fldCharType="begin"/>
        </w:r>
        <w:r>
          <w:rPr>
            <w:noProof/>
            <w:webHidden/>
          </w:rPr>
          <w:instrText xml:space="preserve"> PAGEREF _Toc150853641 \h </w:instrText>
        </w:r>
        <w:r>
          <w:rPr>
            <w:noProof/>
            <w:webHidden/>
          </w:rPr>
        </w:r>
        <w:r>
          <w:rPr>
            <w:noProof/>
            <w:webHidden/>
          </w:rPr>
          <w:fldChar w:fldCharType="separate"/>
        </w:r>
        <w:r>
          <w:rPr>
            <w:noProof/>
            <w:webHidden/>
          </w:rPr>
          <w:t>18</w:t>
        </w:r>
        <w:r>
          <w:rPr>
            <w:noProof/>
            <w:webHidden/>
          </w:rPr>
          <w:fldChar w:fldCharType="end"/>
        </w:r>
      </w:hyperlink>
    </w:p>
    <w:p w14:paraId="22DC87AD" w14:textId="0E27D441"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2" w:history="1">
        <w:r w:rsidRPr="005B063C">
          <w:rPr>
            <w:rStyle w:val="Hyperlink"/>
            <w:noProof/>
          </w:rPr>
          <w:t>Personally owned Desktop PCs and Laptops</w:t>
        </w:r>
        <w:r>
          <w:rPr>
            <w:noProof/>
            <w:webHidden/>
          </w:rPr>
          <w:tab/>
        </w:r>
        <w:r>
          <w:rPr>
            <w:noProof/>
            <w:webHidden/>
          </w:rPr>
          <w:fldChar w:fldCharType="begin"/>
        </w:r>
        <w:r>
          <w:rPr>
            <w:noProof/>
            <w:webHidden/>
          </w:rPr>
          <w:instrText xml:space="preserve"> PAGEREF _Toc150853642 \h </w:instrText>
        </w:r>
        <w:r>
          <w:rPr>
            <w:noProof/>
            <w:webHidden/>
          </w:rPr>
        </w:r>
        <w:r>
          <w:rPr>
            <w:noProof/>
            <w:webHidden/>
          </w:rPr>
          <w:fldChar w:fldCharType="separate"/>
        </w:r>
        <w:r>
          <w:rPr>
            <w:noProof/>
            <w:webHidden/>
          </w:rPr>
          <w:t>19</w:t>
        </w:r>
        <w:r>
          <w:rPr>
            <w:noProof/>
            <w:webHidden/>
          </w:rPr>
          <w:fldChar w:fldCharType="end"/>
        </w:r>
      </w:hyperlink>
    </w:p>
    <w:p w14:paraId="014DB298" w14:textId="251B45A4"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3" w:history="1">
        <w:r w:rsidRPr="005B063C">
          <w:rPr>
            <w:rStyle w:val="Hyperlink"/>
            <w:noProof/>
          </w:rPr>
          <w:t>Personally owned Smartphone or Tablet</w:t>
        </w:r>
        <w:r>
          <w:rPr>
            <w:noProof/>
            <w:webHidden/>
          </w:rPr>
          <w:tab/>
        </w:r>
        <w:r>
          <w:rPr>
            <w:noProof/>
            <w:webHidden/>
          </w:rPr>
          <w:fldChar w:fldCharType="begin"/>
        </w:r>
        <w:r>
          <w:rPr>
            <w:noProof/>
            <w:webHidden/>
          </w:rPr>
          <w:instrText xml:space="preserve"> PAGEREF _Toc150853643 \h </w:instrText>
        </w:r>
        <w:r>
          <w:rPr>
            <w:noProof/>
            <w:webHidden/>
          </w:rPr>
        </w:r>
        <w:r>
          <w:rPr>
            <w:noProof/>
            <w:webHidden/>
          </w:rPr>
          <w:fldChar w:fldCharType="separate"/>
        </w:r>
        <w:r>
          <w:rPr>
            <w:noProof/>
            <w:webHidden/>
          </w:rPr>
          <w:t>20</w:t>
        </w:r>
        <w:r>
          <w:rPr>
            <w:noProof/>
            <w:webHidden/>
          </w:rPr>
          <w:fldChar w:fldCharType="end"/>
        </w:r>
      </w:hyperlink>
    </w:p>
    <w:p w14:paraId="1CC93448" w14:textId="0A0F5042"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4" w:history="1">
        <w:r w:rsidRPr="005B063C">
          <w:rPr>
            <w:rStyle w:val="Hyperlink"/>
            <w:noProof/>
          </w:rPr>
          <w:t>Audio, image, and video captures devices with onboard storage</w:t>
        </w:r>
        <w:r>
          <w:rPr>
            <w:noProof/>
            <w:webHidden/>
          </w:rPr>
          <w:tab/>
        </w:r>
        <w:r>
          <w:rPr>
            <w:noProof/>
            <w:webHidden/>
          </w:rPr>
          <w:fldChar w:fldCharType="begin"/>
        </w:r>
        <w:r>
          <w:rPr>
            <w:noProof/>
            <w:webHidden/>
          </w:rPr>
          <w:instrText xml:space="preserve"> PAGEREF _Toc150853644 \h </w:instrText>
        </w:r>
        <w:r>
          <w:rPr>
            <w:noProof/>
            <w:webHidden/>
          </w:rPr>
        </w:r>
        <w:r>
          <w:rPr>
            <w:noProof/>
            <w:webHidden/>
          </w:rPr>
          <w:fldChar w:fldCharType="separate"/>
        </w:r>
        <w:r>
          <w:rPr>
            <w:noProof/>
            <w:webHidden/>
          </w:rPr>
          <w:t>21</w:t>
        </w:r>
        <w:r>
          <w:rPr>
            <w:noProof/>
            <w:webHidden/>
          </w:rPr>
          <w:fldChar w:fldCharType="end"/>
        </w:r>
      </w:hyperlink>
    </w:p>
    <w:p w14:paraId="6DE7776F" w14:textId="22B4A9C9" w:rsidR="00527039" w:rsidRDefault="00527039">
      <w:pPr>
        <w:pStyle w:val="TOC1"/>
        <w:rPr>
          <w:rFonts w:asciiTheme="minorHAnsi" w:eastAsiaTheme="minorEastAsia" w:hAnsiTheme="minorHAnsi" w:cstheme="minorBidi"/>
          <w:b w:val="0"/>
          <w:bCs w:val="0"/>
          <w:noProof/>
          <w:kern w:val="2"/>
          <w:szCs w:val="22"/>
          <w:lang w:eastAsia="en-GB"/>
          <w14:ligatures w14:val="standardContextual"/>
        </w:rPr>
      </w:pPr>
      <w:hyperlink w:anchor="_Toc150853645" w:history="1">
        <w:r w:rsidRPr="005B063C">
          <w:rPr>
            <w:rStyle w:val="Hyperlink"/>
            <w:noProof/>
          </w:rPr>
          <w:t>D.</w:t>
        </w:r>
        <w:r>
          <w:rPr>
            <w:rFonts w:asciiTheme="minorHAnsi" w:eastAsiaTheme="minorEastAsia" w:hAnsiTheme="minorHAnsi" w:cstheme="minorBidi"/>
            <w:b w:val="0"/>
            <w:bCs w:val="0"/>
            <w:noProof/>
            <w:kern w:val="2"/>
            <w:szCs w:val="22"/>
            <w:lang w:eastAsia="en-GB"/>
            <w14:ligatures w14:val="standardContextual"/>
          </w:rPr>
          <w:tab/>
        </w:r>
        <w:r w:rsidRPr="005B063C">
          <w:rPr>
            <w:rStyle w:val="Hyperlink"/>
            <w:noProof/>
          </w:rPr>
          <w:t>DIGITAL COLLABORATION</w:t>
        </w:r>
        <w:r>
          <w:rPr>
            <w:noProof/>
            <w:webHidden/>
          </w:rPr>
          <w:tab/>
        </w:r>
        <w:r>
          <w:rPr>
            <w:noProof/>
            <w:webHidden/>
          </w:rPr>
          <w:fldChar w:fldCharType="begin"/>
        </w:r>
        <w:r>
          <w:rPr>
            <w:noProof/>
            <w:webHidden/>
          </w:rPr>
          <w:instrText xml:space="preserve"> PAGEREF _Toc150853645 \h </w:instrText>
        </w:r>
        <w:r>
          <w:rPr>
            <w:noProof/>
            <w:webHidden/>
          </w:rPr>
        </w:r>
        <w:r>
          <w:rPr>
            <w:noProof/>
            <w:webHidden/>
          </w:rPr>
          <w:fldChar w:fldCharType="separate"/>
        </w:r>
        <w:r>
          <w:rPr>
            <w:noProof/>
            <w:webHidden/>
          </w:rPr>
          <w:t>22</w:t>
        </w:r>
        <w:r>
          <w:rPr>
            <w:noProof/>
            <w:webHidden/>
          </w:rPr>
          <w:fldChar w:fldCharType="end"/>
        </w:r>
      </w:hyperlink>
    </w:p>
    <w:p w14:paraId="63DDDB64" w14:textId="1D6BBFAF"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6" w:history="1">
        <w:r w:rsidRPr="005B063C">
          <w:rPr>
            <w:rStyle w:val="Hyperlink"/>
            <w:noProof/>
          </w:rPr>
          <w:t>Sharing content for collaboration with externals (Teams and OneDrive for Business)</w:t>
        </w:r>
        <w:r>
          <w:rPr>
            <w:noProof/>
            <w:webHidden/>
          </w:rPr>
          <w:tab/>
        </w:r>
        <w:r>
          <w:rPr>
            <w:noProof/>
            <w:webHidden/>
          </w:rPr>
          <w:fldChar w:fldCharType="begin"/>
        </w:r>
        <w:r>
          <w:rPr>
            <w:noProof/>
            <w:webHidden/>
          </w:rPr>
          <w:instrText xml:space="preserve"> PAGEREF _Toc150853646 \h </w:instrText>
        </w:r>
        <w:r>
          <w:rPr>
            <w:noProof/>
            <w:webHidden/>
          </w:rPr>
        </w:r>
        <w:r>
          <w:rPr>
            <w:noProof/>
            <w:webHidden/>
          </w:rPr>
          <w:fldChar w:fldCharType="separate"/>
        </w:r>
        <w:r>
          <w:rPr>
            <w:noProof/>
            <w:webHidden/>
          </w:rPr>
          <w:t>22</w:t>
        </w:r>
        <w:r>
          <w:rPr>
            <w:noProof/>
            <w:webHidden/>
          </w:rPr>
          <w:fldChar w:fldCharType="end"/>
        </w:r>
      </w:hyperlink>
    </w:p>
    <w:p w14:paraId="51366983" w14:textId="6DDDFC83"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7" w:history="1">
        <w:r w:rsidRPr="005B063C">
          <w:rPr>
            <w:rStyle w:val="Hyperlink"/>
            <w:noProof/>
          </w:rPr>
          <w:t>University instant messaging, i.e. Skype and Teams (including meeting chat)</w:t>
        </w:r>
        <w:r>
          <w:rPr>
            <w:noProof/>
            <w:webHidden/>
          </w:rPr>
          <w:tab/>
        </w:r>
        <w:r>
          <w:rPr>
            <w:noProof/>
            <w:webHidden/>
          </w:rPr>
          <w:fldChar w:fldCharType="begin"/>
        </w:r>
        <w:r>
          <w:rPr>
            <w:noProof/>
            <w:webHidden/>
          </w:rPr>
          <w:instrText xml:space="preserve"> PAGEREF _Toc150853647 \h </w:instrText>
        </w:r>
        <w:r>
          <w:rPr>
            <w:noProof/>
            <w:webHidden/>
          </w:rPr>
        </w:r>
        <w:r>
          <w:rPr>
            <w:noProof/>
            <w:webHidden/>
          </w:rPr>
          <w:fldChar w:fldCharType="separate"/>
        </w:r>
        <w:r>
          <w:rPr>
            <w:noProof/>
            <w:webHidden/>
          </w:rPr>
          <w:t>23</w:t>
        </w:r>
        <w:r>
          <w:rPr>
            <w:noProof/>
            <w:webHidden/>
          </w:rPr>
          <w:fldChar w:fldCharType="end"/>
        </w:r>
      </w:hyperlink>
    </w:p>
    <w:p w14:paraId="2F7AACCB" w14:textId="7AABB942"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8" w:history="1">
        <w:r w:rsidRPr="005B063C">
          <w:rPr>
            <w:rStyle w:val="Hyperlink"/>
            <w:noProof/>
          </w:rPr>
          <w:t>University Social Chat (Yammer)</w:t>
        </w:r>
        <w:r>
          <w:rPr>
            <w:noProof/>
            <w:webHidden/>
          </w:rPr>
          <w:tab/>
        </w:r>
        <w:r>
          <w:rPr>
            <w:noProof/>
            <w:webHidden/>
          </w:rPr>
          <w:fldChar w:fldCharType="begin"/>
        </w:r>
        <w:r>
          <w:rPr>
            <w:noProof/>
            <w:webHidden/>
          </w:rPr>
          <w:instrText xml:space="preserve"> PAGEREF _Toc150853648 \h </w:instrText>
        </w:r>
        <w:r>
          <w:rPr>
            <w:noProof/>
            <w:webHidden/>
          </w:rPr>
        </w:r>
        <w:r>
          <w:rPr>
            <w:noProof/>
            <w:webHidden/>
          </w:rPr>
          <w:fldChar w:fldCharType="separate"/>
        </w:r>
        <w:r>
          <w:rPr>
            <w:noProof/>
            <w:webHidden/>
          </w:rPr>
          <w:t>23</w:t>
        </w:r>
        <w:r>
          <w:rPr>
            <w:noProof/>
            <w:webHidden/>
          </w:rPr>
          <w:fldChar w:fldCharType="end"/>
        </w:r>
      </w:hyperlink>
    </w:p>
    <w:p w14:paraId="1043B84C" w14:textId="51B019DE"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49" w:history="1">
        <w:r w:rsidRPr="005B063C">
          <w:rPr>
            <w:rStyle w:val="Hyperlink"/>
            <w:noProof/>
          </w:rPr>
          <w:t>Other Social chat (including WhatsApp, Facebook Messenger, Slack and Discord)</w:t>
        </w:r>
        <w:r>
          <w:rPr>
            <w:noProof/>
            <w:webHidden/>
          </w:rPr>
          <w:tab/>
        </w:r>
        <w:r>
          <w:rPr>
            <w:noProof/>
            <w:webHidden/>
          </w:rPr>
          <w:fldChar w:fldCharType="begin"/>
        </w:r>
        <w:r>
          <w:rPr>
            <w:noProof/>
            <w:webHidden/>
          </w:rPr>
          <w:instrText xml:space="preserve"> PAGEREF _Toc150853649 \h </w:instrText>
        </w:r>
        <w:r>
          <w:rPr>
            <w:noProof/>
            <w:webHidden/>
          </w:rPr>
        </w:r>
        <w:r>
          <w:rPr>
            <w:noProof/>
            <w:webHidden/>
          </w:rPr>
          <w:fldChar w:fldCharType="separate"/>
        </w:r>
        <w:r>
          <w:rPr>
            <w:noProof/>
            <w:webHidden/>
          </w:rPr>
          <w:t>23</w:t>
        </w:r>
        <w:r>
          <w:rPr>
            <w:noProof/>
            <w:webHidden/>
          </w:rPr>
          <w:fldChar w:fldCharType="end"/>
        </w:r>
      </w:hyperlink>
    </w:p>
    <w:p w14:paraId="1101F934" w14:textId="3AC72BEA"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0" w:history="1">
        <w:r w:rsidRPr="005B063C">
          <w:rPr>
            <w:rStyle w:val="Hyperlink"/>
            <w:noProof/>
          </w:rPr>
          <w:t>Internal only meeting recordings (from Teams and Zoom)</w:t>
        </w:r>
        <w:r>
          <w:rPr>
            <w:noProof/>
            <w:webHidden/>
          </w:rPr>
          <w:tab/>
        </w:r>
        <w:r>
          <w:rPr>
            <w:noProof/>
            <w:webHidden/>
          </w:rPr>
          <w:fldChar w:fldCharType="begin"/>
        </w:r>
        <w:r>
          <w:rPr>
            <w:noProof/>
            <w:webHidden/>
          </w:rPr>
          <w:instrText xml:space="preserve"> PAGEREF _Toc150853650 \h </w:instrText>
        </w:r>
        <w:r>
          <w:rPr>
            <w:noProof/>
            <w:webHidden/>
          </w:rPr>
        </w:r>
        <w:r>
          <w:rPr>
            <w:noProof/>
            <w:webHidden/>
          </w:rPr>
          <w:fldChar w:fldCharType="separate"/>
        </w:r>
        <w:r>
          <w:rPr>
            <w:noProof/>
            <w:webHidden/>
          </w:rPr>
          <w:t>24</w:t>
        </w:r>
        <w:r>
          <w:rPr>
            <w:noProof/>
            <w:webHidden/>
          </w:rPr>
          <w:fldChar w:fldCharType="end"/>
        </w:r>
      </w:hyperlink>
    </w:p>
    <w:p w14:paraId="13C1FF35" w14:textId="4D8E239E"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1" w:history="1">
        <w:r w:rsidRPr="005B063C">
          <w:rPr>
            <w:rStyle w:val="Hyperlink"/>
            <w:noProof/>
          </w:rPr>
          <w:t>Meeting recordings with externals (from Teams and Zoom)</w:t>
        </w:r>
        <w:r>
          <w:rPr>
            <w:noProof/>
            <w:webHidden/>
          </w:rPr>
          <w:tab/>
        </w:r>
        <w:r>
          <w:rPr>
            <w:noProof/>
            <w:webHidden/>
          </w:rPr>
          <w:fldChar w:fldCharType="begin"/>
        </w:r>
        <w:r>
          <w:rPr>
            <w:noProof/>
            <w:webHidden/>
          </w:rPr>
          <w:instrText xml:space="preserve"> PAGEREF _Toc150853651 \h </w:instrText>
        </w:r>
        <w:r>
          <w:rPr>
            <w:noProof/>
            <w:webHidden/>
          </w:rPr>
        </w:r>
        <w:r>
          <w:rPr>
            <w:noProof/>
            <w:webHidden/>
          </w:rPr>
          <w:fldChar w:fldCharType="separate"/>
        </w:r>
        <w:r>
          <w:rPr>
            <w:noProof/>
            <w:webHidden/>
          </w:rPr>
          <w:t>24</w:t>
        </w:r>
        <w:r>
          <w:rPr>
            <w:noProof/>
            <w:webHidden/>
          </w:rPr>
          <w:fldChar w:fldCharType="end"/>
        </w:r>
      </w:hyperlink>
    </w:p>
    <w:p w14:paraId="14685A64" w14:textId="4A304E85"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2" w:history="1">
        <w:r w:rsidRPr="005B063C">
          <w:rPr>
            <w:rStyle w:val="Hyperlink"/>
            <w:noProof/>
          </w:rPr>
          <w:t>Generative AI (including Chat GPT and Google Bard) accessed through desktop software or the cloud</w:t>
        </w:r>
        <w:r>
          <w:rPr>
            <w:noProof/>
            <w:webHidden/>
          </w:rPr>
          <w:tab/>
        </w:r>
        <w:r>
          <w:rPr>
            <w:noProof/>
            <w:webHidden/>
          </w:rPr>
          <w:fldChar w:fldCharType="begin"/>
        </w:r>
        <w:r>
          <w:rPr>
            <w:noProof/>
            <w:webHidden/>
          </w:rPr>
          <w:instrText xml:space="preserve"> PAGEREF _Toc150853652 \h </w:instrText>
        </w:r>
        <w:r>
          <w:rPr>
            <w:noProof/>
            <w:webHidden/>
          </w:rPr>
        </w:r>
        <w:r>
          <w:rPr>
            <w:noProof/>
            <w:webHidden/>
          </w:rPr>
          <w:fldChar w:fldCharType="separate"/>
        </w:r>
        <w:r>
          <w:rPr>
            <w:noProof/>
            <w:webHidden/>
          </w:rPr>
          <w:t>25</w:t>
        </w:r>
        <w:r>
          <w:rPr>
            <w:noProof/>
            <w:webHidden/>
          </w:rPr>
          <w:fldChar w:fldCharType="end"/>
        </w:r>
      </w:hyperlink>
    </w:p>
    <w:p w14:paraId="02606268" w14:textId="0B71EAFD" w:rsidR="00527039" w:rsidRDefault="00527039">
      <w:pPr>
        <w:pStyle w:val="TOC1"/>
        <w:rPr>
          <w:rFonts w:asciiTheme="minorHAnsi" w:eastAsiaTheme="minorEastAsia" w:hAnsiTheme="minorHAnsi" w:cstheme="minorBidi"/>
          <w:b w:val="0"/>
          <w:bCs w:val="0"/>
          <w:noProof/>
          <w:kern w:val="2"/>
          <w:szCs w:val="22"/>
          <w:lang w:eastAsia="en-GB"/>
          <w14:ligatures w14:val="standardContextual"/>
        </w:rPr>
      </w:pPr>
      <w:hyperlink w:anchor="_Toc150853653" w:history="1">
        <w:r w:rsidRPr="005B063C">
          <w:rPr>
            <w:rStyle w:val="Hyperlink"/>
            <w:noProof/>
          </w:rPr>
          <w:t>E.</w:t>
        </w:r>
        <w:r>
          <w:rPr>
            <w:rFonts w:asciiTheme="minorHAnsi" w:eastAsiaTheme="minorEastAsia" w:hAnsiTheme="minorHAnsi" w:cstheme="minorBidi"/>
            <w:b w:val="0"/>
            <w:bCs w:val="0"/>
            <w:noProof/>
            <w:kern w:val="2"/>
            <w:szCs w:val="22"/>
            <w:lang w:eastAsia="en-GB"/>
            <w14:ligatures w14:val="standardContextual"/>
          </w:rPr>
          <w:tab/>
        </w:r>
        <w:r w:rsidRPr="005B063C">
          <w:rPr>
            <w:rStyle w:val="Hyperlink"/>
            <w:noProof/>
          </w:rPr>
          <w:t>ELECTRONIC TRANSMISSION</w:t>
        </w:r>
        <w:r>
          <w:rPr>
            <w:noProof/>
            <w:webHidden/>
          </w:rPr>
          <w:tab/>
        </w:r>
        <w:r>
          <w:rPr>
            <w:noProof/>
            <w:webHidden/>
          </w:rPr>
          <w:fldChar w:fldCharType="begin"/>
        </w:r>
        <w:r>
          <w:rPr>
            <w:noProof/>
            <w:webHidden/>
          </w:rPr>
          <w:instrText xml:space="preserve"> PAGEREF _Toc150853653 \h </w:instrText>
        </w:r>
        <w:r>
          <w:rPr>
            <w:noProof/>
            <w:webHidden/>
          </w:rPr>
        </w:r>
        <w:r>
          <w:rPr>
            <w:noProof/>
            <w:webHidden/>
          </w:rPr>
          <w:fldChar w:fldCharType="separate"/>
        </w:r>
        <w:r>
          <w:rPr>
            <w:noProof/>
            <w:webHidden/>
          </w:rPr>
          <w:t>26</w:t>
        </w:r>
        <w:r>
          <w:rPr>
            <w:noProof/>
            <w:webHidden/>
          </w:rPr>
          <w:fldChar w:fldCharType="end"/>
        </w:r>
      </w:hyperlink>
    </w:p>
    <w:p w14:paraId="46ABEC79" w14:textId="2B7B4ADE"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4" w:history="1">
        <w:r w:rsidRPr="005B063C">
          <w:rPr>
            <w:rStyle w:val="Hyperlink"/>
            <w:noProof/>
          </w:rPr>
          <w:t>Sending university data between university hosted email accounts</w:t>
        </w:r>
        <w:r>
          <w:rPr>
            <w:noProof/>
            <w:webHidden/>
          </w:rPr>
          <w:tab/>
        </w:r>
        <w:r>
          <w:rPr>
            <w:noProof/>
            <w:webHidden/>
          </w:rPr>
          <w:fldChar w:fldCharType="begin"/>
        </w:r>
        <w:r>
          <w:rPr>
            <w:noProof/>
            <w:webHidden/>
          </w:rPr>
          <w:instrText xml:space="preserve"> PAGEREF _Toc150853654 \h </w:instrText>
        </w:r>
        <w:r>
          <w:rPr>
            <w:noProof/>
            <w:webHidden/>
          </w:rPr>
        </w:r>
        <w:r>
          <w:rPr>
            <w:noProof/>
            <w:webHidden/>
          </w:rPr>
          <w:fldChar w:fldCharType="separate"/>
        </w:r>
        <w:r>
          <w:rPr>
            <w:noProof/>
            <w:webHidden/>
          </w:rPr>
          <w:t>26</w:t>
        </w:r>
        <w:r>
          <w:rPr>
            <w:noProof/>
            <w:webHidden/>
          </w:rPr>
          <w:fldChar w:fldCharType="end"/>
        </w:r>
      </w:hyperlink>
    </w:p>
    <w:p w14:paraId="4C9BBCBE" w14:textId="7DFD4E35"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5" w:history="1">
        <w:r w:rsidRPr="005B063C">
          <w:rPr>
            <w:rStyle w:val="Hyperlink"/>
            <w:noProof/>
          </w:rPr>
          <w:t>Sending university data from a university hosted email account to an external account</w:t>
        </w:r>
        <w:r>
          <w:rPr>
            <w:noProof/>
            <w:webHidden/>
          </w:rPr>
          <w:tab/>
        </w:r>
        <w:r>
          <w:rPr>
            <w:noProof/>
            <w:webHidden/>
          </w:rPr>
          <w:fldChar w:fldCharType="begin"/>
        </w:r>
        <w:r>
          <w:rPr>
            <w:noProof/>
            <w:webHidden/>
          </w:rPr>
          <w:instrText xml:space="preserve"> PAGEREF _Toc150853655 \h </w:instrText>
        </w:r>
        <w:r>
          <w:rPr>
            <w:noProof/>
            <w:webHidden/>
          </w:rPr>
        </w:r>
        <w:r>
          <w:rPr>
            <w:noProof/>
            <w:webHidden/>
          </w:rPr>
          <w:fldChar w:fldCharType="separate"/>
        </w:r>
        <w:r>
          <w:rPr>
            <w:noProof/>
            <w:webHidden/>
          </w:rPr>
          <w:t>26</w:t>
        </w:r>
        <w:r>
          <w:rPr>
            <w:noProof/>
            <w:webHidden/>
          </w:rPr>
          <w:fldChar w:fldCharType="end"/>
        </w:r>
      </w:hyperlink>
    </w:p>
    <w:p w14:paraId="0DA4AD41" w14:textId="1C5C92A5"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6" w:history="1">
        <w:r w:rsidRPr="005B063C">
          <w:rPr>
            <w:rStyle w:val="Hyperlink"/>
            <w:noProof/>
          </w:rPr>
          <w:t>Fastfile (secure web based large file transfer)</w:t>
        </w:r>
        <w:r>
          <w:rPr>
            <w:noProof/>
            <w:webHidden/>
          </w:rPr>
          <w:tab/>
        </w:r>
        <w:r>
          <w:rPr>
            <w:noProof/>
            <w:webHidden/>
          </w:rPr>
          <w:fldChar w:fldCharType="begin"/>
        </w:r>
        <w:r>
          <w:rPr>
            <w:noProof/>
            <w:webHidden/>
          </w:rPr>
          <w:instrText xml:space="preserve"> PAGEREF _Toc150853656 \h </w:instrText>
        </w:r>
        <w:r>
          <w:rPr>
            <w:noProof/>
            <w:webHidden/>
          </w:rPr>
        </w:r>
        <w:r>
          <w:rPr>
            <w:noProof/>
            <w:webHidden/>
          </w:rPr>
          <w:fldChar w:fldCharType="separate"/>
        </w:r>
        <w:r>
          <w:rPr>
            <w:noProof/>
            <w:webHidden/>
          </w:rPr>
          <w:t>27</w:t>
        </w:r>
        <w:r>
          <w:rPr>
            <w:noProof/>
            <w:webHidden/>
          </w:rPr>
          <w:fldChar w:fldCharType="end"/>
        </w:r>
      </w:hyperlink>
    </w:p>
    <w:p w14:paraId="01973D21" w14:textId="532D9387" w:rsidR="00527039" w:rsidRDefault="00527039">
      <w:pPr>
        <w:pStyle w:val="TOC1"/>
        <w:rPr>
          <w:rFonts w:asciiTheme="minorHAnsi" w:eastAsiaTheme="minorEastAsia" w:hAnsiTheme="minorHAnsi" w:cstheme="minorBidi"/>
          <w:b w:val="0"/>
          <w:bCs w:val="0"/>
          <w:noProof/>
          <w:kern w:val="2"/>
          <w:szCs w:val="22"/>
          <w:lang w:eastAsia="en-GB"/>
          <w14:ligatures w14:val="standardContextual"/>
        </w:rPr>
      </w:pPr>
      <w:hyperlink w:anchor="_Toc150853657" w:history="1">
        <w:r w:rsidRPr="005B063C">
          <w:rPr>
            <w:rStyle w:val="Hyperlink"/>
            <w:noProof/>
          </w:rPr>
          <w:t>F.</w:t>
        </w:r>
        <w:r>
          <w:rPr>
            <w:rFonts w:asciiTheme="minorHAnsi" w:eastAsiaTheme="minorEastAsia" w:hAnsiTheme="minorHAnsi" w:cstheme="minorBidi"/>
            <w:b w:val="0"/>
            <w:bCs w:val="0"/>
            <w:noProof/>
            <w:kern w:val="2"/>
            <w:szCs w:val="22"/>
            <w:lang w:eastAsia="en-GB"/>
            <w14:ligatures w14:val="standardContextual"/>
          </w:rPr>
          <w:tab/>
        </w:r>
        <w:r w:rsidRPr="005B063C">
          <w:rPr>
            <w:rStyle w:val="Hyperlink"/>
            <w:noProof/>
          </w:rPr>
          <w:t>PAPER RECORDS AND OTHER RECORD STORAGE</w:t>
        </w:r>
        <w:r>
          <w:rPr>
            <w:noProof/>
            <w:webHidden/>
          </w:rPr>
          <w:tab/>
        </w:r>
        <w:r>
          <w:rPr>
            <w:noProof/>
            <w:webHidden/>
          </w:rPr>
          <w:fldChar w:fldCharType="begin"/>
        </w:r>
        <w:r>
          <w:rPr>
            <w:noProof/>
            <w:webHidden/>
          </w:rPr>
          <w:instrText xml:space="preserve"> PAGEREF _Toc150853657 \h </w:instrText>
        </w:r>
        <w:r>
          <w:rPr>
            <w:noProof/>
            <w:webHidden/>
          </w:rPr>
        </w:r>
        <w:r>
          <w:rPr>
            <w:noProof/>
            <w:webHidden/>
          </w:rPr>
          <w:fldChar w:fldCharType="separate"/>
        </w:r>
        <w:r>
          <w:rPr>
            <w:noProof/>
            <w:webHidden/>
          </w:rPr>
          <w:t>28</w:t>
        </w:r>
        <w:r>
          <w:rPr>
            <w:noProof/>
            <w:webHidden/>
          </w:rPr>
          <w:fldChar w:fldCharType="end"/>
        </w:r>
      </w:hyperlink>
    </w:p>
    <w:p w14:paraId="2210DC67" w14:textId="3653E57B"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8" w:history="1">
        <w:r w:rsidRPr="005B063C">
          <w:rPr>
            <w:rStyle w:val="Hyperlink"/>
            <w:noProof/>
          </w:rPr>
          <w:t>Paper records in restricted access university areas or in approved offsite storage</w:t>
        </w:r>
        <w:r>
          <w:rPr>
            <w:noProof/>
            <w:webHidden/>
          </w:rPr>
          <w:tab/>
        </w:r>
        <w:r>
          <w:rPr>
            <w:noProof/>
            <w:webHidden/>
          </w:rPr>
          <w:fldChar w:fldCharType="begin"/>
        </w:r>
        <w:r>
          <w:rPr>
            <w:noProof/>
            <w:webHidden/>
          </w:rPr>
          <w:instrText xml:space="preserve"> PAGEREF _Toc150853658 \h </w:instrText>
        </w:r>
        <w:r>
          <w:rPr>
            <w:noProof/>
            <w:webHidden/>
          </w:rPr>
        </w:r>
        <w:r>
          <w:rPr>
            <w:noProof/>
            <w:webHidden/>
          </w:rPr>
          <w:fldChar w:fldCharType="separate"/>
        </w:r>
        <w:r>
          <w:rPr>
            <w:noProof/>
            <w:webHidden/>
          </w:rPr>
          <w:t>28</w:t>
        </w:r>
        <w:r>
          <w:rPr>
            <w:noProof/>
            <w:webHidden/>
          </w:rPr>
          <w:fldChar w:fldCharType="end"/>
        </w:r>
      </w:hyperlink>
    </w:p>
    <w:p w14:paraId="7BE424D8" w14:textId="557CEF06"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59" w:history="1">
        <w:r w:rsidRPr="005B063C">
          <w:rPr>
            <w:rStyle w:val="Hyperlink"/>
            <w:noProof/>
          </w:rPr>
          <w:t>Paper records in unrestricted access university areas</w:t>
        </w:r>
        <w:r>
          <w:rPr>
            <w:noProof/>
            <w:webHidden/>
          </w:rPr>
          <w:tab/>
        </w:r>
        <w:r>
          <w:rPr>
            <w:noProof/>
            <w:webHidden/>
          </w:rPr>
          <w:fldChar w:fldCharType="begin"/>
        </w:r>
        <w:r>
          <w:rPr>
            <w:noProof/>
            <w:webHidden/>
          </w:rPr>
          <w:instrText xml:space="preserve"> PAGEREF _Toc150853659 \h </w:instrText>
        </w:r>
        <w:r>
          <w:rPr>
            <w:noProof/>
            <w:webHidden/>
          </w:rPr>
        </w:r>
        <w:r>
          <w:rPr>
            <w:noProof/>
            <w:webHidden/>
          </w:rPr>
          <w:fldChar w:fldCharType="separate"/>
        </w:r>
        <w:r>
          <w:rPr>
            <w:noProof/>
            <w:webHidden/>
          </w:rPr>
          <w:t>28</w:t>
        </w:r>
        <w:r>
          <w:rPr>
            <w:noProof/>
            <w:webHidden/>
          </w:rPr>
          <w:fldChar w:fldCharType="end"/>
        </w:r>
      </w:hyperlink>
    </w:p>
    <w:p w14:paraId="7A667E78" w14:textId="4C5BDED1"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60" w:history="1">
        <w:r w:rsidRPr="005B063C">
          <w:rPr>
            <w:rStyle w:val="Hyperlink"/>
            <w:noProof/>
          </w:rPr>
          <w:t>Paper records for offsite working</w:t>
        </w:r>
        <w:r>
          <w:rPr>
            <w:noProof/>
            <w:webHidden/>
          </w:rPr>
          <w:tab/>
        </w:r>
        <w:r>
          <w:rPr>
            <w:noProof/>
            <w:webHidden/>
          </w:rPr>
          <w:fldChar w:fldCharType="begin"/>
        </w:r>
        <w:r>
          <w:rPr>
            <w:noProof/>
            <w:webHidden/>
          </w:rPr>
          <w:instrText xml:space="preserve"> PAGEREF _Toc150853660 \h </w:instrText>
        </w:r>
        <w:r>
          <w:rPr>
            <w:noProof/>
            <w:webHidden/>
          </w:rPr>
        </w:r>
        <w:r>
          <w:rPr>
            <w:noProof/>
            <w:webHidden/>
          </w:rPr>
          <w:fldChar w:fldCharType="separate"/>
        </w:r>
        <w:r>
          <w:rPr>
            <w:noProof/>
            <w:webHidden/>
          </w:rPr>
          <w:t>29</w:t>
        </w:r>
        <w:r>
          <w:rPr>
            <w:noProof/>
            <w:webHidden/>
          </w:rPr>
          <w:fldChar w:fldCharType="end"/>
        </w:r>
      </w:hyperlink>
    </w:p>
    <w:p w14:paraId="490EBDE6" w14:textId="760CD0CD"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61" w:history="1">
        <w:r w:rsidRPr="005B063C">
          <w:rPr>
            <w:rStyle w:val="Hyperlink"/>
            <w:noProof/>
          </w:rPr>
          <w:t>University provided Fax service</w:t>
        </w:r>
        <w:r>
          <w:rPr>
            <w:noProof/>
            <w:webHidden/>
          </w:rPr>
          <w:tab/>
        </w:r>
        <w:r>
          <w:rPr>
            <w:noProof/>
            <w:webHidden/>
          </w:rPr>
          <w:fldChar w:fldCharType="begin"/>
        </w:r>
        <w:r>
          <w:rPr>
            <w:noProof/>
            <w:webHidden/>
          </w:rPr>
          <w:instrText xml:space="preserve"> PAGEREF _Toc150853661 \h </w:instrText>
        </w:r>
        <w:r>
          <w:rPr>
            <w:noProof/>
            <w:webHidden/>
          </w:rPr>
        </w:r>
        <w:r>
          <w:rPr>
            <w:noProof/>
            <w:webHidden/>
          </w:rPr>
          <w:fldChar w:fldCharType="separate"/>
        </w:r>
        <w:r>
          <w:rPr>
            <w:noProof/>
            <w:webHidden/>
          </w:rPr>
          <w:t>29</w:t>
        </w:r>
        <w:r>
          <w:rPr>
            <w:noProof/>
            <w:webHidden/>
          </w:rPr>
          <w:fldChar w:fldCharType="end"/>
        </w:r>
      </w:hyperlink>
    </w:p>
    <w:p w14:paraId="55980795" w14:textId="3A214393"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62" w:history="1">
        <w:r w:rsidRPr="005B063C">
          <w:rPr>
            <w:rStyle w:val="Hyperlink"/>
            <w:noProof/>
          </w:rPr>
          <w:t>Internal postal service</w:t>
        </w:r>
        <w:r>
          <w:rPr>
            <w:noProof/>
            <w:webHidden/>
          </w:rPr>
          <w:tab/>
        </w:r>
        <w:r>
          <w:rPr>
            <w:noProof/>
            <w:webHidden/>
          </w:rPr>
          <w:fldChar w:fldCharType="begin"/>
        </w:r>
        <w:r>
          <w:rPr>
            <w:noProof/>
            <w:webHidden/>
          </w:rPr>
          <w:instrText xml:space="preserve"> PAGEREF _Toc150853662 \h </w:instrText>
        </w:r>
        <w:r>
          <w:rPr>
            <w:noProof/>
            <w:webHidden/>
          </w:rPr>
        </w:r>
        <w:r>
          <w:rPr>
            <w:noProof/>
            <w:webHidden/>
          </w:rPr>
          <w:fldChar w:fldCharType="separate"/>
        </w:r>
        <w:r>
          <w:rPr>
            <w:noProof/>
            <w:webHidden/>
          </w:rPr>
          <w:t>30</w:t>
        </w:r>
        <w:r>
          <w:rPr>
            <w:noProof/>
            <w:webHidden/>
          </w:rPr>
          <w:fldChar w:fldCharType="end"/>
        </w:r>
      </w:hyperlink>
    </w:p>
    <w:p w14:paraId="4467AF9A" w14:textId="66CAAC82" w:rsidR="00527039" w:rsidRDefault="00527039">
      <w:pPr>
        <w:pStyle w:val="TOC2"/>
        <w:rPr>
          <w:rFonts w:asciiTheme="minorHAnsi" w:eastAsiaTheme="minorEastAsia" w:hAnsiTheme="minorHAnsi" w:cstheme="minorBidi"/>
          <w:iCs w:val="0"/>
          <w:noProof/>
          <w:kern w:val="2"/>
          <w:szCs w:val="22"/>
          <w:lang w:eastAsia="en-GB"/>
          <w14:ligatures w14:val="standardContextual"/>
        </w:rPr>
      </w:pPr>
      <w:hyperlink w:anchor="_Toc150853663" w:history="1">
        <w:r w:rsidRPr="005B063C">
          <w:rPr>
            <w:rStyle w:val="Hyperlink"/>
            <w:noProof/>
          </w:rPr>
          <w:t>External postal service</w:t>
        </w:r>
        <w:r>
          <w:rPr>
            <w:noProof/>
            <w:webHidden/>
          </w:rPr>
          <w:tab/>
        </w:r>
        <w:r>
          <w:rPr>
            <w:noProof/>
            <w:webHidden/>
          </w:rPr>
          <w:fldChar w:fldCharType="begin"/>
        </w:r>
        <w:r>
          <w:rPr>
            <w:noProof/>
            <w:webHidden/>
          </w:rPr>
          <w:instrText xml:space="preserve"> PAGEREF _Toc150853663 \h </w:instrText>
        </w:r>
        <w:r>
          <w:rPr>
            <w:noProof/>
            <w:webHidden/>
          </w:rPr>
        </w:r>
        <w:r>
          <w:rPr>
            <w:noProof/>
            <w:webHidden/>
          </w:rPr>
          <w:fldChar w:fldCharType="separate"/>
        </w:r>
        <w:r>
          <w:rPr>
            <w:noProof/>
            <w:webHidden/>
          </w:rPr>
          <w:t>30</w:t>
        </w:r>
        <w:r>
          <w:rPr>
            <w:noProof/>
            <w:webHidden/>
          </w:rPr>
          <w:fldChar w:fldCharType="end"/>
        </w:r>
      </w:hyperlink>
    </w:p>
    <w:p w14:paraId="3A841753" w14:textId="58C883EE" w:rsidR="009A0C35" w:rsidRDefault="00143592" w:rsidP="00136EBF">
      <w:pPr>
        <w:pStyle w:val="AnnexHeading1"/>
        <w:numPr>
          <w:ilvl w:val="0"/>
          <w:numId w:val="0"/>
        </w:numPr>
        <w:ind w:left="567" w:hanging="567"/>
        <w:rPr>
          <w:rStyle w:val="Hyperlink"/>
          <w:noProof/>
          <w:color w:val="auto"/>
        </w:rPr>
      </w:pPr>
      <w:r>
        <w:rPr>
          <w:rStyle w:val="Hyperlink"/>
          <w:noProof/>
          <w:color w:val="auto"/>
        </w:rPr>
        <w:fldChar w:fldCharType="end"/>
      </w:r>
    </w:p>
    <w:p w14:paraId="5536E6F1" w14:textId="77777777" w:rsidR="009A0C35" w:rsidRDefault="009A0C35">
      <w:pPr>
        <w:spacing w:before="0" w:after="160" w:line="259" w:lineRule="auto"/>
        <w:rPr>
          <w:rStyle w:val="Hyperlink"/>
          <w:b/>
          <w:bCs/>
          <w:noProof/>
          <w:color w:val="auto"/>
          <w:sz w:val="22"/>
          <w:szCs w:val="22"/>
        </w:rPr>
      </w:pPr>
      <w:r>
        <w:rPr>
          <w:rStyle w:val="Hyperlink"/>
          <w:noProof/>
          <w:color w:val="auto"/>
        </w:rPr>
        <w:br w:type="page"/>
      </w:r>
    </w:p>
    <w:p w14:paraId="1D3F3145" w14:textId="787FADAE" w:rsidR="00136EBF" w:rsidRDefault="00136EBF" w:rsidP="00811170">
      <w:pPr>
        <w:pStyle w:val="AnnexHeading1"/>
        <w:ind w:left="567" w:hanging="567"/>
      </w:pPr>
      <w:bookmarkStart w:id="0" w:name="_Toc150853624"/>
      <w:r>
        <w:lastRenderedPageBreak/>
        <w:t>GENERAL ADVICE FOR HANDLING INFORMATION</w:t>
      </w:r>
      <w:bookmarkEnd w:id="0"/>
    </w:p>
    <w:p w14:paraId="1C51D3A6" w14:textId="1C308016" w:rsidR="00136EBF" w:rsidRPr="0052207D" w:rsidRDefault="00136EBF" w:rsidP="00811170">
      <w:pPr>
        <w:pStyle w:val="ListPara2"/>
      </w:pPr>
      <w:r w:rsidRPr="0052207D">
        <w:t xml:space="preserve">Always aim to keep Classified Information (C1 and C2) secure within </w:t>
      </w:r>
      <w:r w:rsidR="004B0164" w:rsidRPr="00B31E57">
        <w:t>a</w:t>
      </w:r>
      <w:r w:rsidRPr="0052207D">
        <w:t xml:space="preserve"> managed environment</w:t>
      </w:r>
      <w:r w:rsidR="00FC07BF" w:rsidRPr="00B31E57">
        <w:t xml:space="preserve">, such as physically on the university campus or virtually in a </w:t>
      </w:r>
      <w:r w:rsidR="00751338" w:rsidRPr="00B31E57">
        <w:t>robustly</w:t>
      </w:r>
      <w:r w:rsidRPr="00B31E57">
        <w:t xml:space="preserve"> managed environment</w:t>
      </w:r>
      <w:r w:rsidR="006809CB" w:rsidRPr="00B31E57">
        <w:t xml:space="preserve"> that adheres to the following handling rules</w:t>
      </w:r>
      <w:r w:rsidRPr="0052207D">
        <w:t>.</w:t>
      </w:r>
    </w:p>
    <w:p w14:paraId="01FD78AE" w14:textId="3D38ABAD" w:rsidR="00D979DD" w:rsidRDefault="00D979DD" w:rsidP="00811170">
      <w:pPr>
        <w:pStyle w:val="ListPara2"/>
      </w:pPr>
      <w:r w:rsidRPr="0052207D">
        <w:t>Where this is not possible</w:t>
      </w:r>
      <w:r w:rsidR="00455F2B">
        <w:t xml:space="preserve">, the information must be handled </w:t>
      </w:r>
      <w:r w:rsidR="00E84A5A">
        <w:t xml:space="preserve">in accordance with the </w:t>
      </w:r>
      <w:hyperlink r:id="rId15" w:history="1">
        <w:r w:rsidR="00DA50A1" w:rsidRPr="00E33EAB">
          <w:rPr>
            <w:rStyle w:val="Hyperlink"/>
            <w:color w:val="auto"/>
            <w:u w:val="none"/>
          </w:rPr>
          <w:t>Remote and Mobile Working Policy</w:t>
        </w:r>
      </w:hyperlink>
      <w:r w:rsidR="00DA50A1">
        <w:t>. Also</w:t>
      </w:r>
      <w:r w:rsidRPr="0052207D">
        <w:t xml:space="preserve"> consider whether the information can be redacted</w:t>
      </w:r>
      <w:r w:rsidR="006809CB">
        <w:t>, pseudonymised,</w:t>
      </w:r>
      <w:r w:rsidRPr="0052207D">
        <w:t xml:space="preserve"> or anonymised to remove confidential or highly confidential information, thereby converting it to Non-Classified Information (NC).</w:t>
      </w:r>
    </w:p>
    <w:p w14:paraId="2A7C0C88" w14:textId="0BAE8000" w:rsidR="00D979DD" w:rsidRDefault="00D979DD" w:rsidP="00811170">
      <w:pPr>
        <w:pStyle w:val="ListPara2"/>
      </w:pPr>
      <w:r w:rsidRPr="0052207D">
        <w:t xml:space="preserve">Follow the </w:t>
      </w:r>
      <w:r w:rsidR="00BD08B7">
        <w:t>requirements</w:t>
      </w:r>
      <w:r w:rsidRPr="0052207D">
        <w:t xml:space="preserve"> in the following tables to create, store and share information securely.</w:t>
      </w:r>
      <w:r>
        <w:t xml:space="preserve"> You must follow guidance identified as ‘Require</w:t>
      </w:r>
      <w:r w:rsidR="004E49FD">
        <w:t>d</w:t>
      </w:r>
      <w:r>
        <w:t xml:space="preserve"> actions’</w:t>
      </w:r>
      <w:r w:rsidR="00234B66">
        <w:t>.</w:t>
      </w:r>
    </w:p>
    <w:p w14:paraId="01381B9C" w14:textId="1FAB942A" w:rsidR="00932C03" w:rsidRPr="0052207D" w:rsidRDefault="00932C03" w:rsidP="00811170">
      <w:pPr>
        <w:pStyle w:val="ListPara2"/>
      </w:pPr>
      <w:r>
        <w:t xml:space="preserve">Take extra care with </w:t>
      </w:r>
      <w:r w:rsidR="00B470FA">
        <w:t xml:space="preserve">master copies of information. Information should be considered to be a master </w:t>
      </w:r>
      <w:r w:rsidR="004F40D7">
        <w:t>file or copy of a vital record</w:t>
      </w:r>
      <w:r w:rsidR="00B470FA">
        <w:t xml:space="preserve"> when it </w:t>
      </w:r>
      <w:r w:rsidR="00C27867">
        <w:t xml:space="preserve">contains </w:t>
      </w:r>
      <w:r w:rsidR="00993C76" w:rsidRPr="00993C76">
        <w:t xml:space="preserve">information that </w:t>
      </w:r>
      <w:r w:rsidR="00C27867">
        <w:t xml:space="preserve">is relied upon by others, </w:t>
      </w:r>
      <w:r w:rsidR="00993C76" w:rsidRPr="00993C76">
        <w:t xml:space="preserve">or </w:t>
      </w:r>
      <w:r w:rsidR="004F40D7">
        <w:t xml:space="preserve">it </w:t>
      </w:r>
      <w:r w:rsidR="00C27867">
        <w:t xml:space="preserve">contains </w:t>
      </w:r>
      <w:r w:rsidR="00993C76" w:rsidRPr="00993C76">
        <w:t xml:space="preserve">information </w:t>
      </w:r>
      <w:r w:rsidR="00C27867">
        <w:t xml:space="preserve">that </w:t>
      </w:r>
      <w:r w:rsidR="00993C76" w:rsidRPr="00993C76">
        <w:t>support</w:t>
      </w:r>
      <w:r w:rsidR="00C27867">
        <w:t xml:space="preserve">s </w:t>
      </w:r>
      <w:r w:rsidR="00993C76" w:rsidRPr="00993C76">
        <w:t>business processes</w:t>
      </w:r>
      <w:r w:rsidR="00C27867">
        <w:t>.</w:t>
      </w:r>
    </w:p>
    <w:p w14:paraId="0A3147E6" w14:textId="4071265D" w:rsidR="00136EBF" w:rsidRPr="0052207D" w:rsidRDefault="00136EBF" w:rsidP="00811170">
      <w:pPr>
        <w:pStyle w:val="ListPara2"/>
      </w:pPr>
      <w:r w:rsidRPr="0052207D">
        <w:t>Consider backup requirements in relation to the importance of the information: is it the master copy of a vital record, how difficult would it be to recreate and how much resource would it require to recreate it</w:t>
      </w:r>
      <w:r w:rsidR="77FEF2B5">
        <w:t>?</w:t>
      </w:r>
    </w:p>
    <w:p w14:paraId="543BBEC5" w14:textId="77777777" w:rsidR="00136EBF" w:rsidRPr="0052207D" w:rsidRDefault="00136EBF" w:rsidP="00811170">
      <w:pPr>
        <w:pStyle w:val="ListPara2"/>
      </w:pPr>
      <w:r w:rsidRPr="0052207D">
        <w:t xml:space="preserve">Report any potential loss or unauthorised disclosure of Classified Information </w:t>
      </w:r>
      <w:r w:rsidRPr="00302545">
        <w:t>immediately</w:t>
      </w:r>
      <w:r w:rsidRPr="0052207D">
        <w:t xml:space="preserve"> to the IT Service Desk on ext. 11111.</w:t>
      </w:r>
    </w:p>
    <w:p w14:paraId="131274FE" w14:textId="77777777" w:rsidR="00136EBF" w:rsidRPr="0052207D" w:rsidRDefault="00136EBF" w:rsidP="00811170">
      <w:pPr>
        <w:pStyle w:val="ListPara2"/>
      </w:pPr>
      <w:r w:rsidRPr="0052207D">
        <w:t>Seek advice on secure disposal of equipment containing Classified Information via the IT Service Desk on ext. 11111.</w:t>
      </w:r>
    </w:p>
    <w:p w14:paraId="2DF1FCCA" w14:textId="602E60C7" w:rsidR="00136EBF" w:rsidRPr="0052207D" w:rsidRDefault="00136EBF" w:rsidP="00811170">
      <w:pPr>
        <w:pStyle w:val="ListPara2"/>
        <w:rPr>
          <w:rStyle w:val="Hyperlink"/>
          <w:bCs/>
          <w:color w:val="auto"/>
          <w:szCs w:val="22"/>
          <w:u w:val="none"/>
        </w:rPr>
      </w:pPr>
      <w:r w:rsidRPr="00A3076F">
        <w:t>Use the Confidential Waste Service for disposal of paper and small electronic media</w:t>
      </w:r>
      <w:r w:rsidR="004E49FD">
        <w:t>.</w:t>
      </w:r>
    </w:p>
    <w:p w14:paraId="1FBDF56D" w14:textId="43496FA5" w:rsidR="000F1921" w:rsidRPr="00A3076F" w:rsidRDefault="000F1921">
      <w:pPr>
        <w:spacing w:before="0" w:after="160" w:line="259" w:lineRule="auto"/>
        <w:rPr>
          <w:bCs/>
          <w:sz w:val="22"/>
          <w:szCs w:val="22"/>
        </w:rPr>
        <w:sectPr w:rsidR="000F1921" w:rsidRPr="00A3076F" w:rsidSect="00185688">
          <w:headerReference w:type="default" r:id="rId16"/>
          <w:pgSz w:w="11906" w:h="16838"/>
          <w:pgMar w:top="1134" w:right="1134" w:bottom="1134" w:left="1134" w:header="708" w:footer="708" w:gutter="0"/>
          <w:cols w:space="708"/>
          <w:docGrid w:linePitch="360"/>
        </w:sectPr>
      </w:pPr>
    </w:p>
    <w:p w14:paraId="5E6302D1" w14:textId="531DA97F" w:rsidR="008A79B9" w:rsidRDefault="008A79B9" w:rsidP="00811170">
      <w:pPr>
        <w:pStyle w:val="AnnexHeading1"/>
        <w:ind w:hanging="644"/>
      </w:pPr>
      <w:bookmarkStart w:id="1" w:name="_Toc117590722"/>
      <w:bookmarkStart w:id="2" w:name="_Toc117590992"/>
      <w:bookmarkStart w:id="3" w:name="_Toc117591248"/>
      <w:bookmarkStart w:id="4" w:name="_Toc117591382"/>
      <w:bookmarkStart w:id="5" w:name="_Toc117591448"/>
      <w:bookmarkStart w:id="6" w:name="_Toc117591491"/>
      <w:bookmarkStart w:id="7" w:name="_Toc150853625"/>
      <w:r w:rsidRPr="00B70D67">
        <w:lastRenderedPageBreak/>
        <w:t xml:space="preserve">ELECTRONIC/DIGITAL </w:t>
      </w:r>
      <w:r w:rsidRPr="00691D17">
        <w:t>INFORMATION</w:t>
      </w:r>
      <w:r w:rsidRPr="00B70D67">
        <w:t xml:space="preserve"> STORAGE</w:t>
      </w:r>
      <w:bookmarkEnd w:id="1"/>
      <w:bookmarkEnd w:id="2"/>
      <w:bookmarkEnd w:id="3"/>
      <w:bookmarkEnd w:id="4"/>
      <w:bookmarkEnd w:id="5"/>
      <w:bookmarkEnd w:id="6"/>
      <w:bookmarkEnd w:id="7"/>
    </w:p>
    <w:tbl>
      <w:tblPr>
        <w:tblStyle w:val="TableGrid"/>
        <w:tblW w:w="5000" w:type="pct"/>
        <w:tblLook w:val="04A0" w:firstRow="1" w:lastRow="0" w:firstColumn="1" w:lastColumn="0" w:noHBand="0" w:noVBand="1"/>
      </w:tblPr>
      <w:tblGrid>
        <w:gridCol w:w="3640"/>
        <w:gridCol w:w="3640"/>
        <w:gridCol w:w="3640"/>
        <w:gridCol w:w="3640"/>
      </w:tblGrid>
      <w:tr w:rsidR="00566E2A" w:rsidRPr="00F34DA7" w14:paraId="17C172E3" w14:textId="77777777" w:rsidTr="0013441C">
        <w:trPr>
          <w:cantSplit/>
          <w:tblHeader/>
        </w:trPr>
        <w:tc>
          <w:tcPr>
            <w:tcW w:w="1250" w:type="pct"/>
            <w:shd w:val="clear" w:color="auto" w:fill="D0CECE" w:themeFill="background2" w:themeFillShade="E6"/>
            <w:vAlign w:val="center"/>
          </w:tcPr>
          <w:p w14:paraId="5999FD76" w14:textId="57C8DAA2" w:rsidR="00566E2A" w:rsidRPr="00F34DA7" w:rsidRDefault="00566E2A" w:rsidP="00FF7E67">
            <w:pPr>
              <w:pStyle w:val="ClassificationHeader"/>
              <w:rPr>
                <w:b/>
                <w:bCs/>
                <w:sz w:val="21"/>
              </w:rPr>
            </w:pPr>
            <w:r w:rsidRPr="00F34DA7">
              <w:rPr>
                <w:b/>
                <w:bCs/>
                <w:sz w:val="21"/>
              </w:rPr>
              <w:t>Location</w:t>
            </w:r>
            <w:r w:rsidR="00241326" w:rsidRPr="00F34DA7">
              <w:rPr>
                <w:b/>
                <w:bCs/>
                <w:sz w:val="21"/>
              </w:rPr>
              <w:t xml:space="preserve"> and </w:t>
            </w:r>
            <w:r w:rsidR="0031787C">
              <w:rPr>
                <w:b/>
                <w:bCs/>
                <w:sz w:val="21"/>
              </w:rPr>
              <w:t xml:space="preserve">Key </w:t>
            </w:r>
            <w:r w:rsidR="00241326" w:rsidRPr="00F34DA7">
              <w:rPr>
                <w:b/>
                <w:bCs/>
                <w:sz w:val="21"/>
              </w:rPr>
              <w:t>Features</w:t>
            </w:r>
          </w:p>
        </w:tc>
        <w:tc>
          <w:tcPr>
            <w:tcW w:w="1250" w:type="pct"/>
            <w:tcBorders>
              <w:bottom w:val="single" w:sz="4" w:space="0" w:color="auto"/>
            </w:tcBorders>
            <w:shd w:val="clear" w:color="auto" w:fill="D0CECE" w:themeFill="background2" w:themeFillShade="E6"/>
          </w:tcPr>
          <w:p w14:paraId="25894762" w14:textId="3A511557" w:rsidR="003B5C73" w:rsidRPr="00F34DA7" w:rsidRDefault="00FF7E67" w:rsidP="00871245">
            <w:pPr>
              <w:pStyle w:val="ClassificationHeader"/>
              <w:rPr>
                <w:b/>
                <w:bCs/>
                <w:sz w:val="21"/>
              </w:rPr>
            </w:pPr>
            <w:r w:rsidRPr="00F34DA7">
              <w:rPr>
                <w:b/>
                <w:bCs/>
                <w:sz w:val="21"/>
              </w:rPr>
              <w:t>Classified</w:t>
            </w:r>
            <w:r w:rsidR="00997535" w:rsidRPr="00F34DA7">
              <w:rPr>
                <w:b/>
                <w:bCs/>
                <w:sz w:val="21"/>
              </w:rPr>
              <w:t xml:space="preserve"> C1</w:t>
            </w:r>
          </w:p>
          <w:p w14:paraId="039D85F1" w14:textId="55C75A80" w:rsidR="00566E2A" w:rsidRPr="00F34DA7" w:rsidRDefault="00997535" w:rsidP="00871245">
            <w:pPr>
              <w:pStyle w:val="ClassificationHeader"/>
              <w:rPr>
                <w:b/>
                <w:bCs/>
                <w:sz w:val="21"/>
              </w:rPr>
            </w:pPr>
            <w:r w:rsidRPr="00F34DA7">
              <w:rPr>
                <w:b/>
                <w:bCs/>
                <w:sz w:val="21"/>
              </w:rPr>
              <w:t>HIGHLY CONFIDENTIAL</w:t>
            </w:r>
          </w:p>
        </w:tc>
        <w:tc>
          <w:tcPr>
            <w:tcW w:w="1250" w:type="pct"/>
            <w:shd w:val="clear" w:color="auto" w:fill="D0CECE" w:themeFill="background2" w:themeFillShade="E6"/>
          </w:tcPr>
          <w:p w14:paraId="7529F695" w14:textId="6F6F184B" w:rsidR="003B5C73" w:rsidRPr="00F34DA7" w:rsidRDefault="00FF7E67" w:rsidP="00871245">
            <w:pPr>
              <w:pStyle w:val="ClassificationHeader"/>
              <w:rPr>
                <w:b/>
                <w:bCs/>
                <w:sz w:val="21"/>
              </w:rPr>
            </w:pPr>
            <w:r w:rsidRPr="00F34DA7">
              <w:rPr>
                <w:b/>
                <w:bCs/>
                <w:sz w:val="21"/>
              </w:rPr>
              <w:t xml:space="preserve">Classified </w:t>
            </w:r>
            <w:r w:rsidR="00997535" w:rsidRPr="00F34DA7">
              <w:rPr>
                <w:b/>
                <w:bCs/>
                <w:sz w:val="21"/>
              </w:rPr>
              <w:t>C2</w:t>
            </w:r>
          </w:p>
          <w:p w14:paraId="4D281B82" w14:textId="0F1A0B23" w:rsidR="00566E2A" w:rsidRPr="00F34DA7" w:rsidRDefault="00997535" w:rsidP="00871245">
            <w:pPr>
              <w:pStyle w:val="ClassificationHeader"/>
              <w:rPr>
                <w:b/>
                <w:bCs/>
                <w:sz w:val="21"/>
              </w:rPr>
            </w:pPr>
            <w:r w:rsidRPr="00F34DA7">
              <w:rPr>
                <w:b/>
                <w:bCs/>
                <w:sz w:val="21"/>
              </w:rPr>
              <w:t>CONFIDENTIAL</w:t>
            </w:r>
          </w:p>
        </w:tc>
        <w:tc>
          <w:tcPr>
            <w:tcW w:w="1250" w:type="pct"/>
            <w:shd w:val="clear" w:color="auto" w:fill="D0CECE" w:themeFill="background2" w:themeFillShade="E6"/>
          </w:tcPr>
          <w:p w14:paraId="3730E1A0" w14:textId="1D70CDF9" w:rsidR="003B5C73" w:rsidRPr="00F34DA7" w:rsidRDefault="00997535" w:rsidP="00871245">
            <w:pPr>
              <w:pStyle w:val="ClassificationHeader"/>
              <w:rPr>
                <w:b/>
                <w:bCs/>
                <w:sz w:val="21"/>
              </w:rPr>
            </w:pPr>
            <w:r w:rsidRPr="00F34DA7">
              <w:rPr>
                <w:b/>
                <w:bCs/>
                <w:sz w:val="21"/>
              </w:rPr>
              <w:t>NC</w:t>
            </w:r>
          </w:p>
          <w:p w14:paraId="16B42378" w14:textId="3806550D" w:rsidR="00566E2A" w:rsidRPr="00F34DA7" w:rsidRDefault="00997535" w:rsidP="00871245">
            <w:pPr>
              <w:pStyle w:val="ClassificationHeader"/>
              <w:rPr>
                <w:b/>
                <w:bCs/>
                <w:sz w:val="21"/>
              </w:rPr>
            </w:pPr>
            <w:r w:rsidRPr="00F34DA7">
              <w:rPr>
                <w:b/>
                <w:bCs/>
                <w:sz w:val="21"/>
              </w:rPr>
              <w:t>NOT CLASSIFIED</w:t>
            </w:r>
          </w:p>
        </w:tc>
      </w:tr>
      <w:tr w:rsidR="00821B4D" w:rsidRPr="00F34DA7" w14:paraId="56BD71DF" w14:textId="77777777" w:rsidTr="00821B4D">
        <w:trPr>
          <w:cantSplit/>
        </w:trPr>
        <w:tc>
          <w:tcPr>
            <w:tcW w:w="1250" w:type="pct"/>
            <w:vMerge w:val="restart"/>
          </w:tcPr>
          <w:p w14:paraId="2A04F49F" w14:textId="140217DB" w:rsidR="00821B4D" w:rsidRPr="00A3076F" w:rsidRDefault="00821B4D">
            <w:pPr>
              <w:pStyle w:val="AnnexHeading2"/>
            </w:pPr>
            <w:bookmarkStart w:id="8" w:name="_Toc117590994"/>
            <w:bookmarkStart w:id="9" w:name="_Toc117590724"/>
            <w:bookmarkStart w:id="10" w:name="_Toc117591250"/>
            <w:bookmarkStart w:id="11" w:name="_Toc117591384"/>
            <w:bookmarkStart w:id="12" w:name="_Toc117591450"/>
            <w:bookmarkStart w:id="13" w:name="_Toc117591493"/>
            <w:bookmarkStart w:id="14" w:name="_Toc150853626"/>
            <w:r>
              <w:t>University Teams and SharePoint Online file repositories for university internal use</w:t>
            </w:r>
            <w:bookmarkEnd w:id="8"/>
            <w:bookmarkEnd w:id="9"/>
            <w:bookmarkEnd w:id="10"/>
            <w:bookmarkEnd w:id="11"/>
            <w:bookmarkEnd w:id="12"/>
            <w:bookmarkEnd w:id="13"/>
            <w:bookmarkEnd w:id="14"/>
          </w:p>
          <w:p w14:paraId="1B2943E4" w14:textId="77777777" w:rsidR="00821B4D" w:rsidRDefault="00821B4D">
            <w:pPr>
              <w:pStyle w:val="ClassificationBullet"/>
            </w:pPr>
          </w:p>
          <w:p w14:paraId="191E4A49" w14:textId="77777777" w:rsidR="00821B4D" w:rsidRPr="00CA3377" w:rsidRDefault="00821B4D">
            <w:pPr>
              <w:pStyle w:val="ClassificationBullet"/>
            </w:pPr>
            <w:r w:rsidRPr="00CA3377">
              <w:t>Suitable for</w:t>
            </w:r>
            <w:r>
              <w:t xml:space="preserve"> internal</w:t>
            </w:r>
            <w:r w:rsidRPr="00CA3377">
              <w:t xml:space="preserve"> file sharing</w:t>
            </w:r>
          </w:p>
          <w:p w14:paraId="3A149ECC" w14:textId="77777777" w:rsidR="00821B4D" w:rsidRPr="00CA3377" w:rsidRDefault="00821B4D">
            <w:pPr>
              <w:pStyle w:val="ClassificationBullet"/>
            </w:pPr>
            <w:r>
              <w:t>University user account access permissions can be controlled</w:t>
            </w:r>
          </w:p>
          <w:p w14:paraId="11189825" w14:textId="77777777" w:rsidR="00683870" w:rsidRDefault="00683870">
            <w:pPr>
              <w:pStyle w:val="ClassificationBullet"/>
            </w:pPr>
            <w:r>
              <w:t>Deleted items are held for up to 90 days in a Recycle Bin, depending on user actions</w:t>
            </w:r>
          </w:p>
          <w:p w14:paraId="202AEEE7" w14:textId="77777777" w:rsidR="00821B4D" w:rsidRDefault="00821B4D">
            <w:pPr>
              <w:pStyle w:val="ClassificationBullet"/>
            </w:pPr>
            <w:r w:rsidRPr="00302545">
              <w:t>High resilience and availability</w:t>
            </w:r>
          </w:p>
          <w:p w14:paraId="2A1BC4B3" w14:textId="35A66AE3" w:rsidR="00821B4D" w:rsidRPr="005C217B" w:rsidRDefault="00821B4D">
            <w:pPr>
              <w:pStyle w:val="HandlingRow"/>
              <w:spacing w:before="60"/>
              <w:rPr>
                <w:sz w:val="21"/>
              </w:rPr>
            </w:pPr>
            <w:r>
              <w:rPr>
                <w:sz w:val="21"/>
              </w:rPr>
              <w:t xml:space="preserve">For information on external sharing of SharePoint repositories, go to </w:t>
            </w:r>
            <w:hyperlink w:anchor="Sharing" w:history="1">
              <w:r w:rsidRPr="00060C6A">
                <w:rPr>
                  <w:rStyle w:val="Hyperlink"/>
                  <w:sz w:val="21"/>
                </w:rPr>
                <w:t>Sharing content for collaboration with externals</w:t>
              </w:r>
            </w:hyperlink>
            <w:r>
              <w:rPr>
                <w:sz w:val="21"/>
              </w:rPr>
              <w:t>.</w:t>
            </w:r>
          </w:p>
        </w:tc>
        <w:tc>
          <w:tcPr>
            <w:tcW w:w="1250" w:type="pct"/>
            <w:tcBorders>
              <w:bottom w:val="nil"/>
            </w:tcBorders>
            <w:shd w:val="clear" w:color="auto" w:fill="auto"/>
          </w:tcPr>
          <w:p w14:paraId="0655C406" w14:textId="77777777" w:rsidR="00821B4D" w:rsidRPr="00A3076F" w:rsidRDefault="00821B4D">
            <w:pPr>
              <w:pStyle w:val="HandlingRow"/>
              <w:rPr>
                <w:b/>
                <w:bCs/>
                <w:sz w:val="22"/>
                <w:szCs w:val="22"/>
              </w:rPr>
            </w:pPr>
            <w:r w:rsidRPr="00A3076F">
              <w:rPr>
                <w:b/>
                <w:bCs/>
                <w:sz w:val="22"/>
                <w:szCs w:val="22"/>
              </w:rPr>
              <w:t>Permitted with use of folders</w:t>
            </w:r>
            <w:r>
              <w:rPr>
                <w:b/>
                <w:bCs/>
                <w:sz w:val="22"/>
                <w:szCs w:val="22"/>
              </w:rPr>
              <w:t xml:space="preserve"> with access restricted to authorised recipients</w:t>
            </w:r>
            <w:r w:rsidRPr="00A3076F">
              <w:rPr>
                <w:b/>
                <w:bCs/>
                <w:sz w:val="22"/>
                <w:szCs w:val="22"/>
              </w:rPr>
              <w:t>.</w:t>
            </w:r>
          </w:p>
        </w:tc>
        <w:tc>
          <w:tcPr>
            <w:tcW w:w="1250" w:type="pct"/>
            <w:tcBorders>
              <w:bottom w:val="nil"/>
            </w:tcBorders>
            <w:shd w:val="clear" w:color="auto" w:fill="auto"/>
          </w:tcPr>
          <w:p w14:paraId="234DC81D" w14:textId="77777777" w:rsidR="00821B4D" w:rsidRPr="00A3076F" w:rsidRDefault="00821B4D">
            <w:pPr>
              <w:pStyle w:val="HandlingRow"/>
              <w:rPr>
                <w:b/>
                <w:bCs/>
                <w:sz w:val="22"/>
                <w:szCs w:val="22"/>
              </w:rPr>
            </w:pPr>
            <w:r w:rsidRPr="00A3076F">
              <w:rPr>
                <w:b/>
                <w:bCs/>
                <w:sz w:val="22"/>
                <w:szCs w:val="22"/>
              </w:rPr>
              <w:t>Permitted with use of folders</w:t>
            </w:r>
            <w:r>
              <w:rPr>
                <w:b/>
                <w:bCs/>
                <w:sz w:val="22"/>
                <w:szCs w:val="22"/>
              </w:rPr>
              <w:t xml:space="preserve"> with access restricted to authorised recipients</w:t>
            </w:r>
            <w:r w:rsidRPr="00A3076F">
              <w:rPr>
                <w:b/>
                <w:bCs/>
                <w:sz w:val="22"/>
                <w:szCs w:val="22"/>
              </w:rPr>
              <w:t>.</w:t>
            </w:r>
          </w:p>
        </w:tc>
        <w:tc>
          <w:tcPr>
            <w:tcW w:w="1250" w:type="pct"/>
            <w:tcBorders>
              <w:bottom w:val="nil"/>
            </w:tcBorders>
            <w:shd w:val="clear" w:color="auto" w:fill="auto"/>
          </w:tcPr>
          <w:p w14:paraId="7A02C145" w14:textId="77777777" w:rsidR="00821B4D" w:rsidRPr="00A3076F" w:rsidRDefault="00821B4D">
            <w:pPr>
              <w:pStyle w:val="HandlingRow"/>
              <w:rPr>
                <w:b/>
                <w:bCs/>
                <w:sz w:val="22"/>
                <w:szCs w:val="22"/>
              </w:rPr>
            </w:pPr>
            <w:r w:rsidRPr="00A3076F">
              <w:rPr>
                <w:b/>
                <w:bCs/>
                <w:sz w:val="22"/>
                <w:szCs w:val="22"/>
              </w:rPr>
              <w:t>Permitted.</w:t>
            </w:r>
          </w:p>
        </w:tc>
      </w:tr>
      <w:tr w:rsidR="00821B4D" w:rsidRPr="00F34DA7" w14:paraId="675FCC73" w14:textId="77777777" w:rsidTr="00821B4D">
        <w:trPr>
          <w:cantSplit/>
        </w:trPr>
        <w:tc>
          <w:tcPr>
            <w:tcW w:w="1250" w:type="pct"/>
            <w:vMerge/>
          </w:tcPr>
          <w:p w14:paraId="235E1A75" w14:textId="77777777" w:rsidR="00821B4D" w:rsidRDefault="00821B4D" w:rsidP="00821B4D">
            <w:pPr>
              <w:pStyle w:val="AnnexHeading2"/>
            </w:pPr>
          </w:p>
        </w:tc>
        <w:tc>
          <w:tcPr>
            <w:tcW w:w="1250" w:type="pct"/>
            <w:tcBorders>
              <w:top w:val="nil"/>
              <w:bottom w:val="single" w:sz="4" w:space="0" w:color="auto"/>
            </w:tcBorders>
            <w:shd w:val="clear" w:color="auto" w:fill="auto"/>
          </w:tcPr>
          <w:p w14:paraId="20D0A7EE" w14:textId="77777777" w:rsidR="00821B4D" w:rsidRPr="00BB0115" w:rsidRDefault="00821B4D" w:rsidP="00821B4D">
            <w:pPr>
              <w:pStyle w:val="HandlingRow"/>
              <w:rPr>
                <w:sz w:val="21"/>
                <w:u w:val="single"/>
              </w:rPr>
            </w:pPr>
            <w:r w:rsidRPr="00BB0115">
              <w:rPr>
                <w:sz w:val="21"/>
                <w:u w:val="single"/>
              </w:rPr>
              <w:t>Consider:</w:t>
            </w:r>
          </w:p>
          <w:p w14:paraId="6C29BAF1" w14:textId="7FC71705" w:rsidR="00821B4D" w:rsidRPr="00A3076F" w:rsidRDefault="00821B4D" w:rsidP="00821B4D">
            <w:pPr>
              <w:pStyle w:val="HandlingRow"/>
              <w:rPr>
                <w:b/>
                <w:bCs/>
                <w:sz w:val="22"/>
                <w:szCs w:val="22"/>
              </w:rPr>
            </w:pPr>
            <w:r w:rsidRPr="00BB0115">
              <w:rPr>
                <w:sz w:val="21"/>
              </w:rPr>
              <w:t>File password protection as an additional measure for the most sensitive files.</w:t>
            </w:r>
          </w:p>
        </w:tc>
        <w:tc>
          <w:tcPr>
            <w:tcW w:w="1250" w:type="pct"/>
            <w:tcBorders>
              <w:top w:val="nil"/>
              <w:bottom w:val="single" w:sz="4" w:space="0" w:color="auto"/>
            </w:tcBorders>
            <w:shd w:val="clear" w:color="auto" w:fill="auto"/>
          </w:tcPr>
          <w:p w14:paraId="13CB188D" w14:textId="77777777" w:rsidR="00821B4D" w:rsidRPr="00BB0115" w:rsidRDefault="00821B4D" w:rsidP="00821B4D">
            <w:pPr>
              <w:pStyle w:val="HandlingRow"/>
              <w:rPr>
                <w:sz w:val="21"/>
                <w:u w:val="single"/>
              </w:rPr>
            </w:pPr>
            <w:r w:rsidRPr="00BB0115">
              <w:rPr>
                <w:sz w:val="21"/>
                <w:u w:val="single"/>
              </w:rPr>
              <w:t>Consider:</w:t>
            </w:r>
          </w:p>
          <w:p w14:paraId="17F5917C" w14:textId="717984E7" w:rsidR="00821B4D" w:rsidRPr="00A3076F" w:rsidRDefault="00821B4D" w:rsidP="00821B4D">
            <w:pPr>
              <w:pStyle w:val="HandlingRow"/>
              <w:rPr>
                <w:b/>
                <w:bCs/>
                <w:sz w:val="22"/>
                <w:szCs w:val="22"/>
              </w:rPr>
            </w:pPr>
            <w:r w:rsidRPr="00BB0115">
              <w:rPr>
                <w:sz w:val="21"/>
              </w:rPr>
              <w:t>File password protection as an additional measure for the most sensitive files.</w:t>
            </w:r>
          </w:p>
        </w:tc>
        <w:tc>
          <w:tcPr>
            <w:tcW w:w="1250" w:type="pct"/>
            <w:tcBorders>
              <w:top w:val="nil"/>
              <w:bottom w:val="single" w:sz="4" w:space="0" w:color="auto"/>
            </w:tcBorders>
            <w:shd w:val="clear" w:color="auto" w:fill="auto"/>
          </w:tcPr>
          <w:p w14:paraId="42DB051C" w14:textId="77777777" w:rsidR="00821B4D" w:rsidRPr="00A3076F" w:rsidRDefault="00821B4D" w:rsidP="00821B4D">
            <w:pPr>
              <w:pStyle w:val="HandlingRow"/>
              <w:rPr>
                <w:b/>
                <w:bCs/>
                <w:sz w:val="22"/>
                <w:szCs w:val="22"/>
              </w:rPr>
            </w:pPr>
          </w:p>
        </w:tc>
      </w:tr>
      <w:tr w:rsidR="00821B4D" w:rsidRPr="00F34DA7" w14:paraId="30EA3C8B" w14:textId="77777777" w:rsidTr="00821B4D">
        <w:trPr>
          <w:cantSplit/>
        </w:trPr>
        <w:tc>
          <w:tcPr>
            <w:tcW w:w="1250" w:type="pct"/>
            <w:vMerge w:val="restart"/>
          </w:tcPr>
          <w:p w14:paraId="53670FAC" w14:textId="7D44C1CF" w:rsidR="00821B4D" w:rsidRPr="00A3076F" w:rsidRDefault="00821B4D" w:rsidP="00821B4D">
            <w:pPr>
              <w:pStyle w:val="AnnexHeading2"/>
            </w:pPr>
            <w:bookmarkStart w:id="15" w:name="_Toc117590993"/>
            <w:bookmarkStart w:id="16" w:name="_Toc117590723"/>
            <w:bookmarkStart w:id="17" w:name="_Toc117591249"/>
            <w:bookmarkStart w:id="18" w:name="_Toc117591383"/>
            <w:bookmarkStart w:id="19" w:name="_Toc117591449"/>
            <w:bookmarkStart w:id="20" w:name="_Toc117591492"/>
            <w:bookmarkStart w:id="21" w:name="_Toc150853627"/>
            <w:r w:rsidRPr="00A3076F">
              <w:t xml:space="preserve">Shared </w:t>
            </w:r>
            <w:r>
              <w:t>d</w:t>
            </w:r>
            <w:r w:rsidRPr="00A3076F">
              <w:t>rives (Typically S:\, U:\, R:\ and G:\)</w:t>
            </w:r>
            <w:bookmarkEnd w:id="15"/>
            <w:bookmarkEnd w:id="16"/>
            <w:bookmarkEnd w:id="17"/>
            <w:bookmarkEnd w:id="18"/>
            <w:bookmarkEnd w:id="19"/>
            <w:bookmarkEnd w:id="20"/>
            <w:bookmarkEnd w:id="21"/>
          </w:p>
          <w:p w14:paraId="372E9AB3" w14:textId="77777777" w:rsidR="00821B4D" w:rsidRDefault="00821B4D" w:rsidP="00821B4D">
            <w:pPr>
              <w:pStyle w:val="ClassificationBullet"/>
            </w:pPr>
          </w:p>
          <w:p w14:paraId="4107CBA4" w14:textId="6C1D32B1" w:rsidR="00821B4D" w:rsidRPr="00CA3377" w:rsidRDefault="00821B4D" w:rsidP="00821B4D">
            <w:pPr>
              <w:pStyle w:val="ClassificationBullet"/>
            </w:pPr>
            <w:r>
              <w:t>University user account access permissions can be controlled</w:t>
            </w:r>
          </w:p>
          <w:p w14:paraId="631C1D5B" w14:textId="3DCFC059" w:rsidR="00821B4D" w:rsidRPr="00CA3377" w:rsidRDefault="00821B4D" w:rsidP="00821B4D">
            <w:pPr>
              <w:pStyle w:val="ClassificationBullet"/>
            </w:pPr>
            <w:r w:rsidRPr="00CA3377">
              <w:t>Backed up by University IT</w:t>
            </w:r>
            <w:r>
              <w:t xml:space="preserve"> (90 days recovery period with University IT support)</w:t>
            </w:r>
          </w:p>
          <w:p w14:paraId="489F108A" w14:textId="77777777" w:rsidR="00821B4D" w:rsidRPr="00CA3377" w:rsidRDefault="00821B4D" w:rsidP="00821B4D">
            <w:pPr>
              <w:pStyle w:val="ClassificationBullet"/>
            </w:pPr>
            <w:r w:rsidRPr="00CA3377">
              <w:t>Suitable for</w:t>
            </w:r>
            <w:r>
              <w:t xml:space="preserve"> internal</w:t>
            </w:r>
            <w:r w:rsidRPr="00CA3377">
              <w:t xml:space="preserve"> file sharing</w:t>
            </w:r>
          </w:p>
          <w:p w14:paraId="73611C18" w14:textId="04348AFC" w:rsidR="00821B4D" w:rsidRPr="00A3076F" w:rsidRDefault="00821B4D" w:rsidP="00821B4D">
            <w:pPr>
              <w:pStyle w:val="HandlingRow"/>
              <w:spacing w:before="60" w:after="60"/>
              <w:rPr>
                <w:b/>
                <w:bCs/>
                <w:sz w:val="22"/>
                <w:szCs w:val="22"/>
              </w:rPr>
            </w:pPr>
          </w:p>
        </w:tc>
        <w:tc>
          <w:tcPr>
            <w:tcW w:w="1250" w:type="pct"/>
            <w:tcBorders>
              <w:top w:val="single" w:sz="4" w:space="0" w:color="auto"/>
              <w:bottom w:val="nil"/>
            </w:tcBorders>
            <w:shd w:val="clear" w:color="auto" w:fill="FFFFFF" w:themeFill="background1"/>
          </w:tcPr>
          <w:p w14:paraId="6CB79A96" w14:textId="4AB27D54" w:rsidR="00821B4D" w:rsidRPr="00A3076F" w:rsidRDefault="00821B4D" w:rsidP="00821B4D">
            <w:pPr>
              <w:pStyle w:val="HandlingRow"/>
              <w:rPr>
                <w:b/>
                <w:bCs/>
                <w:sz w:val="22"/>
                <w:szCs w:val="22"/>
              </w:rPr>
            </w:pPr>
            <w:r w:rsidRPr="00A3076F">
              <w:rPr>
                <w:b/>
                <w:bCs/>
                <w:sz w:val="22"/>
                <w:szCs w:val="22"/>
              </w:rPr>
              <w:t>Permitted with use of folders</w:t>
            </w:r>
            <w:r>
              <w:rPr>
                <w:b/>
                <w:bCs/>
                <w:sz w:val="22"/>
                <w:szCs w:val="22"/>
              </w:rPr>
              <w:t xml:space="preserve"> with access restricted to authorised recipients</w:t>
            </w:r>
            <w:r w:rsidRPr="00A3076F">
              <w:rPr>
                <w:b/>
                <w:bCs/>
                <w:sz w:val="22"/>
                <w:szCs w:val="22"/>
              </w:rPr>
              <w:t>.</w:t>
            </w:r>
          </w:p>
        </w:tc>
        <w:tc>
          <w:tcPr>
            <w:tcW w:w="1250" w:type="pct"/>
            <w:tcBorders>
              <w:top w:val="single" w:sz="4" w:space="0" w:color="auto"/>
              <w:bottom w:val="nil"/>
            </w:tcBorders>
            <w:shd w:val="clear" w:color="auto" w:fill="FFFFFF" w:themeFill="background1"/>
          </w:tcPr>
          <w:p w14:paraId="5AB2601B" w14:textId="664E7024" w:rsidR="00821B4D" w:rsidRPr="00A3076F" w:rsidRDefault="00821B4D" w:rsidP="00821B4D">
            <w:pPr>
              <w:pStyle w:val="HandlingRow"/>
              <w:rPr>
                <w:b/>
                <w:bCs/>
                <w:sz w:val="22"/>
                <w:szCs w:val="22"/>
              </w:rPr>
            </w:pPr>
            <w:r w:rsidRPr="00A3076F">
              <w:rPr>
                <w:b/>
                <w:bCs/>
                <w:sz w:val="22"/>
                <w:szCs w:val="22"/>
              </w:rPr>
              <w:t>Permitted with use of folders</w:t>
            </w:r>
            <w:r>
              <w:rPr>
                <w:b/>
                <w:bCs/>
                <w:sz w:val="22"/>
                <w:szCs w:val="22"/>
              </w:rPr>
              <w:t xml:space="preserve"> with access restricted to authorised recipients</w:t>
            </w:r>
            <w:r>
              <w:rPr>
                <w:sz w:val="21"/>
                <w:u w:val="single"/>
              </w:rPr>
              <w:t>.</w:t>
            </w:r>
          </w:p>
        </w:tc>
        <w:tc>
          <w:tcPr>
            <w:tcW w:w="1250" w:type="pct"/>
            <w:tcBorders>
              <w:top w:val="single" w:sz="4" w:space="0" w:color="auto"/>
              <w:bottom w:val="nil"/>
            </w:tcBorders>
            <w:shd w:val="clear" w:color="auto" w:fill="FFFFFF" w:themeFill="background1"/>
          </w:tcPr>
          <w:p w14:paraId="3DF9BD91" w14:textId="083D957F" w:rsidR="00821B4D" w:rsidRPr="00A3076F" w:rsidRDefault="00821B4D" w:rsidP="00821B4D">
            <w:pPr>
              <w:pStyle w:val="HandlingRow"/>
              <w:rPr>
                <w:b/>
                <w:bCs/>
                <w:sz w:val="22"/>
                <w:szCs w:val="22"/>
              </w:rPr>
            </w:pPr>
            <w:r w:rsidRPr="00A3076F">
              <w:rPr>
                <w:b/>
                <w:bCs/>
                <w:sz w:val="22"/>
                <w:szCs w:val="22"/>
              </w:rPr>
              <w:t>Permitted.</w:t>
            </w:r>
          </w:p>
        </w:tc>
      </w:tr>
      <w:tr w:rsidR="00821B4D" w:rsidRPr="00F34DA7" w14:paraId="0E900F8B" w14:textId="77777777" w:rsidTr="00821B4D">
        <w:trPr>
          <w:cantSplit/>
        </w:trPr>
        <w:tc>
          <w:tcPr>
            <w:tcW w:w="1250" w:type="pct"/>
            <w:vMerge/>
          </w:tcPr>
          <w:p w14:paraId="1C221B90" w14:textId="77777777" w:rsidR="00821B4D" w:rsidRDefault="00821B4D" w:rsidP="00821B4D">
            <w:pPr>
              <w:pStyle w:val="HandlingRow"/>
              <w:rPr>
                <w:b/>
                <w:bCs/>
                <w:sz w:val="22"/>
                <w:szCs w:val="22"/>
              </w:rPr>
            </w:pPr>
          </w:p>
        </w:tc>
        <w:tc>
          <w:tcPr>
            <w:tcW w:w="1250" w:type="pct"/>
            <w:tcBorders>
              <w:top w:val="nil"/>
              <w:bottom w:val="single" w:sz="4" w:space="0" w:color="auto"/>
            </w:tcBorders>
            <w:shd w:val="clear" w:color="auto" w:fill="auto"/>
          </w:tcPr>
          <w:p w14:paraId="42CF506E" w14:textId="77777777" w:rsidR="00821B4D" w:rsidRPr="00BB0115" w:rsidRDefault="00821B4D" w:rsidP="00821B4D">
            <w:pPr>
              <w:pStyle w:val="HandlingRow"/>
              <w:rPr>
                <w:sz w:val="21"/>
                <w:u w:val="single"/>
              </w:rPr>
            </w:pPr>
            <w:r w:rsidRPr="00BB0115">
              <w:rPr>
                <w:sz w:val="21"/>
                <w:u w:val="single"/>
              </w:rPr>
              <w:t>Consider:</w:t>
            </w:r>
          </w:p>
          <w:p w14:paraId="6388350F" w14:textId="137AD4BB" w:rsidR="00821B4D" w:rsidRPr="005C217B" w:rsidRDefault="00821B4D" w:rsidP="00821B4D">
            <w:pPr>
              <w:pStyle w:val="HandlingRow"/>
              <w:rPr>
                <w:sz w:val="22"/>
                <w:szCs w:val="22"/>
              </w:rPr>
            </w:pPr>
            <w:r w:rsidRPr="00BB0115">
              <w:rPr>
                <w:sz w:val="21"/>
              </w:rPr>
              <w:t>File password protection as an additional measure for the most sensitive files.</w:t>
            </w:r>
          </w:p>
        </w:tc>
        <w:tc>
          <w:tcPr>
            <w:tcW w:w="1250" w:type="pct"/>
            <w:tcBorders>
              <w:top w:val="nil"/>
              <w:bottom w:val="single" w:sz="4" w:space="0" w:color="auto"/>
            </w:tcBorders>
            <w:shd w:val="clear" w:color="auto" w:fill="auto"/>
          </w:tcPr>
          <w:p w14:paraId="238ABB4E" w14:textId="77777777" w:rsidR="00821B4D" w:rsidRPr="00BB0115" w:rsidRDefault="00821B4D" w:rsidP="00821B4D">
            <w:pPr>
              <w:pStyle w:val="HandlingRow"/>
              <w:rPr>
                <w:sz w:val="21"/>
                <w:u w:val="single"/>
              </w:rPr>
            </w:pPr>
            <w:r w:rsidRPr="00BB0115">
              <w:rPr>
                <w:sz w:val="21"/>
                <w:u w:val="single"/>
              </w:rPr>
              <w:t>Consider:</w:t>
            </w:r>
          </w:p>
          <w:p w14:paraId="7B6860CE" w14:textId="1D545310" w:rsidR="00821B4D" w:rsidRPr="005C217B" w:rsidRDefault="00821B4D" w:rsidP="00821B4D">
            <w:pPr>
              <w:pStyle w:val="HandlingRow"/>
              <w:rPr>
                <w:sz w:val="22"/>
                <w:szCs w:val="22"/>
              </w:rPr>
            </w:pPr>
            <w:r w:rsidRPr="00BB0115">
              <w:rPr>
                <w:sz w:val="21"/>
              </w:rPr>
              <w:t>File password protection as an additional measure for the most sensitive files.</w:t>
            </w:r>
          </w:p>
        </w:tc>
        <w:tc>
          <w:tcPr>
            <w:tcW w:w="1250" w:type="pct"/>
            <w:tcBorders>
              <w:top w:val="nil"/>
              <w:bottom w:val="single" w:sz="4" w:space="0" w:color="auto"/>
            </w:tcBorders>
            <w:shd w:val="clear" w:color="auto" w:fill="auto"/>
          </w:tcPr>
          <w:p w14:paraId="6E56AF4D" w14:textId="77777777" w:rsidR="00821B4D" w:rsidRPr="005C217B" w:rsidRDefault="00821B4D" w:rsidP="00821B4D">
            <w:pPr>
              <w:pStyle w:val="HandlingRow"/>
              <w:rPr>
                <w:sz w:val="22"/>
                <w:szCs w:val="22"/>
              </w:rPr>
            </w:pPr>
          </w:p>
        </w:tc>
      </w:tr>
      <w:tr w:rsidR="00321C80" w:rsidRPr="00F34DA7" w14:paraId="7AB2A8C2" w14:textId="77777777" w:rsidTr="00811170">
        <w:trPr>
          <w:cantSplit/>
        </w:trPr>
        <w:tc>
          <w:tcPr>
            <w:tcW w:w="1250" w:type="pct"/>
            <w:vMerge w:val="restart"/>
            <w:tcBorders>
              <w:top w:val="single" w:sz="4" w:space="0" w:color="auto"/>
            </w:tcBorders>
          </w:tcPr>
          <w:p w14:paraId="4AF768E0" w14:textId="77777777" w:rsidR="00321C80" w:rsidRPr="00213470" w:rsidRDefault="00321C80">
            <w:pPr>
              <w:pStyle w:val="AnnexHeading2"/>
            </w:pPr>
            <w:bookmarkStart w:id="22" w:name="_Toc117590996"/>
            <w:bookmarkStart w:id="23" w:name="_Toc117590726"/>
            <w:bookmarkStart w:id="24" w:name="_Toc117591252"/>
            <w:bookmarkStart w:id="25" w:name="_Toc117591386"/>
            <w:bookmarkStart w:id="26" w:name="_Toc117591452"/>
            <w:bookmarkStart w:id="27" w:name="_Toc117591495"/>
            <w:bookmarkStart w:id="28" w:name="_Toc150853628"/>
            <w:r>
              <w:lastRenderedPageBreak/>
              <w:t>OneDrive for Business for internal university use</w:t>
            </w:r>
            <w:bookmarkEnd w:id="22"/>
            <w:bookmarkEnd w:id="23"/>
            <w:bookmarkEnd w:id="24"/>
            <w:bookmarkEnd w:id="25"/>
            <w:bookmarkEnd w:id="26"/>
            <w:bookmarkEnd w:id="27"/>
            <w:bookmarkEnd w:id="28"/>
          </w:p>
          <w:p w14:paraId="107F3458" w14:textId="77777777" w:rsidR="00321C80" w:rsidRDefault="00321C80">
            <w:pPr>
              <w:pStyle w:val="ClassificationBullet"/>
            </w:pPr>
          </w:p>
          <w:p w14:paraId="7B07CBB6" w14:textId="77777777" w:rsidR="00321C80" w:rsidRPr="00CA3377" w:rsidRDefault="00321C80">
            <w:pPr>
              <w:pStyle w:val="ClassificationBullet"/>
            </w:pPr>
            <w:r w:rsidRPr="00CA3377">
              <w:t>Suitable for</w:t>
            </w:r>
            <w:r>
              <w:t xml:space="preserve"> internal</w:t>
            </w:r>
            <w:r w:rsidRPr="00CA3377">
              <w:t xml:space="preserve"> file sharing</w:t>
            </w:r>
          </w:p>
          <w:p w14:paraId="751F0AB6" w14:textId="77777777" w:rsidR="00321C80" w:rsidRPr="00CA3377" w:rsidRDefault="00321C80">
            <w:pPr>
              <w:pStyle w:val="ClassificationBullet"/>
            </w:pPr>
            <w:r w:rsidRPr="0013441C">
              <w:t>University u</w:t>
            </w:r>
            <w:r w:rsidRPr="000339C9">
              <w:t>ser account access permissions can be controlled</w:t>
            </w:r>
          </w:p>
          <w:p w14:paraId="7BD0CC01" w14:textId="77777777" w:rsidR="001943C7" w:rsidRPr="00811170" w:rsidRDefault="001943C7">
            <w:pPr>
              <w:pStyle w:val="HandlingRow"/>
              <w:spacing w:before="240"/>
              <w:rPr>
                <w:sz w:val="21"/>
              </w:rPr>
            </w:pPr>
            <w:r w:rsidRPr="00811170">
              <w:rPr>
                <w:sz w:val="21"/>
              </w:rPr>
              <w:t>Deleted items are held for up to 90 days in a Recycle Bin, depending on user actions</w:t>
            </w:r>
          </w:p>
          <w:p w14:paraId="481BEC54" w14:textId="77777777" w:rsidR="00321C80" w:rsidRPr="00CA3377" w:rsidRDefault="00321C80">
            <w:pPr>
              <w:pStyle w:val="HandlingRow"/>
              <w:spacing w:before="240"/>
              <w:rPr>
                <w:sz w:val="21"/>
              </w:rPr>
            </w:pPr>
            <w:r w:rsidRPr="00302545">
              <w:rPr>
                <w:sz w:val="21"/>
              </w:rPr>
              <w:t>High resilience and availability</w:t>
            </w:r>
          </w:p>
          <w:p w14:paraId="7E614A44" w14:textId="01352B11" w:rsidR="00321C80" w:rsidRDefault="00321C80">
            <w:pPr>
              <w:pStyle w:val="HandlingRow"/>
              <w:spacing w:before="60"/>
            </w:pPr>
            <w:r>
              <w:rPr>
                <w:sz w:val="21"/>
              </w:rPr>
              <w:t xml:space="preserve">For information on external sharing of files stored in OneDrive, go to </w:t>
            </w:r>
            <w:hyperlink w:anchor="Sharing" w:history="1">
              <w:r w:rsidRPr="0013441C">
                <w:rPr>
                  <w:rStyle w:val="Hyperlink"/>
                  <w:sz w:val="21"/>
                </w:rPr>
                <w:t>Sharing content for collaboration with externals</w:t>
              </w:r>
            </w:hyperlink>
            <w:r w:rsidRPr="0013441C">
              <w:rPr>
                <w:sz w:val="21"/>
              </w:rPr>
              <w:t>.</w:t>
            </w:r>
          </w:p>
        </w:tc>
        <w:tc>
          <w:tcPr>
            <w:tcW w:w="3750" w:type="pct"/>
            <w:gridSpan w:val="3"/>
            <w:tcBorders>
              <w:top w:val="single" w:sz="4" w:space="0" w:color="auto"/>
              <w:bottom w:val="nil"/>
            </w:tcBorders>
            <w:shd w:val="clear" w:color="auto" w:fill="F2F2F2" w:themeFill="background1" w:themeFillShade="F2"/>
          </w:tcPr>
          <w:p w14:paraId="0D907A5B" w14:textId="71E163E2" w:rsidR="00321C80" w:rsidRDefault="00321C80" w:rsidP="00811170">
            <w:pPr>
              <w:pStyle w:val="HandlingRow"/>
              <w:jc w:val="center"/>
              <w:rPr>
                <w:b/>
                <w:bCs/>
                <w:sz w:val="22"/>
                <w:szCs w:val="22"/>
              </w:rPr>
            </w:pPr>
            <w:r>
              <w:rPr>
                <w:b/>
                <w:bCs/>
                <w:sz w:val="22"/>
                <w:szCs w:val="22"/>
              </w:rPr>
              <w:t>OneDrive is now the preferred storage for personal university files.</w:t>
            </w:r>
          </w:p>
        </w:tc>
      </w:tr>
      <w:tr w:rsidR="00321C80" w:rsidRPr="00F34DA7" w14:paraId="36D1EB9E" w14:textId="77777777" w:rsidTr="00321C80">
        <w:trPr>
          <w:cantSplit/>
        </w:trPr>
        <w:tc>
          <w:tcPr>
            <w:tcW w:w="1250" w:type="pct"/>
            <w:vMerge/>
          </w:tcPr>
          <w:p w14:paraId="16AE0413" w14:textId="5329EC95" w:rsidR="00321C80" w:rsidRPr="00FC43A1" w:rsidRDefault="00321C80">
            <w:pPr>
              <w:pStyle w:val="HandlingRow"/>
              <w:spacing w:before="60"/>
              <w:rPr>
                <w:sz w:val="21"/>
              </w:rPr>
            </w:pPr>
          </w:p>
        </w:tc>
        <w:tc>
          <w:tcPr>
            <w:tcW w:w="1250" w:type="pct"/>
            <w:tcBorders>
              <w:top w:val="single" w:sz="4" w:space="0" w:color="auto"/>
              <w:bottom w:val="nil"/>
            </w:tcBorders>
          </w:tcPr>
          <w:p w14:paraId="2CDF0E77" w14:textId="77777777" w:rsidR="00321C80" w:rsidRPr="00A3076F" w:rsidRDefault="00321C80">
            <w:pPr>
              <w:pStyle w:val="HandlingRow"/>
              <w:rPr>
                <w:b/>
                <w:bCs/>
                <w:sz w:val="22"/>
                <w:szCs w:val="22"/>
              </w:rPr>
            </w:pPr>
            <w:r w:rsidRPr="00A3076F">
              <w:rPr>
                <w:b/>
                <w:bCs/>
                <w:sz w:val="22"/>
                <w:szCs w:val="22"/>
              </w:rPr>
              <w:t>Permitted with use of folders</w:t>
            </w:r>
            <w:r>
              <w:rPr>
                <w:b/>
                <w:bCs/>
                <w:sz w:val="22"/>
                <w:szCs w:val="22"/>
              </w:rPr>
              <w:t xml:space="preserve"> with access restricted to authorised recipients</w:t>
            </w:r>
            <w:r w:rsidRPr="00A3076F">
              <w:rPr>
                <w:b/>
                <w:bCs/>
                <w:sz w:val="22"/>
                <w:szCs w:val="22"/>
              </w:rPr>
              <w:t>.</w:t>
            </w:r>
          </w:p>
        </w:tc>
        <w:tc>
          <w:tcPr>
            <w:tcW w:w="1250" w:type="pct"/>
            <w:tcBorders>
              <w:top w:val="single" w:sz="4" w:space="0" w:color="auto"/>
              <w:bottom w:val="nil"/>
            </w:tcBorders>
          </w:tcPr>
          <w:p w14:paraId="043AC29A" w14:textId="77777777" w:rsidR="00321C80" w:rsidRPr="00A3076F" w:rsidRDefault="00321C80">
            <w:pPr>
              <w:pStyle w:val="HandlingRow"/>
              <w:rPr>
                <w:b/>
                <w:bCs/>
                <w:sz w:val="22"/>
                <w:szCs w:val="22"/>
              </w:rPr>
            </w:pPr>
            <w:r w:rsidRPr="00A3076F">
              <w:rPr>
                <w:b/>
                <w:bCs/>
                <w:sz w:val="22"/>
                <w:szCs w:val="22"/>
              </w:rPr>
              <w:t>Permitted with use of folders</w:t>
            </w:r>
            <w:r>
              <w:rPr>
                <w:b/>
                <w:bCs/>
                <w:sz w:val="22"/>
                <w:szCs w:val="22"/>
              </w:rPr>
              <w:t xml:space="preserve"> with access restricted to authorised recipients</w:t>
            </w:r>
            <w:r w:rsidRPr="00A3076F">
              <w:rPr>
                <w:b/>
                <w:bCs/>
                <w:sz w:val="22"/>
                <w:szCs w:val="22"/>
              </w:rPr>
              <w:t>.</w:t>
            </w:r>
          </w:p>
        </w:tc>
        <w:tc>
          <w:tcPr>
            <w:tcW w:w="1250" w:type="pct"/>
            <w:tcBorders>
              <w:top w:val="single" w:sz="4" w:space="0" w:color="auto"/>
              <w:bottom w:val="nil"/>
            </w:tcBorders>
          </w:tcPr>
          <w:p w14:paraId="5D48397A" w14:textId="77777777" w:rsidR="00321C80" w:rsidRPr="00A3076F" w:rsidRDefault="00321C80">
            <w:pPr>
              <w:pStyle w:val="HandlingRow"/>
              <w:rPr>
                <w:b/>
                <w:bCs/>
                <w:sz w:val="22"/>
                <w:szCs w:val="22"/>
              </w:rPr>
            </w:pPr>
            <w:r>
              <w:rPr>
                <w:b/>
                <w:bCs/>
                <w:sz w:val="22"/>
                <w:szCs w:val="22"/>
              </w:rPr>
              <w:t>Permitted.</w:t>
            </w:r>
          </w:p>
        </w:tc>
      </w:tr>
      <w:tr w:rsidR="00321C80" w:rsidRPr="00F34DA7" w14:paraId="261F4818" w14:textId="77777777" w:rsidTr="00811170">
        <w:trPr>
          <w:cantSplit/>
        </w:trPr>
        <w:tc>
          <w:tcPr>
            <w:tcW w:w="1250" w:type="pct"/>
            <w:vMerge/>
            <w:tcBorders>
              <w:bottom w:val="single" w:sz="4" w:space="0" w:color="auto"/>
            </w:tcBorders>
          </w:tcPr>
          <w:p w14:paraId="5852A995" w14:textId="77777777" w:rsidR="00321C80" w:rsidRPr="00A3076F" w:rsidRDefault="00321C80" w:rsidP="0013441C">
            <w:pPr>
              <w:pStyle w:val="AnnexHeading2"/>
            </w:pPr>
          </w:p>
        </w:tc>
        <w:tc>
          <w:tcPr>
            <w:tcW w:w="1250" w:type="pct"/>
            <w:tcBorders>
              <w:top w:val="nil"/>
              <w:bottom w:val="single" w:sz="4" w:space="0" w:color="auto"/>
            </w:tcBorders>
            <w:shd w:val="clear" w:color="auto" w:fill="FFFFFF" w:themeFill="background1"/>
          </w:tcPr>
          <w:p w14:paraId="4FE96595" w14:textId="77777777" w:rsidR="00321C80" w:rsidRPr="00321C80" w:rsidRDefault="00321C80" w:rsidP="00321C80">
            <w:pPr>
              <w:pStyle w:val="HandlingRow"/>
              <w:rPr>
                <w:sz w:val="21"/>
                <w:u w:val="single"/>
              </w:rPr>
            </w:pPr>
            <w:r w:rsidRPr="00321C80">
              <w:rPr>
                <w:sz w:val="21"/>
                <w:u w:val="single"/>
              </w:rPr>
              <w:t>Consider:</w:t>
            </w:r>
          </w:p>
          <w:p w14:paraId="47EAE590" w14:textId="77777777" w:rsidR="00321C80" w:rsidRPr="00811170" w:rsidRDefault="00321C80" w:rsidP="00321C80">
            <w:pPr>
              <w:pStyle w:val="HandlingRow"/>
              <w:rPr>
                <w:sz w:val="21"/>
              </w:rPr>
            </w:pPr>
            <w:r w:rsidRPr="00321C80">
              <w:rPr>
                <w:sz w:val="21"/>
              </w:rPr>
              <w:t>File password protection as an additional measure for the most sensitive files.</w:t>
            </w:r>
          </w:p>
          <w:p w14:paraId="015ACD99" w14:textId="77777777" w:rsidR="00321C80" w:rsidRDefault="00321C80">
            <w:pPr>
              <w:pStyle w:val="HandlingRow"/>
              <w:rPr>
                <w:sz w:val="21"/>
              </w:rPr>
            </w:pPr>
            <w:r w:rsidRPr="00321C80">
              <w:rPr>
                <w:sz w:val="21"/>
              </w:rPr>
              <w:t>Does information need to be shared with colleagues – if so, move to shared storage areas.</w:t>
            </w:r>
          </w:p>
          <w:p w14:paraId="24EFE1B8" w14:textId="70B81C47" w:rsidR="00321C80" w:rsidRPr="00811170" w:rsidRDefault="001E5809" w:rsidP="00811170">
            <w:pPr>
              <w:pStyle w:val="HandlingRow"/>
              <w:rPr>
                <w:sz w:val="21"/>
              </w:rPr>
            </w:pPr>
            <w:r>
              <w:rPr>
                <w:sz w:val="21"/>
              </w:rPr>
              <w:t>How information you share from OneDrive will be available to others when you leave the University.</w:t>
            </w:r>
          </w:p>
        </w:tc>
        <w:tc>
          <w:tcPr>
            <w:tcW w:w="1250" w:type="pct"/>
            <w:tcBorders>
              <w:top w:val="nil"/>
              <w:bottom w:val="single" w:sz="4" w:space="0" w:color="auto"/>
            </w:tcBorders>
            <w:shd w:val="clear" w:color="auto" w:fill="FFFFFF" w:themeFill="background1"/>
          </w:tcPr>
          <w:p w14:paraId="73954B93" w14:textId="77777777" w:rsidR="00321C80" w:rsidRPr="00321C80" w:rsidRDefault="00321C80" w:rsidP="00321C80">
            <w:pPr>
              <w:pStyle w:val="HandlingRow"/>
              <w:rPr>
                <w:sz w:val="21"/>
                <w:u w:val="single"/>
              </w:rPr>
            </w:pPr>
            <w:r w:rsidRPr="00321C80">
              <w:rPr>
                <w:sz w:val="21"/>
                <w:u w:val="single"/>
              </w:rPr>
              <w:t>Consider:</w:t>
            </w:r>
          </w:p>
          <w:p w14:paraId="41813F69" w14:textId="77777777" w:rsidR="00321C80" w:rsidRPr="00811170" w:rsidRDefault="00321C80" w:rsidP="00321C80">
            <w:pPr>
              <w:pStyle w:val="HandlingRow"/>
              <w:rPr>
                <w:sz w:val="21"/>
              </w:rPr>
            </w:pPr>
            <w:r w:rsidRPr="00321C80">
              <w:rPr>
                <w:sz w:val="21"/>
              </w:rPr>
              <w:t>File password protection as an additional measure for the most sensitive files</w:t>
            </w:r>
          </w:p>
          <w:p w14:paraId="7FA79CFE" w14:textId="77777777" w:rsidR="00321C80" w:rsidRDefault="00321C80">
            <w:pPr>
              <w:pStyle w:val="HandlingRow"/>
              <w:rPr>
                <w:sz w:val="21"/>
              </w:rPr>
            </w:pPr>
            <w:r w:rsidRPr="00321C80">
              <w:rPr>
                <w:sz w:val="21"/>
              </w:rPr>
              <w:t>Does information need to be shared with colleagues – if so, move to shared storage areas.</w:t>
            </w:r>
          </w:p>
          <w:p w14:paraId="21B30DD0" w14:textId="7DE8ACC9" w:rsidR="00321C80" w:rsidRPr="00811170" w:rsidRDefault="001E5809" w:rsidP="00811170">
            <w:pPr>
              <w:pStyle w:val="HandlingRow"/>
              <w:rPr>
                <w:sz w:val="21"/>
              </w:rPr>
            </w:pPr>
            <w:r>
              <w:rPr>
                <w:sz w:val="21"/>
              </w:rPr>
              <w:t>How information you share from OneDrive will be available to others when you leave the University.</w:t>
            </w:r>
          </w:p>
        </w:tc>
        <w:tc>
          <w:tcPr>
            <w:tcW w:w="1250" w:type="pct"/>
            <w:tcBorders>
              <w:top w:val="nil"/>
              <w:bottom w:val="single" w:sz="4" w:space="0" w:color="auto"/>
            </w:tcBorders>
            <w:shd w:val="clear" w:color="auto" w:fill="FFFFFF" w:themeFill="background1"/>
          </w:tcPr>
          <w:p w14:paraId="2F2232C6" w14:textId="77777777" w:rsidR="00321C80" w:rsidRPr="00321C80" w:rsidRDefault="00321C80" w:rsidP="00321C80">
            <w:pPr>
              <w:pStyle w:val="HandlingRow"/>
              <w:rPr>
                <w:sz w:val="21"/>
                <w:u w:val="single"/>
              </w:rPr>
            </w:pPr>
            <w:r w:rsidRPr="00321C80">
              <w:rPr>
                <w:sz w:val="21"/>
                <w:u w:val="single"/>
              </w:rPr>
              <w:t>Consider:</w:t>
            </w:r>
          </w:p>
          <w:p w14:paraId="6A69769F" w14:textId="77777777" w:rsidR="00321C80" w:rsidRDefault="00321C80">
            <w:pPr>
              <w:pStyle w:val="HandlingRow"/>
              <w:rPr>
                <w:sz w:val="21"/>
              </w:rPr>
            </w:pPr>
            <w:r w:rsidRPr="00321C80">
              <w:rPr>
                <w:sz w:val="21"/>
              </w:rPr>
              <w:t>Does information need to be shared with colleagues – if so, move to shared storage areas.</w:t>
            </w:r>
          </w:p>
          <w:p w14:paraId="7640919E" w14:textId="19EEFC6C" w:rsidR="00321C80" w:rsidRPr="00811170" w:rsidRDefault="001E5809" w:rsidP="00811170">
            <w:pPr>
              <w:pStyle w:val="HandlingRow"/>
              <w:rPr>
                <w:sz w:val="21"/>
              </w:rPr>
            </w:pPr>
            <w:r>
              <w:rPr>
                <w:sz w:val="21"/>
              </w:rPr>
              <w:t>How information you share from OneDrive will be available to others when you leave the University.</w:t>
            </w:r>
          </w:p>
        </w:tc>
      </w:tr>
      <w:tr w:rsidR="00175771" w:rsidRPr="00F34DA7" w14:paraId="108A5F22" w14:textId="77777777" w:rsidTr="00321C80">
        <w:trPr>
          <w:cantSplit/>
        </w:trPr>
        <w:tc>
          <w:tcPr>
            <w:tcW w:w="1250" w:type="pct"/>
            <w:vMerge w:val="restart"/>
          </w:tcPr>
          <w:p w14:paraId="26AE079D" w14:textId="2EC8B936" w:rsidR="00213470" w:rsidRPr="00213470" w:rsidRDefault="00175771" w:rsidP="0013441C">
            <w:pPr>
              <w:pStyle w:val="AnnexHeading2"/>
            </w:pPr>
            <w:bookmarkStart w:id="29" w:name="_Toc117590995"/>
            <w:bookmarkStart w:id="30" w:name="_Toc117590725"/>
            <w:bookmarkStart w:id="31" w:name="_Toc117591251"/>
            <w:bookmarkStart w:id="32" w:name="_Toc117591385"/>
            <w:bookmarkStart w:id="33" w:name="_Toc117591451"/>
            <w:bookmarkStart w:id="34" w:name="_Toc117591494"/>
            <w:bookmarkStart w:id="35" w:name="_Toc150853629"/>
            <w:r w:rsidRPr="00A3076F">
              <w:t>Home Drive (H:\)</w:t>
            </w:r>
            <w:bookmarkEnd w:id="29"/>
            <w:bookmarkEnd w:id="30"/>
            <w:bookmarkEnd w:id="31"/>
            <w:bookmarkEnd w:id="32"/>
            <w:bookmarkEnd w:id="33"/>
            <w:bookmarkEnd w:id="34"/>
            <w:bookmarkEnd w:id="35"/>
          </w:p>
          <w:p w14:paraId="181E5D97" w14:textId="77777777" w:rsidR="00294817" w:rsidRDefault="00294817" w:rsidP="00015706">
            <w:pPr>
              <w:pStyle w:val="ClassificationBullet"/>
            </w:pPr>
          </w:p>
          <w:p w14:paraId="2C26779D" w14:textId="0AC7B817" w:rsidR="00015706" w:rsidRDefault="005F4D0E" w:rsidP="00015706">
            <w:pPr>
              <w:pStyle w:val="ClassificationBullet"/>
            </w:pPr>
            <w:r>
              <w:t>Not s</w:t>
            </w:r>
            <w:r w:rsidR="00015706" w:rsidRPr="00CA3377">
              <w:t>uitable for</w:t>
            </w:r>
            <w:r w:rsidR="00015706">
              <w:t xml:space="preserve"> internal</w:t>
            </w:r>
            <w:r w:rsidR="00015706" w:rsidRPr="00CA3377">
              <w:t xml:space="preserve"> file sharing</w:t>
            </w:r>
          </w:p>
          <w:p w14:paraId="5A3EC3AF" w14:textId="690B933A" w:rsidR="00E27901" w:rsidRPr="00CA3377" w:rsidRDefault="00E27901" w:rsidP="00E27901">
            <w:pPr>
              <w:pStyle w:val="ClassificationBullet"/>
            </w:pPr>
            <w:r>
              <w:t xml:space="preserve">User account access limited to a single </w:t>
            </w:r>
            <w:r w:rsidR="00910DBF">
              <w:t xml:space="preserve">University </w:t>
            </w:r>
            <w:r>
              <w:t>account</w:t>
            </w:r>
          </w:p>
          <w:p w14:paraId="34E5E6BE" w14:textId="32CCCAA4" w:rsidR="00E27901" w:rsidRPr="00CA3377" w:rsidRDefault="00E27901" w:rsidP="00E27901">
            <w:pPr>
              <w:pStyle w:val="ClassificationBullet"/>
            </w:pPr>
            <w:r w:rsidRPr="00CA3377">
              <w:t>Backed up by University IT</w:t>
            </w:r>
            <w:r>
              <w:t xml:space="preserve"> (</w:t>
            </w:r>
            <w:r w:rsidR="00F65B50">
              <w:t>90 days recovery period with University IT support)</w:t>
            </w:r>
          </w:p>
          <w:p w14:paraId="315E14EF" w14:textId="52C48787" w:rsidR="00175771" w:rsidRPr="00A3076F" w:rsidRDefault="00175771" w:rsidP="0013441C">
            <w:pPr>
              <w:pStyle w:val="ClassificationBullet"/>
              <w:rPr>
                <w:b/>
                <w:bCs/>
                <w:sz w:val="22"/>
                <w:szCs w:val="22"/>
              </w:rPr>
            </w:pPr>
          </w:p>
        </w:tc>
        <w:tc>
          <w:tcPr>
            <w:tcW w:w="3750" w:type="pct"/>
            <w:gridSpan w:val="3"/>
            <w:tcBorders>
              <w:bottom w:val="nil"/>
            </w:tcBorders>
            <w:shd w:val="clear" w:color="auto" w:fill="F2F2F2" w:themeFill="background1" w:themeFillShade="F2"/>
          </w:tcPr>
          <w:p w14:paraId="7540A590" w14:textId="3ED25E4A" w:rsidR="00BE031A" w:rsidRDefault="00175771" w:rsidP="00185BB6">
            <w:pPr>
              <w:pStyle w:val="HandlingRow"/>
              <w:jc w:val="center"/>
              <w:rPr>
                <w:b/>
                <w:bCs/>
                <w:sz w:val="22"/>
                <w:szCs w:val="22"/>
              </w:rPr>
            </w:pPr>
            <w:r w:rsidRPr="00A3076F">
              <w:rPr>
                <w:b/>
                <w:bCs/>
                <w:sz w:val="22"/>
                <w:szCs w:val="22"/>
              </w:rPr>
              <w:t>Home Drives have migrated to OneDrive</w:t>
            </w:r>
            <w:r w:rsidR="00BE031A">
              <w:rPr>
                <w:b/>
                <w:bCs/>
                <w:sz w:val="22"/>
                <w:szCs w:val="22"/>
              </w:rPr>
              <w:t xml:space="preserve"> – use OneDrive for personal file storage</w:t>
            </w:r>
            <w:r w:rsidR="00E5094A">
              <w:rPr>
                <w:b/>
                <w:bCs/>
                <w:sz w:val="22"/>
                <w:szCs w:val="22"/>
              </w:rPr>
              <w:t xml:space="preserve">. </w:t>
            </w:r>
          </w:p>
          <w:p w14:paraId="113A9C49" w14:textId="190B73B6" w:rsidR="00175771" w:rsidRPr="00A3076F" w:rsidRDefault="004A12C4" w:rsidP="00185BB6">
            <w:pPr>
              <w:pStyle w:val="HandlingRow"/>
              <w:jc w:val="center"/>
              <w:rPr>
                <w:b/>
                <w:bCs/>
                <w:sz w:val="22"/>
                <w:szCs w:val="22"/>
              </w:rPr>
            </w:pPr>
            <w:r>
              <w:rPr>
                <w:b/>
                <w:bCs/>
                <w:sz w:val="22"/>
                <w:szCs w:val="22"/>
              </w:rPr>
              <w:t>O</w:t>
            </w:r>
            <w:r w:rsidR="00175771" w:rsidRPr="00A3076F">
              <w:rPr>
                <w:b/>
                <w:bCs/>
                <w:sz w:val="22"/>
                <w:szCs w:val="22"/>
              </w:rPr>
              <w:t xml:space="preserve">nly use Home Drives </w:t>
            </w:r>
            <w:r w:rsidR="00315418" w:rsidRPr="00A3076F">
              <w:rPr>
                <w:b/>
                <w:bCs/>
                <w:sz w:val="22"/>
                <w:szCs w:val="22"/>
              </w:rPr>
              <w:t xml:space="preserve">to save files </w:t>
            </w:r>
            <w:r w:rsidR="00185BB6">
              <w:rPr>
                <w:b/>
                <w:bCs/>
                <w:sz w:val="22"/>
                <w:szCs w:val="22"/>
              </w:rPr>
              <w:t>created by</w:t>
            </w:r>
            <w:r w:rsidR="00315418" w:rsidRPr="00A3076F">
              <w:rPr>
                <w:b/>
                <w:bCs/>
                <w:sz w:val="22"/>
                <w:szCs w:val="22"/>
              </w:rPr>
              <w:t xml:space="preserve"> software that cannot save to OneDrive</w:t>
            </w:r>
            <w:r w:rsidR="00BE031A">
              <w:rPr>
                <w:b/>
                <w:bCs/>
                <w:sz w:val="22"/>
                <w:szCs w:val="22"/>
              </w:rPr>
              <w:t>.</w:t>
            </w:r>
          </w:p>
        </w:tc>
      </w:tr>
      <w:tr w:rsidR="00175771" w:rsidRPr="00F34DA7" w14:paraId="51EA726C" w14:textId="77777777" w:rsidTr="00321C80">
        <w:trPr>
          <w:cantSplit/>
        </w:trPr>
        <w:tc>
          <w:tcPr>
            <w:tcW w:w="1250" w:type="pct"/>
            <w:vMerge/>
          </w:tcPr>
          <w:p w14:paraId="2521644F" w14:textId="439E80C4" w:rsidR="00175771" w:rsidRPr="00A3076F" w:rsidRDefault="00175771" w:rsidP="003C3036">
            <w:pPr>
              <w:pStyle w:val="HandlingRow"/>
              <w:numPr>
                <w:ilvl w:val="0"/>
                <w:numId w:val="11"/>
              </w:numPr>
              <w:spacing w:before="60" w:after="60"/>
              <w:ind w:left="357" w:hanging="357"/>
              <w:rPr>
                <w:sz w:val="22"/>
                <w:szCs w:val="22"/>
              </w:rPr>
            </w:pPr>
          </w:p>
        </w:tc>
        <w:tc>
          <w:tcPr>
            <w:tcW w:w="1250" w:type="pct"/>
            <w:tcBorders>
              <w:bottom w:val="nil"/>
            </w:tcBorders>
          </w:tcPr>
          <w:p w14:paraId="0D11ECF0" w14:textId="5B5B6B86" w:rsidR="00175771" w:rsidRPr="00A3076F" w:rsidRDefault="00175771" w:rsidP="001C6EF9">
            <w:pPr>
              <w:pStyle w:val="HandlingRow"/>
              <w:rPr>
                <w:sz w:val="22"/>
                <w:szCs w:val="22"/>
              </w:rPr>
            </w:pPr>
            <w:r w:rsidRPr="00A3076F">
              <w:rPr>
                <w:b/>
                <w:bCs/>
                <w:sz w:val="22"/>
                <w:szCs w:val="22"/>
              </w:rPr>
              <w:t>Permitted.</w:t>
            </w:r>
          </w:p>
        </w:tc>
        <w:tc>
          <w:tcPr>
            <w:tcW w:w="1250" w:type="pct"/>
            <w:tcBorders>
              <w:bottom w:val="nil"/>
            </w:tcBorders>
          </w:tcPr>
          <w:p w14:paraId="03BB7C8C" w14:textId="5D38DC47" w:rsidR="00175771" w:rsidRPr="00A3076F" w:rsidRDefault="00175771" w:rsidP="001C6EF9">
            <w:pPr>
              <w:pStyle w:val="HandlingRow"/>
              <w:rPr>
                <w:sz w:val="22"/>
                <w:szCs w:val="22"/>
              </w:rPr>
            </w:pPr>
            <w:r w:rsidRPr="00A3076F">
              <w:rPr>
                <w:b/>
                <w:bCs/>
                <w:sz w:val="22"/>
                <w:szCs w:val="22"/>
              </w:rPr>
              <w:t>Permitted.</w:t>
            </w:r>
          </w:p>
        </w:tc>
        <w:tc>
          <w:tcPr>
            <w:tcW w:w="1250" w:type="pct"/>
            <w:tcBorders>
              <w:bottom w:val="nil"/>
            </w:tcBorders>
          </w:tcPr>
          <w:p w14:paraId="4AA5B3AB" w14:textId="69677F82" w:rsidR="00175771" w:rsidRPr="00A3076F" w:rsidRDefault="00175771" w:rsidP="001C6EF9">
            <w:pPr>
              <w:pStyle w:val="HandlingRow"/>
              <w:rPr>
                <w:sz w:val="22"/>
                <w:szCs w:val="22"/>
              </w:rPr>
            </w:pPr>
            <w:r w:rsidRPr="00A3076F">
              <w:rPr>
                <w:b/>
                <w:bCs/>
                <w:sz w:val="22"/>
                <w:szCs w:val="22"/>
              </w:rPr>
              <w:t>Permitted.</w:t>
            </w:r>
          </w:p>
        </w:tc>
      </w:tr>
      <w:tr w:rsidR="00321C80" w:rsidRPr="00F34DA7" w14:paraId="031E935D" w14:textId="77777777" w:rsidTr="00321C80">
        <w:trPr>
          <w:cantSplit/>
        </w:trPr>
        <w:tc>
          <w:tcPr>
            <w:tcW w:w="1250" w:type="pct"/>
            <w:vMerge/>
          </w:tcPr>
          <w:p w14:paraId="1C70ADEF" w14:textId="77777777" w:rsidR="00321C80" w:rsidRPr="00A3076F" w:rsidRDefault="00321C80" w:rsidP="001C6EF9">
            <w:pPr>
              <w:pStyle w:val="HandlingRow"/>
              <w:rPr>
                <w:b/>
                <w:bCs/>
                <w:sz w:val="22"/>
                <w:szCs w:val="22"/>
              </w:rPr>
            </w:pPr>
          </w:p>
        </w:tc>
        <w:tc>
          <w:tcPr>
            <w:tcW w:w="1250" w:type="pct"/>
            <w:tcBorders>
              <w:top w:val="nil"/>
              <w:bottom w:val="nil"/>
            </w:tcBorders>
          </w:tcPr>
          <w:p w14:paraId="74EFD31C" w14:textId="77777777" w:rsidR="00321C80" w:rsidRPr="0050069E" w:rsidRDefault="00321C80" w:rsidP="0019172E">
            <w:pPr>
              <w:pStyle w:val="HandlingRow"/>
              <w:rPr>
                <w:sz w:val="21"/>
                <w:u w:val="single"/>
              </w:rPr>
            </w:pPr>
            <w:r w:rsidRPr="0050069E">
              <w:rPr>
                <w:sz w:val="21"/>
                <w:u w:val="single"/>
              </w:rPr>
              <w:t>Required actions:</w:t>
            </w:r>
          </w:p>
          <w:p w14:paraId="29CD79D9" w14:textId="5408D254" w:rsidR="00321C80" w:rsidRPr="00BB0115" w:rsidRDefault="00321C80" w:rsidP="00DA125A">
            <w:pPr>
              <w:pStyle w:val="HandlingRow"/>
              <w:rPr>
                <w:b/>
                <w:bCs/>
                <w:sz w:val="21"/>
              </w:rPr>
            </w:pPr>
            <w:r w:rsidRPr="00BB0115">
              <w:rPr>
                <w:sz w:val="21"/>
              </w:rPr>
              <w:t>Do not use to store copies of master files or vital records</w:t>
            </w:r>
            <w:r>
              <w:rPr>
                <w:sz w:val="21"/>
              </w:rPr>
              <w:t xml:space="preserve"> – store these in shared storage areas</w:t>
            </w:r>
            <w:r w:rsidRPr="00DF50FB">
              <w:rPr>
                <w:sz w:val="21"/>
              </w:rPr>
              <w:t>.</w:t>
            </w:r>
          </w:p>
        </w:tc>
        <w:tc>
          <w:tcPr>
            <w:tcW w:w="1250" w:type="pct"/>
            <w:tcBorders>
              <w:top w:val="nil"/>
              <w:bottom w:val="nil"/>
            </w:tcBorders>
          </w:tcPr>
          <w:p w14:paraId="52623F83" w14:textId="77777777" w:rsidR="00321C80" w:rsidRPr="0050069E" w:rsidRDefault="00321C80" w:rsidP="0050069E">
            <w:pPr>
              <w:pStyle w:val="HandlingRow"/>
              <w:rPr>
                <w:sz w:val="21"/>
                <w:u w:val="single"/>
              </w:rPr>
            </w:pPr>
            <w:r w:rsidRPr="0050069E">
              <w:rPr>
                <w:sz w:val="21"/>
                <w:u w:val="single"/>
              </w:rPr>
              <w:t>Required actions:</w:t>
            </w:r>
          </w:p>
          <w:p w14:paraId="4AC8535F" w14:textId="0BBD4D63" w:rsidR="00321C80" w:rsidRPr="00BB0115" w:rsidRDefault="00321C80" w:rsidP="00DA125A">
            <w:pPr>
              <w:pStyle w:val="HandlingRow"/>
              <w:rPr>
                <w:b/>
                <w:bCs/>
                <w:sz w:val="21"/>
              </w:rPr>
            </w:pPr>
            <w:r w:rsidRPr="00BB0115">
              <w:rPr>
                <w:sz w:val="21"/>
              </w:rPr>
              <w:t>Do not use to store copies of master files or vital records</w:t>
            </w:r>
            <w:r>
              <w:rPr>
                <w:sz w:val="21"/>
              </w:rPr>
              <w:t xml:space="preserve"> – store these in shared storage areas</w:t>
            </w:r>
            <w:r w:rsidRPr="00DF50FB">
              <w:rPr>
                <w:sz w:val="21"/>
              </w:rPr>
              <w:t>.</w:t>
            </w:r>
          </w:p>
        </w:tc>
        <w:tc>
          <w:tcPr>
            <w:tcW w:w="1250" w:type="pct"/>
            <w:tcBorders>
              <w:top w:val="nil"/>
              <w:bottom w:val="nil"/>
            </w:tcBorders>
          </w:tcPr>
          <w:p w14:paraId="01764C44" w14:textId="77777777" w:rsidR="00321C80" w:rsidRPr="0050069E" w:rsidRDefault="00321C80" w:rsidP="0050069E">
            <w:pPr>
              <w:pStyle w:val="HandlingRow"/>
              <w:rPr>
                <w:sz w:val="21"/>
                <w:u w:val="single"/>
              </w:rPr>
            </w:pPr>
            <w:r w:rsidRPr="0050069E">
              <w:rPr>
                <w:sz w:val="21"/>
                <w:u w:val="single"/>
              </w:rPr>
              <w:t>Required actions:</w:t>
            </w:r>
          </w:p>
          <w:p w14:paraId="02333FAD" w14:textId="3A46C5CF" w:rsidR="00321C80" w:rsidRPr="00BB0115" w:rsidRDefault="00321C80" w:rsidP="001C6EF9">
            <w:pPr>
              <w:pStyle w:val="HandlingRow"/>
              <w:rPr>
                <w:b/>
                <w:bCs/>
                <w:sz w:val="21"/>
              </w:rPr>
            </w:pPr>
            <w:r w:rsidRPr="00BB0115">
              <w:rPr>
                <w:sz w:val="21"/>
              </w:rPr>
              <w:t>Do not use to store copies of master files or vital records</w:t>
            </w:r>
            <w:r>
              <w:rPr>
                <w:sz w:val="21"/>
              </w:rPr>
              <w:t xml:space="preserve"> – store these in shared storage areas</w:t>
            </w:r>
            <w:r w:rsidRPr="00DF50FB">
              <w:rPr>
                <w:sz w:val="21"/>
              </w:rPr>
              <w:t>.</w:t>
            </w:r>
          </w:p>
        </w:tc>
      </w:tr>
      <w:tr w:rsidR="00321C80" w:rsidRPr="00F34DA7" w14:paraId="5437598A" w14:textId="77777777" w:rsidTr="00321C80">
        <w:trPr>
          <w:cantSplit/>
        </w:trPr>
        <w:tc>
          <w:tcPr>
            <w:tcW w:w="1250" w:type="pct"/>
            <w:vMerge/>
          </w:tcPr>
          <w:p w14:paraId="509CC6A5" w14:textId="77777777" w:rsidR="00321C80" w:rsidRDefault="00321C80" w:rsidP="0019172E">
            <w:pPr>
              <w:pStyle w:val="HandlingRow"/>
              <w:spacing w:before="240"/>
              <w:rPr>
                <w:b/>
                <w:bCs/>
                <w:noProof/>
                <w:sz w:val="22"/>
                <w:szCs w:val="22"/>
              </w:rPr>
            </w:pPr>
            <w:bookmarkStart w:id="36" w:name="OneDrive"/>
            <w:bookmarkEnd w:id="36"/>
          </w:p>
        </w:tc>
        <w:tc>
          <w:tcPr>
            <w:tcW w:w="1250" w:type="pct"/>
            <w:tcBorders>
              <w:top w:val="nil"/>
              <w:bottom w:val="single" w:sz="4" w:space="0" w:color="auto"/>
            </w:tcBorders>
          </w:tcPr>
          <w:p w14:paraId="54A33EE7" w14:textId="77777777" w:rsidR="00321C80" w:rsidRPr="00BB0115" w:rsidRDefault="00321C80" w:rsidP="000943A4">
            <w:pPr>
              <w:pStyle w:val="HandlingRow"/>
              <w:rPr>
                <w:sz w:val="21"/>
                <w:u w:val="single"/>
              </w:rPr>
            </w:pPr>
            <w:r w:rsidRPr="00BB0115">
              <w:rPr>
                <w:sz w:val="21"/>
                <w:u w:val="single"/>
              </w:rPr>
              <w:t>Consider:</w:t>
            </w:r>
          </w:p>
          <w:p w14:paraId="297D77D1" w14:textId="3261EA3B" w:rsidR="00321C80" w:rsidRPr="005A123A" w:rsidRDefault="00321C80" w:rsidP="0019172E">
            <w:pPr>
              <w:pStyle w:val="HandlingRow"/>
              <w:rPr>
                <w:sz w:val="21"/>
              </w:rPr>
            </w:pPr>
            <w:r w:rsidRPr="00BB0115">
              <w:rPr>
                <w:sz w:val="21"/>
              </w:rPr>
              <w:t>File password protection as an additional measure for the most sensitive files.</w:t>
            </w:r>
          </w:p>
        </w:tc>
        <w:tc>
          <w:tcPr>
            <w:tcW w:w="1250" w:type="pct"/>
            <w:tcBorders>
              <w:top w:val="nil"/>
              <w:bottom w:val="single" w:sz="4" w:space="0" w:color="auto"/>
            </w:tcBorders>
          </w:tcPr>
          <w:p w14:paraId="54C76DDE" w14:textId="77777777" w:rsidR="00321C80" w:rsidRPr="00BB0115" w:rsidRDefault="00321C80" w:rsidP="00873B69">
            <w:pPr>
              <w:pStyle w:val="HandlingRow"/>
              <w:rPr>
                <w:sz w:val="21"/>
                <w:u w:val="single"/>
              </w:rPr>
            </w:pPr>
            <w:r w:rsidRPr="00BB0115">
              <w:rPr>
                <w:sz w:val="21"/>
                <w:u w:val="single"/>
              </w:rPr>
              <w:t>Consider:</w:t>
            </w:r>
          </w:p>
          <w:p w14:paraId="4D6A5887" w14:textId="3835E098" w:rsidR="00321C80" w:rsidRPr="00A3076F" w:rsidRDefault="00321C80" w:rsidP="0050069E">
            <w:pPr>
              <w:pStyle w:val="HandlingRow"/>
              <w:rPr>
                <w:b/>
                <w:bCs/>
                <w:sz w:val="22"/>
                <w:szCs w:val="22"/>
              </w:rPr>
            </w:pPr>
            <w:r w:rsidRPr="00BB0115">
              <w:rPr>
                <w:sz w:val="21"/>
              </w:rPr>
              <w:t>File password protection as an additional measure for the most sensitive files.</w:t>
            </w:r>
          </w:p>
        </w:tc>
        <w:tc>
          <w:tcPr>
            <w:tcW w:w="1250" w:type="pct"/>
            <w:tcBorders>
              <w:top w:val="nil"/>
              <w:bottom w:val="single" w:sz="4" w:space="0" w:color="auto"/>
            </w:tcBorders>
          </w:tcPr>
          <w:p w14:paraId="03D31773" w14:textId="5E2C68F3" w:rsidR="00321C80" w:rsidRPr="00A3076F" w:rsidRDefault="00321C80" w:rsidP="0050069E">
            <w:pPr>
              <w:pStyle w:val="HandlingRow"/>
              <w:rPr>
                <w:b/>
                <w:bCs/>
                <w:sz w:val="22"/>
                <w:szCs w:val="22"/>
              </w:rPr>
            </w:pPr>
          </w:p>
        </w:tc>
      </w:tr>
      <w:tr w:rsidR="004320E5" w:rsidRPr="00F34DA7" w14:paraId="6FFE14FD" w14:textId="77777777" w:rsidTr="004320E5">
        <w:trPr>
          <w:cantSplit/>
        </w:trPr>
        <w:tc>
          <w:tcPr>
            <w:tcW w:w="1250" w:type="pct"/>
            <w:vMerge w:val="restart"/>
          </w:tcPr>
          <w:p w14:paraId="26BA8E50" w14:textId="65FA40AF" w:rsidR="004320E5" w:rsidRPr="00ED5E3F" w:rsidRDefault="00697E3B" w:rsidP="0013441C">
            <w:pPr>
              <w:pStyle w:val="AnnexHeading2"/>
            </w:pPr>
            <w:bookmarkStart w:id="37" w:name="_Toc117590997"/>
            <w:bookmarkStart w:id="38" w:name="_Toc117590727"/>
            <w:bookmarkStart w:id="39" w:name="_Toc117591253"/>
            <w:bookmarkStart w:id="40" w:name="_Toc117591387"/>
            <w:bookmarkStart w:id="41" w:name="_Toc117591453"/>
            <w:bookmarkStart w:id="42" w:name="_Toc117591496"/>
            <w:bookmarkStart w:id="43" w:name="_Toc150853630"/>
            <w:r>
              <w:lastRenderedPageBreak/>
              <w:t>C</w:t>
            </w:r>
            <w:r w:rsidR="004320E5" w:rsidRPr="00ED5E3F">
              <w:t>loud file storage (</w:t>
            </w:r>
            <w:r w:rsidR="00B5024E">
              <w:t xml:space="preserve">Personal </w:t>
            </w:r>
            <w:r w:rsidR="004320E5" w:rsidRPr="00ED5E3F">
              <w:t xml:space="preserve">OneDrive, </w:t>
            </w:r>
            <w:r w:rsidR="00E71F74">
              <w:t xml:space="preserve">iCloud, </w:t>
            </w:r>
            <w:r w:rsidR="004320E5" w:rsidRPr="00ED5E3F">
              <w:t xml:space="preserve">DropBox, </w:t>
            </w:r>
            <w:r w:rsidR="00E71F74" w:rsidRPr="00ED5E3F">
              <w:t xml:space="preserve">Google Drive, </w:t>
            </w:r>
            <w:r w:rsidR="004320E5" w:rsidRPr="00ED5E3F">
              <w:t>etc.)</w:t>
            </w:r>
            <w:bookmarkEnd w:id="37"/>
            <w:bookmarkEnd w:id="38"/>
            <w:bookmarkEnd w:id="39"/>
            <w:bookmarkEnd w:id="40"/>
            <w:bookmarkEnd w:id="41"/>
            <w:bookmarkEnd w:id="42"/>
            <w:bookmarkEnd w:id="43"/>
          </w:p>
          <w:p w14:paraId="7F8DC89E" w14:textId="77777777" w:rsidR="00294817" w:rsidRDefault="00294817" w:rsidP="00ED5E3F">
            <w:pPr>
              <w:pStyle w:val="ClassificationBullet"/>
              <w:rPr>
                <w:u w:val="single"/>
              </w:rPr>
            </w:pPr>
          </w:p>
          <w:p w14:paraId="39A544F9" w14:textId="647BE1AE" w:rsidR="00AC28B2" w:rsidRDefault="00AC28B2" w:rsidP="00ED5E3F">
            <w:pPr>
              <w:pStyle w:val="ClassificationBullet"/>
            </w:pPr>
            <w:r w:rsidRPr="00B766C9">
              <w:rPr>
                <w:u w:val="single"/>
              </w:rPr>
              <w:t>Not</w:t>
            </w:r>
            <w:r>
              <w:t xml:space="preserve"> s</w:t>
            </w:r>
            <w:r w:rsidRPr="00CA3377">
              <w:t>uitable for</w:t>
            </w:r>
            <w:r>
              <w:t xml:space="preserve"> internal</w:t>
            </w:r>
            <w:r w:rsidRPr="00CA3377">
              <w:t xml:space="preserve"> file sharing</w:t>
            </w:r>
          </w:p>
          <w:p w14:paraId="3B43F551" w14:textId="358B3CB9" w:rsidR="00ED5E3F" w:rsidRPr="00CA3377" w:rsidRDefault="00ED5E3F" w:rsidP="00ED5E3F">
            <w:pPr>
              <w:pStyle w:val="ClassificationBullet"/>
            </w:pPr>
            <w:r>
              <w:t>U</w:t>
            </w:r>
            <w:r w:rsidRPr="000339C9">
              <w:t>ser account access permissions can</w:t>
            </w:r>
            <w:r>
              <w:t>not</w:t>
            </w:r>
            <w:r w:rsidRPr="000339C9">
              <w:t xml:space="preserve"> be </w:t>
            </w:r>
            <w:r>
              <w:t>managed by the University</w:t>
            </w:r>
          </w:p>
          <w:p w14:paraId="471FB5FD" w14:textId="003F735F" w:rsidR="004320E5" w:rsidRPr="009C5198" w:rsidRDefault="00AC28B2" w:rsidP="0013441C">
            <w:pPr>
              <w:pStyle w:val="ClassificationBullet"/>
            </w:pPr>
            <w:r>
              <w:t>Information b</w:t>
            </w:r>
            <w:r w:rsidR="00ED5E3F" w:rsidRPr="00CA3377">
              <w:t>ack</w:t>
            </w:r>
            <w:r>
              <w:t xml:space="preserve">up and resilience </w:t>
            </w:r>
            <w:r w:rsidR="00ED5E3F">
              <w:t>dependent on supplier arrangements</w:t>
            </w:r>
          </w:p>
        </w:tc>
        <w:tc>
          <w:tcPr>
            <w:tcW w:w="1250" w:type="pct"/>
            <w:tcBorders>
              <w:top w:val="single" w:sz="4" w:space="0" w:color="auto"/>
              <w:bottom w:val="nil"/>
            </w:tcBorders>
          </w:tcPr>
          <w:p w14:paraId="26958B45" w14:textId="7BE67FF0" w:rsidR="004320E5" w:rsidRPr="00A3076F" w:rsidRDefault="004320E5" w:rsidP="009C5198">
            <w:pPr>
              <w:pStyle w:val="HandlingRow"/>
              <w:rPr>
                <w:b/>
                <w:bCs/>
                <w:sz w:val="22"/>
                <w:szCs w:val="22"/>
              </w:rPr>
            </w:pPr>
            <w:r>
              <w:rPr>
                <w:b/>
                <w:bCs/>
                <w:sz w:val="22"/>
                <w:szCs w:val="22"/>
              </w:rPr>
              <w:t>Not permitted.</w:t>
            </w:r>
          </w:p>
        </w:tc>
        <w:tc>
          <w:tcPr>
            <w:tcW w:w="1250" w:type="pct"/>
            <w:tcBorders>
              <w:top w:val="single" w:sz="4" w:space="0" w:color="auto"/>
              <w:bottom w:val="nil"/>
            </w:tcBorders>
          </w:tcPr>
          <w:p w14:paraId="520CA02B" w14:textId="20F7AEB7" w:rsidR="004320E5" w:rsidRPr="00A3076F" w:rsidRDefault="004320E5" w:rsidP="009C5198">
            <w:pPr>
              <w:pStyle w:val="HandlingRow"/>
              <w:rPr>
                <w:b/>
                <w:bCs/>
                <w:sz w:val="22"/>
                <w:szCs w:val="22"/>
              </w:rPr>
            </w:pPr>
            <w:r>
              <w:rPr>
                <w:b/>
                <w:bCs/>
                <w:sz w:val="22"/>
                <w:szCs w:val="22"/>
              </w:rPr>
              <w:t>Not permitted.</w:t>
            </w:r>
          </w:p>
        </w:tc>
        <w:tc>
          <w:tcPr>
            <w:tcW w:w="1250" w:type="pct"/>
            <w:tcBorders>
              <w:top w:val="single" w:sz="4" w:space="0" w:color="auto"/>
              <w:bottom w:val="nil"/>
            </w:tcBorders>
          </w:tcPr>
          <w:p w14:paraId="4969841C" w14:textId="40F52BFF" w:rsidR="004320E5" w:rsidRPr="00A3076F" w:rsidRDefault="004320E5" w:rsidP="009C5198">
            <w:pPr>
              <w:pStyle w:val="HandlingRow"/>
              <w:rPr>
                <w:b/>
                <w:bCs/>
                <w:sz w:val="22"/>
                <w:szCs w:val="22"/>
              </w:rPr>
            </w:pPr>
            <w:r>
              <w:rPr>
                <w:b/>
                <w:bCs/>
                <w:sz w:val="22"/>
                <w:szCs w:val="22"/>
              </w:rPr>
              <w:t>Permitted.</w:t>
            </w:r>
          </w:p>
        </w:tc>
      </w:tr>
      <w:tr w:rsidR="004320E5" w:rsidRPr="00F34DA7" w14:paraId="1B9CEA73" w14:textId="77777777" w:rsidTr="004320E5">
        <w:trPr>
          <w:cantSplit/>
        </w:trPr>
        <w:tc>
          <w:tcPr>
            <w:tcW w:w="1250" w:type="pct"/>
            <w:vMerge/>
          </w:tcPr>
          <w:p w14:paraId="2D34D5FD" w14:textId="77777777" w:rsidR="004320E5" w:rsidRDefault="004320E5" w:rsidP="00BB5735">
            <w:pPr>
              <w:pStyle w:val="HandlingRow"/>
              <w:spacing w:before="240"/>
              <w:rPr>
                <w:b/>
                <w:bCs/>
                <w:noProof/>
                <w:sz w:val="22"/>
                <w:szCs w:val="22"/>
              </w:rPr>
            </w:pPr>
          </w:p>
        </w:tc>
        <w:tc>
          <w:tcPr>
            <w:tcW w:w="1250" w:type="pct"/>
            <w:tcBorders>
              <w:top w:val="nil"/>
              <w:bottom w:val="nil"/>
            </w:tcBorders>
          </w:tcPr>
          <w:p w14:paraId="5F02275F" w14:textId="1D376D3F" w:rsidR="004320E5" w:rsidRPr="00A3076F" w:rsidRDefault="004320E5" w:rsidP="00BB5735">
            <w:pPr>
              <w:pStyle w:val="HandlingRow"/>
              <w:rPr>
                <w:b/>
                <w:bCs/>
                <w:sz w:val="22"/>
                <w:szCs w:val="22"/>
              </w:rPr>
            </w:pPr>
            <w:r w:rsidRPr="00245DA4">
              <w:rPr>
                <w:sz w:val="21"/>
              </w:rPr>
              <w:t xml:space="preserve">University business must be conducted via your </w:t>
            </w:r>
            <w:r>
              <w:rPr>
                <w:sz w:val="21"/>
              </w:rPr>
              <w:t>u</w:t>
            </w:r>
            <w:r w:rsidRPr="00245DA4">
              <w:rPr>
                <w:sz w:val="21"/>
              </w:rPr>
              <w:t xml:space="preserve">niversity </w:t>
            </w:r>
            <w:r>
              <w:rPr>
                <w:sz w:val="21"/>
              </w:rPr>
              <w:t>OneDrive</w:t>
            </w:r>
            <w:r w:rsidR="006933EA">
              <w:rPr>
                <w:sz w:val="21"/>
              </w:rPr>
              <w:t xml:space="preserve"> for Business storage</w:t>
            </w:r>
            <w:r>
              <w:rPr>
                <w:sz w:val="21"/>
              </w:rPr>
              <w:t>.</w:t>
            </w:r>
          </w:p>
        </w:tc>
        <w:tc>
          <w:tcPr>
            <w:tcW w:w="1250" w:type="pct"/>
            <w:tcBorders>
              <w:top w:val="nil"/>
              <w:bottom w:val="nil"/>
            </w:tcBorders>
          </w:tcPr>
          <w:p w14:paraId="70AD46E5" w14:textId="23E1E235" w:rsidR="004320E5" w:rsidRPr="00A3076F" w:rsidRDefault="004320E5" w:rsidP="00BB5735">
            <w:pPr>
              <w:pStyle w:val="HandlingRow"/>
              <w:rPr>
                <w:b/>
                <w:bCs/>
                <w:sz w:val="22"/>
                <w:szCs w:val="22"/>
              </w:rPr>
            </w:pPr>
            <w:r w:rsidRPr="00245DA4">
              <w:rPr>
                <w:sz w:val="21"/>
              </w:rPr>
              <w:t xml:space="preserve">University business must be conducted via your </w:t>
            </w:r>
            <w:r>
              <w:rPr>
                <w:sz w:val="21"/>
              </w:rPr>
              <w:t>u</w:t>
            </w:r>
            <w:r w:rsidRPr="00245DA4">
              <w:rPr>
                <w:sz w:val="21"/>
              </w:rPr>
              <w:t xml:space="preserve">niversity </w:t>
            </w:r>
            <w:r>
              <w:rPr>
                <w:sz w:val="21"/>
              </w:rPr>
              <w:t>OneDrive</w:t>
            </w:r>
            <w:r w:rsidR="006933EA">
              <w:rPr>
                <w:sz w:val="21"/>
              </w:rPr>
              <w:t xml:space="preserve"> for Business storage</w:t>
            </w:r>
            <w:r>
              <w:rPr>
                <w:sz w:val="21"/>
              </w:rPr>
              <w:t>.</w:t>
            </w:r>
          </w:p>
        </w:tc>
        <w:tc>
          <w:tcPr>
            <w:tcW w:w="1250" w:type="pct"/>
            <w:tcBorders>
              <w:top w:val="nil"/>
              <w:bottom w:val="nil"/>
            </w:tcBorders>
          </w:tcPr>
          <w:p w14:paraId="6FDE06D9" w14:textId="2C1EB947" w:rsidR="004320E5" w:rsidRPr="002C6FBB" w:rsidRDefault="004320E5" w:rsidP="00BB5735">
            <w:pPr>
              <w:pStyle w:val="HandlingRow"/>
              <w:rPr>
                <w:sz w:val="21"/>
                <w:u w:val="single"/>
              </w:rPr>
            </w:pPr>
            <w:r w:rsidRPr="002C6FBB">
              <w:rPr>
                <w:sz w:val="21"/>
                <w:u w:val="single"/>
              </w:rPr>
              <w:t>Required action</w:t>
            </w:r>
            <w:r w:rsidR="002C6FBB">
              <w:rPr>
                <w:sz w:val="21"/>
                <w:u w:val="single"/>
              </w:rPr>
              <w:t>s</w:t>
            </w:r>
            <w:r w:rsidRPr="002C6FBB">
              <w:rPr>
                <w:sz w:val="21"/>
                <w:u w:val="single"/>
              </w:rPr>
              <w:t>:</w:t>
            </w:r>
          </w:p>
          <w:p w14:paraId="3BD9F12B" w14:textId="77777777" w:rsidR="004320E5" w:rsidRDefault="004320E5" w:rsidP="00BB5735">
            <w:pPr>
              <w:pStyle w:val="HandlingRow"/>
              <w:rPr>
                <w:sz w:val="21"/>
              </w:rPr>
            </w:pPr>
            <w:r w:rsidRPr="002C6FBB">
              <w:rPr>
                <w:sz w:val="21"/>
              </w:rPr>
              <w:t>Do not use to store copies of master files or vital records – store these in university shared storage areas.</w:t>
            </w:r>
          </w:p>
          <w:p w14:paraId="1F304F6D" w14:textId="1E40EB2F" w:rsidR="00BF13D5" w:rsidRPr="002C6FBB" w:rsidRDefault="00BF13D5" w:rsidP="00BF13D5">
            <w:pPr>
              <w:pStyle w:val="HandlingRow"/>
              <w:rPr>
                <w:sz w:val="21"/>
                <w:u w:val="single"/>
              </w:rPr>
            </w:pPr>
            <w:r>
              <w:rPr>
                <w:sz w:val="21"/>
                <w:u w:val="single"/>
              </w:rPr>
              <w:t>Recommended</w:t>
            </w:r>
            <w:r w:rsidRPr="002C6FBB">
              <w:rPr>
                <w:sz w:val="21"/>
                <w:u w:val="single"/>
              </w:rPr>
              <w:t xml:space="preserve"> action</w:t>
            </w:r>
            <w:r>
              <w:rPr>
                <w:sz w:val="21"/>
                <w:u w:val="single"/>
              </w:rPr>
              <w:t>s</w:t>
            </w:r>
            <w:r w:rsidRPr="002C6FBB">
              <w:rPr>
                <w:sz w:val="21"/>
                <w:u w:val="single"/>
              </w:rPr>
              <w:t>:</w:t>
            </w:r>
          </w:p>
          <w:p w14:paraId="4285A1CC" w14:textId="7B8D67AA" w:rsidR="00BF13D5" w:rsidRPr="00A3076F" w:rsidRDefault="00BF13D5" w:rsidP="00BF13D5">
            <w:pPr>
              <w:pStyle w:val="HandlingRow"/>
              <w:rPr>
                <w:b/>
                <w:bCs/>
                <w:sz w:val="22"/>
                <w:szCs w:val="22"/>
              </w:rPr>
            </w:pPr>
            <w:r>
              <w:rPr>
                <w:sz w:val="21"/>
              </w:rPr>
              <w:t xml:space="preserve">Where possible, you should always </w:t>
            </w:r>
            <w:r w:rsidR="00966547" w:rsidRPr="00245DA4">
              <w:rPr>
                <w:sz w:val="21"/>
              </w:rPr>
              <w:t>conduct</w:t>
            </w:r>
            <w:r w:rsidRPr="00245DA4">
              <w:rPr>
                <w:sz w:val="21"/>
              </w:rPr>
              <w:t xml:space="preserve"> </w:t>
            </w:r>
            <w:r w:rsidR="006933EA">
              <w:rPr>
                <w:sz w:val="21"/>
              </w:rPr>
              <w:t>university business through your</w:t>
            </w:r>
            <w:r w:rsidRPr="00245DA4">
              <w:rPr>
                <w:sz w:val="21"/>
              </w:rPr>
              <w:t xml:space="preserve"> </w:t>
            </w:r>
            <w:r>
              <w:rPr>
                <w:sz w:val="21"/>
              </w:rPr>
              <w:t>u</w:t>
            </w:r>
            <w:r w:rsidRPr="00245DA4">
              <w:rPr>
                <w:sz w:val="21"/>
              </w:rPr>
              <w:t xml:space="preserve">niversity </w:t>
            </w:r>
            <w:r>
              <w:rPr>
                <w:sz w:val="21"/>
              </w:rPr>
              <w:t>OneDrive</w:t>
            </w:r>
            <w:r w:rsidR="006933EA">
              <w:rPr>
                <w:sz w:val="21"/>
              </w:rPr>
              <w:t xml:space="preserve"> for Business storage</w:t>
            </w:r>
            <w:r>
              <w:rPr>
                <w:sz w:val="21"/>
              </w:rPr>
              <w:t>.</w:t>
            </w:r>
          </w:p>
        </w:tc>
      </w:tr>
      <w:tr w:rsidR="004320E5" w:rsidRPr="00F34DA7" w14:paraId="3C54F429" w14:textId="77777777" w:rsidTr="000139C7">
        <w:trPr>
          <w:cantSplit/>
        </w:trPr>
        <w:tc>
          <w:tcPr>
            <w:tcW w:w="1250" w:type="pct"/>
            <w:vMerge/>
          </w:tcPr>
          <w:p w14:paraId="72005A33" w14:textId="77777777" w:rsidR="004320E5" w:rsidRDefault="004320E5" w:rsidP="00BB5735">
            <w:pPr>
              <w:pStyle w:val="HandlingRow"/>
              <w:spacing w:before="240"/>
              <w:rPr>
                <w:b/>
                <w:bCs/>
                <w:noProof/>
                <w:sz w:val="22"/>
                <w:szCs w:val="22"/>
              </w:rPr>
            </w:pPr>
          </w:p>
        </w:tc>
        <w:tc>
          <w:tcPr>
            <w:tcW w:w="1250" w:type="pct"/>
            <w:tcBorders>
              <w:top w:val="nil"/>
              <w:bottom w:val="single" w:sz="4" w:space="0" w:color="auto"/>
            </w:tcBorders>
          </w:tcPr>
          <w:p w14:paraId="12915888" w14:textId="77777777" w:rsidR="004320E5" w:rsidRPr="00A3076F" w:rsidRDefault="004320E5" w:rsidP="00BB5735">
            <w:pPr>
              <w:pStyle w:val="HandlingRow"/>
              <w:rPr>
                <w:b/>
                <w:bCs/>
                <w:sz w:val="22"/>
                <w:szCs w:val="22"/>
              </w:rPr>
            </w:pPr>
          </w:p>
        </w:tc>
        <w:tc>
          <w:tcPr>
            <w:tcW w:w="1250" w:type="pct"/>
            <w:tcBorders>
              <w:top w:val="nil"/>
              <w:bottom w:val="single" w:sz="4" w:space="0" w:color="auto"/>
            </w:tcBorders>
          </w:tcPr>
          <w:p w14:paraId="6CFE1293" w14:textId="77777777" w:rsidR="004320E5" w:rsidRPr="00A3076F" w:rsidRDefault="004320E5" w:rsidP="00BB5735">
            <w:pPr>
              <w:pStyle w:val="HandlingRow"/>
              <w:rPr>
                <w:b/>
                <w:bCs/>
                <w:sz w:val="22"/>
                <w:szCs w:val="22"/>
              </w:rPr>
            </w:pPr>
          </w:p>
        </w:tc>
        <w:tc>
          <w:tcPr>
            <w:tcW w:w="1250" w:type="pct"/>
            <w:tcBorders>
              <w:top w:val="nil"/>
              <w:bottom w:val="single" w:sz="4" w:space="0" w:color="auto"/>
            </w:tcBorders>
          </w:tcPr>
          <w:p w14:paraId="6A1B81F1" w14:textId="77777777" w:rsidR="004320E5" w:rsidRPr="00A3076F" w:rsidRDefault="004320E5" w:rsidP="00BB5735">
            <w:pPr>
              <w:pStyle w:val="HandlingRow"/>
              <w:rPr>
                <w:b/>
                <w:bCs/>
                <w:sz w:val="22"/>
                <w:szCs w:val="22"/>
              </w:rPr>
            </w:pPr>
          </w:p>
        </w:tc>
      </w:tr>
      <w:tr w:rsidR="007355E9" w:rsidRPr="00F34DA7" w14:paraId="56821C76" w14:textId="77777777" w:rsidTr="007355E9">
        <w:trPr>
          <w:cantSplit/>
        </w:trPr>
        <w:tc>
          <w:tcPr>
            <w:tcW w:w="1250" w:type="pct"/>
            <w:vMerge w:val="restart"/>
          </w:tcPr>
          <w:p w14:paraId="1B9C7527" w14:textId="4A0C6F8C" w:rsidR="007355E9" w:rsidRPr="00213470" w:rsidRDefault="007355E9" w:rsidP="0013441C">
            <w:pPr>
              <w:pStyle w:val="AnnexHeading2"/>
            </w:pPr>
            <w:bookmarkStart w:id="44" w:name="_Toc117590998"/>
            <w:bookmarkStart w:id="45" w:name="_Toc117590728"/>
            <w:bookmarkStart w:id="46" w:name="_Toc117591254"/>
            <w:bookmarkStart w:id="47" w:name="_Toc117591388"/>
            <w:bookmarkStart w:id="48" w:name="_Toc117591454"/>
            <w:bookmarkStart w:id="49" w:name="_Toc117591497"/>
            <w:bookmarkStart w:id="50" w:name="_Toc150853631"/>
            <w:r w:rsidRPr="00A3076F">
              <w:t>Research Data Store</w:t>
            </w:r>
            <w:bookmarkEnd w:id="44"/>
            <w:bookmarkEnd w:id="45"/>
            <w:bookmarkEnd w:id="46"/>
            <w:bookmarkEnd w:id="47"/>
            <w:bookmarkEnd w:id="48"/>
            <w:bookmarkEnd w:id="49"/>
            <w:bookmarkEnd w:id="50"/>
          </w:p>
          <w:p w14:paraId="18C935BD" w14:textId="77777777" w:rsidR="00294817" w:rsidRDefault="00294817" w:rsidP="00AC28B2">
            <w:pPr>
              <w:pStyle w:val="ClassificationBullet"/>
              <w:rPr>
                <w:u w:val="single"/>
              </w:rPr>
            </w:pPr>
          </w:p>
          <w:p w14:paraId="1B4A3126" w14:textId="7A68A6BA" w:rsidR="00AC28B2" w:rsidRDefault="00AC28B2" w:rsidP="00AC28B2">
            <w:pPr>
              <w:pStyle w:val="ClassificationBullet"/>
            </w:pPr>
            <w:r>
              <w:rPr>
                <w:u w:val="single"/>
              </w:rPr>
              <w:t>May</w:t>
            </w:r>
            <w:r>
              <w:t xml:space="preserve"> be s</w:t>
            </w:r>
            <w:r w:rsidRPr="00CA3377">
              <w:t>uitable for</w:t>
            </w:r>
            <w:r>
              <w:t xml:space="preserve"> internal</w:t>
            </w:r>
            <w:r w:rsidR="008E4F98">
              <w:t xml:space="preserve"> and external</w:t>
            </w:r>
            <w:r w:rsidRPr="00CA3377">
              <w:t xml:space="preserve"> file sharing</w:t>
            </w:r>
          </w:p>
          <w:p w14:paraId="58363ADA" w14:textId="77777777" w:rsidR="00AC28B2" w:rsidRPr="00CA3377" w:rsidRDefault="00AC28B2" w:rsidP="00AC28B2">
            <w:pPr>
              <w:pStyle w:val="ClassificationBullet"/>
            </w:pPr>
            <w:r w:rsidRPr="00302545">
              <w:t>University u</w:t>
            </w:r>
            <w:r w:rsidRPr="000339C9">
              <w:t>ser account access permissions can be controlled</w:t>
            </w:r>
          </w:p>
          <w:p w14:paraId="1E11EFF8" w14:textId="6CA4F7C9" w:rsidR="007355E9" w:rsidRPr="00A3076F" w:rsidRDefault="00AC28B2" w:rsidP="0013441C">
            <w:pPr>
              <w:pStyle w:val="ClassificationBullet"/>
              <w:rPr>
                <w:b/>
                <w:bCs/>
                <w:sz w:val="22"/>
                <w:szCs w:val="22"/>
              </w:rPr>
            </w:pPr>
            <w:r w:rsidRPr="00CA3377">
              <w:t>Backed up by University IT</w:t>
            </w:r>
            <w:r>
              <w:t xml:space="preserve"> (</w:t>
            </w:r>
            <w:r w:rsidR="00BD0425">
              <w:t>35</w:t>
            </w:r>
            <w:r>
              <w:t xml:space="preserve"> day</w:t>
            </w:r>
            <w:r w:rsidR="00294817">
              <w:t>s</w:t>
            </w:r>
            <w:r>
              <w:t xml:space="preserve"> recovery period</w:t>
            </w:r>
            <w:r w:rsidR="00F65B50">
              <w:t xml:space="preserve"> with University IT support</w:t>
            </w:r>
            <w:r>
              <w:t>)</w:t>
            </w:r>
          </w:p>
        </w:tc>
        <w:tc>
          <w:tcPr>
            <w:tcW w:w="1250" w:type="pct"/>
            <w:tcBorders>
              <w:top w:val="single" w:sz="4" w:space="0" w:color="auto"/>
              <w:bottom w:val="nil"/>
            </w:tcBorders>
          </w:tcPr>
          <w:p w14:paraId="312FBBA9" w14:textId="77777777" w:rsidR="007355E9" w:rsidRPr="00A3076F" w:rsidRDefault="007355E9">
            <w:pPr>
              <w:pStyle w:val="HandlingRow"/>
              <w:rPr>
                <w:b/>
                <w:bCs/>
                <w:sz w:val="22"/>
                <w:szCs w:val="22"/>
              </w:rPr>
            </w:pPr>
            <w:r w:rsidRPr="00A3076F">
              <w:rPr>
                <w:b/>
                <w:bCs/>
                <w:sz w:val="22"/>
                <w:szCs w:val="22"/>
              </w:rPr>
              <w:t>Permitted but only grant access to those who need it.</w:t>
            </w:r>
          </w:p>
        </w:tc>
        <w:tc>
          <w:tcPr>
            <w:tcW w:w="1250" w:type="pct"/>
            <w:tcBorders>
              <w:top w:val="single" w:sz="4" w:space="0" w:color="auto"/>
              <w:bottom w:val="nil"/>
            </w:tcBorders>
          </w:tcPr>
          <w:p w14:paraId="0F3F0F93" w14:textId="77777777" w:rsidR="007355E9" w:rsidRPr="00A3076F" w:rsidRDefault="007355E9">
            <w:pPr>
              <w:pStyle w:val="HandlingRow"/>
              <w:rPr>
                <w:b/>
                <w:bCs/>
                <w:sz w:val="22"/>
                <w:szCs w:val="22"/>
              </w:rPr>
            </w:pPr>
            <w:r w:rsidRPr="00A3076F">
              <w:rPr>
                <w:b/>
                <w:bCs/>
                <w:sz w:val="22"/>
                <w:szCs w:val="22"/>
              </w:rPr>
              <w:t>Permitted but only grant access to those who need it.</w:t>
            </w:r>
          </w:p>
        </w:tc>
        <w:tc>
          <w:tcPr>
            <w:tcW w:w="1250" w:type="pct"/>
            <w:tcBorders>
              <w:top w:val="single" w:sz="4" w:space="0" w:color="auto"/>
              <w:bottom w:val="nil"/>
            </w:tcBorders>
          </w:tcPr>
          <w:p w14:paraId="01453154" w14:textId="77777777" w:rsidR="007355E9" w:rsidRPr="00A3076F" w:rsidRDefault="007355E9">
            <w:pPr>
              <w:pStyle w:val="HandlingRow"/>
              <w:rPr>
                <w:b/>
                <w:bCs/>
                <w:sz w:val="22"/>
                <w:szCs w:val="22"/>
              </w:rPr>
            </w:pPr>
            <w:r w:rsidRPr="00A3076F">
              <w:rPr>
                <w:b/>
                <w:bCs/>
                <w:sz w:val="22"/>
                <w:szCs w:val="22"/>
              </w:rPr>
              <w:t>Permitted.</w:t>
            </w:r>
          </w:p>
        </w:tc>
      </w:tr>
      <w:tr w:rsidR="007355E9" w:rsidRPr="00F34DA7" w14:paraId="2DC925C4" w14:textId="77777777" w:rsidTr="007355E9">
        <w:trPr>
          <w:cantSplit/>
        </w:trPr>
        <w:tc>
          <w:tcPr>
            <w:tcW w:w="1250" w:type="pct"/>
            <w:vMerge/>
          </w:tcPr>
          <w:p w14:paraId="337E27BD" w14:textId="77777777" w:rsidR="007355E9" w:rsidRDefault="007355E9" w:rsidP="007355E9">
            <w:pPr>
              <w:pStyle w:val="HandlingRow"/>
              <w:spacing w:before="240"/>
              <w:rPr>
                <w:b/>
                <w:bCs/>
                <w:noProof/>
                <w:sz w:val="22"/>
                <w:szCs w:val="22"/>
              </w:rPr>
            </w:pPr>
          </w:p>
        </w:tc>
        <w:tc>
          <w:tcPr>
            <w:tcW w:w="1250" w:type="pct"/>
            <w:tcBorders>
              <w:top w:val="nil"/>
              <w:bottom w:val="single" w:sz="4" w:space="0" w:color="auto"/>
            </w:tcBorders>
          </w:tcPr>
          <w:p w14:paraId="62157146" w14:textId="77777777" w:rsidR="007355E9" w:rsidRPr="00BB0115" w:rsidRDefault="007355E9" w:rsidP="007355E9">
            <w:pPr>
              <w:pStyle w:val="HandlingRow"/>
              <w:rPr>
                <w:sz w:val="21"/>
                <w:u w:val="single"/>
              </w:rPr>
            </w:pPr>
            <w:r w:rsidRPr="00BB0115">
              <w:rPr>
                <w:sz w:val="21"/>
                <w:u w:val="single"/>
              </w:rPr>
              <w:t>Consider:</w:t>
            </w:r>
          </w:p>
          <w:p w14:paraId="09C7593A" w14:textId="6BA76D1C" w:rsidR="007355E9" w:rsidRPr="00A3076F" w:rsidRDefault="007355E9" w:rsidP="007355E9">
            <w:pPr>
              <w:pStyle w:val="HandlingRow"/>
              <w:rPr>
                <w:b/>
                <w:bCs/>
                <w:sz w:val="22"/>
                <w:szCs w:val="22"/>
              </w:rPr>
            </w:pPr>
            <w:r w:rsidRPr="00BB0115">
              <w:rPr>
                <w:sz w:val="21"/>
              </w:rPr>
              <w:t>File password protection as an additional measure for the most sensitive files.</w:t>
            </w:r>
          </w:p>
        </w:tc>
        <w:tc>
          <w:tcPr>
            <w:tcW w:w="1250" w:type="pct"/>
            <w:tcBorders>
              <w:top w:val="nil"/>
              <w:bottom w:val="single" w:sz="4" w:space="0" w:color="auto"/>
            </w:tcBorders>
          </w:tcPr>
          <w:p w14:paraId="1111AD7B" w14:textId="77777777" w:rsidR="007355E9" w:rsidRPr="00BB0115" w:rsidRDefault="007355E9" w:rsidP="007355E9">
            <w:pPr>
              <w:pStyle w:val="HandlingRow"/>
              <w:rPr>
                <w:sz w:val="21"/>
                <w:u w:val="single"/>
              </w:rPr>
            </w:pPr>
            <w:r w:rsidRPr="00BB0115">
              <w:rPr>
                <w:sz w:val="21"/>
                <w:u w:val="single"/>
              </w:rPr>
              <w:t>Consider:</w:t>
            </w:r>
          </w:p>
          <w:p w14:paraId="3FB6B833" w14:textId="6E390725" w:rsidR="007355E9" w:rsidRPr="00A3076F" w:rsidRDefault="007355E9" w:rsidP="007355E9">
            <w:pPr>
              <w:pStyle w:val="HandlingRow"/>
              <w:rPr>
                <w:b/>
                <w:bCs/>
                <w:sz w:val="22"/>
                <w:szCs w:val="22"/>
              </w:rPr>
            </w:pPr>
            <w:r w:rsidRPr="00BB0115">
              <w:rPr>
                <w:sz w:val="21"/>
              </w:rPr>
              <w:t>File password protection as an additional measure for the most sensitive files.</w:t>
            </w:r>
          </w:p>
        </w:tc>
        <w:tc>
          <w:tcPr>
            <w:tcW w:w="1250" w:type="pct"/>
            <w:tcBorders>
              <w:top w:val="nil"/>
              <w:bottom w:val="single" w:sz="4" w:space="0" w:color="auto"/>
            </w:tcBorders>
          </w:tcPr>
          <w:p w14:paraId="5FC543DC" w14:textId="77777777" w:rsidR="007355E9" w:rsidRPr="00A3076F" w:rsidRDefault="007355E9" w:rsidP="007355E9">
            <w:pPr>
              <w:pStyle w:val="HandlingRow"/>
              <w:rPr>
                <w:b/>
                <w:bCs/>
                <w:sz w:val="22"/>
                <w:szCs w:val="22"/>
              </w:rPr>
            </w:pPr>
          </w:p>
        </w:tc>
      </w:tr>
    </w:tbl>
    <w:p w14:paraId="688F9BCC" w14:textId="77777777" w:rsidR="001943C7" w:rsidRDefault="001943C7">
      <w:r>
        <w:rPr>
          <w:b/>
          <w:bCs/>
        </w:rPr>
        <w:br w:type="page"/>
      </w:r>
    </w:p>
    <w:tbl>
      <w:tblPr>
        <w:tblStyle w:val="TableGrid"/>
        <w:tblW w:w="5000" w:type="pct"/>
        <w:tblLook w:val="04A0" w:firstRow="1" w:lastRow="0" w:firstColumn="1" w:lastColumn="0" w:noHBand="0" w:noVBand="1"/>
      </w:tblPr>
      <w:tblGrid>
        <w:gridCol w:w="3640"/>
        <w:gridCol w:w="3640"/>
        <w:gridCol w:w="3640"/>
        <w:gridCol w:w="3640"/>
      </w:tblGrid>
      <w:tr w:rsidR="001943C7" w:rsidRPr="00F34DA7" w14:paraId="2058EDF3" w14:textId="77777777" w:rsidTr="00811170">
        <w:trPr>
          <w:cantSplit/>
        </w:trPr>
        <w:tc>
          <w:tcPr>
            <w:tcW w:w="1250" w:type="pct"/>
            <w:tcBorders>
              <w:top w:val="single" w:sz="4" w:space="0" w:color="auto"/>
              <w:bottom w:val="single" w:sz="4" w:space="0" w:color="auto"/>
            </w:tcBorders>
            <w:shd w:val="clear" w:color="auto" w:fill="D0CECE" w:themeFill="background2" w:themeFillShade="E6"/>
            <w:vAlign w:val="center"/>
          </w:tcPr>
          <w:p w14:paraId="574112F6" w14:textId="7B8BEF1D" w:rsidR="001943C7" w:rsidRPr="00E71F74" w:rsidRDefault="001943C7" w:rsidP="00811170">
            <w:pPr>
              <w:pStyle w:val="ClassificationHeader"/>
            </w:pPr>
            <w:r w:rsidRPr="00811170">
              <w:rPr>
                <w:b/>
                <w:bCs/>
              </w:rPr>
              <w:lastRenderedPageBreak/>
              <w:t>Location and Key Features</w:t>
            </w:r>
          </w:p>
        </w:tc>
        <w:tc>
          <w:tcPr>
            <w:tcW w:w="1250" w:type="pct"/>
            <w:tcBorders>
              <w:top w:val="single" w:sz="4" w:space="0" w:color="auto"/>
              <w:bottom w:val="single" w:sz="4" w:space="0" w:color="auto"/>
            </w:tcBorders>
            <w:shd w:val="clear" w:color="auto" w:fill="D0CECE" w:themeFill="background2" w:themeFillShade="E6"/>
          </w:tcPr>
          <w:p w14:paraId="42612931" w14:textId="77777777" w:rsidR="001943C7" w:rsidRPr="00811170" w:rsidRDefault="001943C7" w:rsidP="001943C7">
            <w:pPr>
              <w:pStyle w:val="ClassificationHeader"/>
              <w:rPr>
                <w:b/>
                <w:bCs/>
                <w:sz w:val="21"/>
              </w:rPr>
            </w:pPr>
            <w:r w:rsidRPr="00811170">
              <w:rPr>
                <w:b/>
                <w:bCs/>
                <w:sz w:val="21"/>
              </w:rPr>
              <w:t>Classified C1</w:t>
            </w:r>
          </w:p>
          <w:p w14:paraId="76813CEF" w14:textId="247607CE" w:rsidR="001943C7" w:rsidRPr="00811170" w:rsidRDefault="001943C7" w:rsidP="00811170">
            <w:pPr>
              <w:pStyle w:val="ClassificationHeader"/>
              <w:rPr>
                <w:b/>
                <w:bCs/>
                <w:szCs w:val="22"/>
              </w:rPr>
            </w:pPr>
            <w:r w:rsidRPr="00811170">
              <w:rPr>
                <w:b/>
                <w:bCs/>
                <w:sz w:val="21"/>
              </w:rPr>
              <w:t>HIGHLY CONFIDENTIAL</w:t>
            </w:r>
          </w:p>
        </w:tc>
        <w:tc>
          <w:tcPr>
            <w:tcW w:w="1250" w:type="pct"/>
            <w:tcBorders>
              <w:top w:val="single" w:sz="4" w:space="0" w:color="auto"/>
              <w:bottom w:val="single" w:sz="4" w:space="0" w:color="auto"/>
            </w:tcBorders>
            <w:shd w:val="clear" w:color="auto" w:fill="D0CECE" w:themeFill="background2" w:themeFillShade="E6"/>
          </w:tcPr>
          <w:p w14:paraId="5F163CDB" w14:textId="77777777" w:rsidR="001943C7" w:rsidRPr="00811170" w:rsidRDefault="001943C7" w:rsidP="001943C7">
            <w:pPr>
              <w:pStyle w:val="ClassificationHeader"/>
              <w:rPr>
                <w:b/>
                <w:bCs/>
                <w:sz w:val="21"/>
              </w:rPr>
            </w:pPr>
            <w:r w:rsidRPr="00811170">
              <w:rPr>
                <w:b/>
                <w:bCs/>
                <w:sz w:val="21"/>
              </w:rPr>
              <w:t>Classified C2</w:t>
            </w:r>
          </w:p>
          <w:p w14:paraId="570B874C" w14:textId="73298149" w:rsidR="001943C7" w:rsidRPr="00811170" w:rsidRDefault="001943C7" w:rsidP="00811170">
            <w:pPr>
              <w:pStyle w:val="ClassificationHeader"/>
              <w:rPr>
                <w:b/>
                <w:bCs/>
                <w:szCs w:val="22"/>
              </w:rPr>
            </w:pPr>
            <w:r w:rsidRPr="00811170">
              <w:rPr>
                <w:b/>
                <w:bCs/>
                <w:sz w:val="21"/>
              </w:rPr>
              <w:t>CONFIDENTIAL</w:t>
            </w:r>
          </w:p>
        </w:tc>
        <w:tc>
          <w:tcPr>
            <w:tcW w:w="1250" w:type="pct"/>
            <w:tcBorders>
              <w:top w:val="single" w:sz="4" w:space="0" w:color="auto"/>
              <w:bottom w:val="single" w:sz="4" w:space="0" w:color="auto"/>
            </w:tcBorders>
            <w:shd w:val="clear" w:color="auto" w:fill="D0CECE" w:themeFill="background2" w:themeFillShade="E6"/>
          </w:tcPr>
          <w:p w14:paraId="1A51C4A8" w14:textId="77777777" w:rsidR="001943C7" w:rsidRPr="00811170" w:rsidRDefault="001943C7" w:rsidP="001943C7">
            <w:pPr>
              <w:pStyle w:val="ClassificationHeader"/>
              <w:rPr>
                <w:b/>
                <w:bCs/>
                <w:sz w:val="21"/>
              </w:rPr>
            </w:pPr>
            <w:r w:rsidRPr="00811170">
              <w:rPr>
                <w:b/>
                <w:bCs/>
                <w:sz w:val="21"/>
              </w:rPr>
              <w:t>NC</w:t>
            </w:r>
          </w:p>
          <w:p w14:paraId="70524CCB" w14:textId="4DF233AD" w:rsidR="001943C7" w:rsidRPr="00811170" w:rsidRDefault="001943C7" w:rsidP="00811170">
            <w:pPr>
              <w:pStyle w:val="ClassificationHeader"/>
              <w:rPr>
                <w:b/>
                <w:bCs/>
                <w:szCs w:val="22"/>
              </w:rPr>
            </w:pPr>
            <w:r w:rsidRPr="00811170">
              <w:rPr>
                <w:b/>
                <w:bCs/>
                <w:sz w:val="21"/>
              </w:rPr>
              <w:t>NOT CLASSIFIED</w:t>
            </w:r>
          </w:p>
        </w:tc>
      </w:tr>
      <w:tr w:rsidR="00BB5735" w:rsidRPr="00F34DA7" w14:paraId="555FFFC3" w14:textId="77777777" w:rsidTr="00811170">
        <w:trPr>
          <w:cantSplit/>
        </w:trPr>
        <w:tc>
          <w:tcPr>
            <w:tcW w:w="1250" w:type="pct"/>
            <w:vMerge w:val="restart"/>
            <w:tcBorders>
              <w:top w:val="single" w:sz="4" w:space="0" w:color="auto"/>
            </w:tcBorders>
          </w:tcPr>
          <w:p w14:paraId="70192BC5" w14:textId="26737614" w:rsidR="00BB5735" w:rsidRDefault="00BB5735" w:rsidP="00AD56EB">
            <w:pPr>
              <w:pStyle w:val="AnnexHeading2"/>
            </w:pPr>
            <w:bookmarkStart w:id="51" w:name="_Toc117590999"/>
            <w:bookmarkStart w:id="52" w:name="_Toc117590729"/>
            <w:bookmarkStart w:id="53" w:name="_Toc117591255"/>
            <w:bookmarkStart w:id="54" w:name="_Toc117591389"/>
            <w:bookmarkStart w:id="55" w:name="_Toc117591455"/>
            <w:bookmarkStart w:id="56" w:name="_Toc117591498"/>
            <w:bookmarkStart w:id="57" w:name="_Toc150853632"/>
            <w:r w:rsidRPr="00A3076F">
              <w:t>School/Department based servers</w:t>
            </w:r>
            <w:bookmarkEnd w:id="51"/>
            <w:bookmarkEnd w:id="52"/>
            <w:bookmarkEnd w:id="53"/>
            <w:bookmarkEnd w:id="54"/>
            <w:bookmarkEnd w:id="55"/>
            <w:bookmarkEnd w:id="56"/>
            <w:r w:rsidR="00F951F4">
              <w:t xml:space="preserve"> and Network Attached Storage (NAS)</w:t>
            </w:r>
            <w:bookmarkEnd w:id="57"/>
          </w:p>
          <w:p w14:paraId="52E5F461" w14:textId="77777777" w:rsidR="00294817" w:rsidRDefault="00294817" w:rsidP="0013441C">
            <w:pPr>
              <w:pStyle w:val="AnnexHeading2"/>
            </w:pPr>
          </w:p>
          <w:p w14:paraId="251820CC" w14:textId="6B74D9A1" w:rsidR="00AD56EB" w:rsidRDefault="00AD56EB" w:rsidP="00AD56EB">
            <w:pPr>
              <w:pStyle w:val="ClassificationBullet"/>
            </w:pPr>
            <w:r>
              <w:rPr>
                <w:u w:val="single"/>
              </w:rPr>
              <w:t>May</w:t>
            </w:r>
            <w:r>
              <w:t xml:space="preserve"> be s</w:t>
            </w:r>
            <w:r w:rsidRPr="00CA3377">
              <w:t>uitable for</w:t>
            </w:r>
            <w:r>
              <w:t xml:space="preserve"> </w:t>
            </w:r>
            <w:r w:rsidRPr="00CA3377">
              <w:t>file</w:t>
            </w:r>
            <w:r w:rsidR="001A51EC">
              <w:t xml:space="preserve"> storage and internal </w:t>
            </w:r>
            <w:r w:rsidRPr="00CA3377">
              <w:t>sharing</w:t>
            </w:r>
          </w:p>
          <w:p w14:paraId="29AEFA7E" w14:textId="3F1CA7A4" w:rsidR="00AD56EB" w:rsidRPr="00CA3377" w:rsidRDefault="00294817" w:rsidP="00AD56EB">
            <w:pPr>
              <w:pStyle w:val="ClassificationBullet"/>
            </w:pPr>
            <w:r w:rsidRPr="0013441C">
              <w:rPr>
                <w:u w:val="single"/>
              </w:rPr>
              <w:t>May</w:t>
            </w:r>
            <w:r>
              <w:t xml:space="preserve"> have us</w:t>
            </w:r>
            <w:r w:rsidR="00AD56EB" w:rsidRPr="000339C9">
              <w:t xml:space="preserve">er account access permissions </w:t>
            </w:r>
            <w:r w:rsidR="00355882">
              <w:t>managed by University IT</w:t>
            </w:r>
          </w:p>
          <w:p w14:paraId="698FCCBD" w14:textId="132942B5" w:rsidR="00294817" w:rsidRPr="00CA3377" w:rsidRDefault="00C91C13" w:rsidP="0013441C">
            <w:pPr>
              <w:pStyle w:val="ClassificationBullet"/>
            </w:pPr>
            <w:r>
              <w:rPr>
                <w:u w:val="single"/>
              </w:rPr>
              <w:t>Unlikely to be</w:t>
            </w:r>
            <w:r w:rsidR="00294817">
              <w:t xml:space="preserve"> b</w:t>
            </w:r>
            <w:r w:rsidR="00AD56EB" w:rsidRPr="00CA3377">
              <w:t>acked up by University IT</w:t>
            </w:r>
          </w:p>
          <w:p w14:paraId="0E38574A" w14:textId="6D87E0C7" w:rsidR="00BB5735" w:rsidRPr="00A3076F" w:rsidRDefault="00BB5735" w:rsidP="0013441C">
            <w:pPr>
              <w:pStyle w:val="ClassificationBullet"/>
              <w:rPr>
                <w:sz w:val="22"/>
                <w:szCs w:val="22"/>
              </w:rPr>
            </w:pPr>
          </w:p>
        </w:tc>
        <w:tc>
          <w:tcPr>
            <w:tcW w:w="1250" w:type="pct"/>
            <w:tcBorders>
              <w:top w:val="single" w:sz="4" w:space="0" w:color="auto"/>
              <w:bottom w:val="nil"/>
            </w:tcBorders>
          </w:tcPr>
          <w:p w14:paraId="39D74200" w14:textId="42879F4D" w:rsidR="00BB5735" w:rsidRPr="00A3076F" w:rsidRDefault="00784A95" w:rsidP="00BB5735">
            <w:pPr>
              <w:pStyle w:val="HandlingRow"/>
              <w:rPr>
                <w:b/>
                <w:bCs/>
                <w:sz w:val="22"/>
                <w:szCs w:val="22"/>
              </w:rPr>
            </w:pPr>
            <w:r>
              <w:rPr>
                <w:b/>
                <w:bCs/>
                <w:sz w:val="22"/>
                <w:szCs w:val="22"/>
              </w:rPr>
              <w:t>Permitted for</w:t>
            </w:r>
            <w:r w:rsidR="00BB5735" w:rsidRPr="00A3076F">
              <w:rPr>
                <w:b/>
                <w:bCs/>
                <w:sz w:val="22"/>
                <w:szCs w:val="22"/>
              </w:rPr>
              <w:t xml:space="preserve"> information storage or creation </w:t>
            </w:r>
            <w:r>
              <w:rPr>
                <w:b/>
                <w:bCs/>
                <w:sz w:val="22"/>
                <w:szCs w:val="22"/>
              </w:rPr>
              <w:t>only where</w:t>
            </w:r>
            <w:r w:rsidRPr="00A3076F">
              <w:rPr>
                <w:b/>
                <w:bCs/>
                <w:sz w:val="22"/>
                <w:szCs w:val="22"/>
              </w:rPr>
              <w:t xml:space="preserve"> </w:t>
            </w:r>
            <w:r w:rsidR="00BB5735" w:rsidRPr="00A3076F">
              <w:rPr>
                <w:b/>
                <w:bCs/>
                <w:sz w:val="22"/>
                <w:szCs w:val="22"/>
              </w:rPr>
              <w:t>the server environment is to the standards defined by University IT for a server environment.</w:t>
            </w:r>
          </w:p>
        </w:tc>
        <w:tc>
          <w:tcPr>
            <w:tcW w:w="1250" w:type="pct"/>
            <w:tcBorders>
              <w:top w:val="single" w:sz="4" w:space="0" w:color="auto"/>
              <w:bottom w:val="nil"/>
            </w:tcBorders>
          </w:tcPr>
          <w:p w14:paraId="672D8B83" w14:textId="75BF975B" w:rsidR="00BB5735" w:rsidRPr="00A3076F" w:rsidRDefault="00784A95" w:rsidP="00BB5735">
            <w:pPr>
              <w:pStyle w:val="HandlingRow"/>
              <w:rPr>
                <w:b/>
                <w:bCs/>
                <w:sz w:val="22"/>
                <w:szCs w:val="22"/>
              </w:rPr>
            </w:pPr>
            <w:r>
              <w:rPr>
                <w:b/>
                <w:bCs/>
                <w:sz w:val="22"/>
                <w:szCs w:val="22"/>
              </w:rPr>
              <w:t>P</w:t>
            </w:r>
            <w:r w:rsidR="00BB5735" w:rsidRPr="00A3076F">
              <w:rPr>
                <w:b/>
                <w:bCs/>
                <w:sz w:val="22"/>
                <w:szCs w:val="22"/>
              </w:rPr>
              <w:t xml:space="preserve">ermitted for information storage or creation </w:t>
            </w:r>
            <w:r>
              <w:rPr>
                <w:b/>
                <w:bCs/>
                <w:sz w:val="22"/>
                <w:szCs w:val="22"/>
              </w:rPr>
              <w:t>only where</w:t>
            </w:r>
            <w:r w:rsidRPr="00A3076F">
              <w:rPr>
                <w:b/>
                <w:bCs/>
                <w:sz w:val="22"/>
                <w:szCs w:val="22"/>
              </w:rPr>
              <w:t xml:space="preserve"> </w:t>
            </w:r>
            <w:r w:rsidR="00BB5735" w:rsidRPr="00A3076F">
              <w:rPr>
                <w:b/>
                <w:bCs/>
                <w:sz w:val="22"/>
                <w:szCs w:val="22"/>
              </w:rPr>
              <w:t>the server environment is to the standards defined by University IT for a server environment.</w:t>
            </w:r>
          </w:p>
        </w:tc>
        <w:tc>
          <w:tcPr>
            <w:tcW w:w="1250" w:type="pct"/>
            <w:tcBorders>
              <w:top w:val="single" w:sz="4" w:space="0" w:color="auto"/>
              <w:bottom w:val="nil"/>
            </w:tcBorders>
          </w:tcPr>
          <w:p w14:paraId="52BA6FCD" w14:textId="2B0C28C6" w:rsidR="00BB5735" w:rsidRPr="00A3076F" w:rsidRDefault="00BB5735" w:rsidP="00BB5735">
            <w:pPr>
              <w:pStyle w:val="HandlingRow"/>
              <w:rPr>
                <w:b/>
                <w:bCs/>
                <w:sz w:val="22"/>
                <w:szCs w:val="22"/>
              </w:rPr>
            </w:pPr>
            <w:r w:rsidRPr="00A3076F">
              <w:rPr>
                <w:b/>
                <w:bCs/>
                <w:sz w:val="22"/>
                <w:szCs w:val="22"/>
              </w:rPr>
              <w:t>Permitted.</w:t>
            </w:r>
          </w:p>
        </w:tc>
      </w:tr>
      <w:tr w:rsidR="00BB5735" w:rsidRPr="00F34DA7" w14:paraId="0A1D6FD4" w14:textId="77777777" w:rsidTr="00F236E3">
        <w:trPr>
          <w:cantSplit/>
        </w:trPr>
        <w:tc>
          <w:tcPr>
            <w:tcW w:w="1250" w:type="pct"/>
            <w:vMerge/>
          </w:tcPr>
          <w:p w14:paraId="173C7D5B" w14:textId="77777777" w:rsidR="00BB5735" w:rsidRPr="00A3076F" w:rsidRDefault="00BB5735" w:rsidP="00BB5735">
            <w:pPr>
              <w:pStyle w:val="HandlingRow"/>
              <w:rPr>
                <w:b/>
                <w:bCs/>
                <w:sz w:val="22"/>
                <w:szCs w:val="22"/>
              </w:rPr>
            </w:pPr>
          </w:p>
        </w:tc>
        <w:tc>
          <w:tcPr>
            <w:tcW w:w="1250" w:type="pct"/>
            <w:tcBorders>
              <w:top w:val="nil"/>
              <w:bottom w:val="nil"/>
            </w:tcBorders>
          </w:tcPr>
          <w:p w14:paraId="659902CD" w14:textId="61EFED79" w:rsidR="00BB5735" w:rsidRPr="00FD4E04" w:rsidRDefault="00BB5735" w:rsidP="00BB5735">
            <w:pPr>
              <w:pStyle w:val="HandlingRow"/>
              <w:rPr>
                <w:sz w:val="21"/>
                <w:u w:val="single"/>
              </w:rPr>
            </w:pPr>
            <w:r>
              <w:rPr>
                <w:sz w:val="21"/>
                <w:u w:val="single"/>
              </w:rPr>
              <w:t>Required actions</w:t>
            </w:r>
            <w:r w:rsidRPr="00FD4E04">
              <w:rPr>
                <w:sz w:val="21"/>
                <w:u w:val="single"/>
              </w:rPr>
              <w:t>:</w:t>
            </w:r>
          </w:p>
          <w:p w14:paraId="7288642D" w14:textId="3E2326EC" w:rsidR="00BB5735" w:rsidRPr="00BB0115" w:rsidRDefault="00BB5735" w:rsidP="00BB5735">
            <w:pPr>
              <w:pStyle w:val="HandlingRow"/>
              <w:rPr>
                <w:sz w:val="21"/>
              </w:rPr>
            </w:pPr>
            <w:r w:rsidRPr="00BB0115">
              <w:rPr>
                <w:sz w:val="21"/>
              </w:rPr>
              <w:t>Use mechanisms to restrict access where online (web) access is required.</w:t>
            </w:r>
          </w:p>
          <w:p w14:paraId="5F16D24E" w14:textId="521E67C8" w:rsidR="00BB5735" w:rsidRPr="00BB0115" w:rsidRDefault="00BB5735" w:rsidP="00BB5735">
            <w:pPr>
              <w:pStyle w:val="HandlingRow"/>
              <w:rPr>
                <w:sz w:val="21"/>
              </w:rPr>
            </w:pPr>
            <w:r w:rsidRPr="00BB0115">
              <w:rPr>
                <w:sz w:val="21"/>
              </w:rPr>
              <w:t xml:space="preserve">Seek advice from University IT on </w:t>
            </w:r>
            <w:r w:rsidR="00784A95">
              <w:rPr>
                <w:sz w:val="21"/>
              </w:rPr>
              <w:t>configuration,</w:t>
            </w:r>
            <w:r w:rsidR="00784A95" w:rsidRPr="00BB0115">
              <w:rPr>
                <w:sz w:val="21"/>
              </w:rPr>
              <w:t xml:space="preserve"> </w:t>
            </w:r>
            <w:r w:rsidRPr="00BB0115">
              <w:rPr>
                <w:sz w:val="21"/>
              </w:rPr>
              <w:t>access rights, physical security of the server and backup.</w:t>
            </w:r>
          </w:p>
        </w:tc>
        <w:tc>
          <w:tcPr>
            <w:tcW w:w="1250" w:type="pct"/>
            <w:tcBorders>
              <w:top w:val="nil"/>
              <w:bottom w:val="nil"/>
            </w:tcBorders>
          </w:tcPr>
          <w:p w14:paraId="4386D2FF" w14:textId="77777777" w:rsidR="00BB5735" w:rsidRPr="00FD4E04" w:rsidRDefault="00BB5735" w:rsidP="00BB5735">
            <w:pPr>
              <w:pStyle w:val="HandlingRow"/>
              <w:rPr>
                <w:sz w:val="21"/>
                <w:u w:val="single"/>
              </w:rPr>
            </w:pPr>
            <w:r>
              <w:rPr>
                <w:sz w:val="21"/>
                <w:u w:val="single"/>
              </w:rPr>
              <w:t>Required actions</w:t>
            </w:r>
            <w:r w:rsidRPr="00FD4E04">
              <w:rPr>
                <w:sz w:val="21"/>
                <w:u w:val="single"/>
              </w:rPr>
              <w:t>:</w:t>
            </w:r>
          </w:p>
          <w:p w14:paraId="1EE6C116" w14:textId="5CA43F98" w:rsidR="00BB5735" w:rsidRPr="00BB0115" w:rsidRDefault="00BB5735" w:rsidP="00BB5735">
            <w:pPr>
              <w:pStyle w:val="HandlingRow"/>
              <w:rPr>
                <w:sz w:val="21"/>
              </w:rPr>
            </w:pPr>
            <w:r w:rsidRPr="00BB0115">
              <w:rPr>
                <w:sz w:val="21"/>
              </w:rPr>
              <w:t>Use mechanisms to restrict access where online (web) access is required.</w:t>
            </w:r>
          </w:p>
          <w:p w14:paraId="098ED767" w14:textId="738048E2" w:rsidR="00BB5735" w:rsidRPr="00BB0115" w:rsidRDefault="00BB5735" w:rsidP="00BB5735">
            <w:pPr>
              <w:pStyle w:val="HandlingRow"/>
              <w:rPr>
                <w:b/>
                <w:bCs/>
                <w:sz w:val="21"/>
              </w:rPr>
            </w:pPr>
            <w:r w:rsidRPr="00BB0115">
              <w:rPr>
                <w:sz w:val="21"/>
              </w:rPr>
              <w:t xml:space="preserve">Seek advice from University IT on </w:t>
            </w:r>
            <w:r w:rsidR="00784A95">
              <w:rPr>
                <w:sz w:val="21"/>
              </w:rPr>
              <w:t>configuration,</w:t>
            </w:r>
            <w:r w:rsidR="00784A95" w:rsidRPr="00BB0115">
              <w:rPr>
                <w:sz w:val="21"/>
              </w:rPr>
              <w:t xml:space="preserve"> </w:t>
            </w:r>
            <w:r w:rsidRPr="00BB0115">
              <w:rPr>
                <w:sz w:val="21"/>
              </w:rPr>
              <w:t>access rights, physical security of the server and backup.</w:t>
            </w:r>
          </w:p>
        </w:tc>
        <w:tc>
          <w:tcPr>
            <w:tcW w:w="1250" w:type="pct"/>
            <w:tcBorders>
              <w:top w:val="nil"/>
              <w:bottom w:val="nil"/>
            </w:tcBorders>
          </w:tcPr>
          <w:p w14:paraId="0300B853" w14:textId="4EC9C72A" w:rsidR="00BB5735" w:rsidRPr="00FD4E04" w:rsidRDefault="00BB5735" w:rsidP="00BB5735">
            <w:pPr>
              <w:pStyle w:val="HandlingRow"/>
              <w:rPr>
                <w:sz w:val="21"/>
                <w:u w:val="single"/>
              </w:rPr>
            </w:pPr>
            <w:r w:rsidRPr="00FD4E04">
              <w:rPr>
                <w:sz w:val="21"/>
                <w:u w:val="single"/>
              </w:rPr>
              <w:t>Recommended</w:t>
            </w:r>
            <w:r>
              <w:rPr>
                <w:sz w:val="21"/>
                <w:u w:val="single"/>
              </w:rPr>
              <w:t xml:space="preserve"> actions</w:t>
            </w:r>
            <w:r w:rsidRPr="00FD4E04">
              <w:rPr>
                <w:sz w:val="21"/>
                <w:u w:val="single"/>
              </w:rPr>
              <w:t>:</w:t>
            </w:r>
          </w:p>
          <w:p w14:paraId="06A1D963" w14:textId="01004917" w:rsidR="00BB5735" w:rsidRPr="00BB0115" w:rsidRDefault="00BB5735" w:rsidP="00BB5735">
            <w:pPr>
              <w:pStyle w:val="HandlingRow"/>
              <w:rPr>
                <w:b/>
                <w:bCs/>
                <w:sz w:val="21"/>
              </w:rPr>
            </w:pPr>
            <w:r w:rsidRPr="00BB0115">
              <w:rPr>
                <w:sz w:val="21"/>
              </w:rPr>
              <w:t>Seek advice from University IT on default access rights, physical security of the server and backup.</w:t>
            </w:r>
          </w:p>
        </w:tc>
      </w:tr>
      <w:tr w:rsidR="00BB5735" w:rsidRPr="00F34DA7" w14:paraId="4CD115CE" w14:textId="77777777" w:rsidTr="006F7894">
        <w:trPr>
          <w:cantSplit/>
        </w:trPr>
        <w:tc>
          <w:tcPr>
            <w:tcW w:w="1250" w:type="pct"/>
            <w:vMerge/>
          </w:tcPr>
          <w:p w14:paraId="2EBE4D51" w14:textId="77777777" w:rsidR="00BB5735" w:rsidRPr="00A3076F" w:rsidRDefault="00BB5735" w:rsidP="00BB5735">
            <w:pPr>
              <w:pStyle w:val="HandlingRow"/>
              <w:rPr>
                <w:b/>
                <w:bCs/>
                <w:sz w:val="22"/>
                <w:szCs w:val="22"/>
              </w:rPr>
            </w:pPr>
          </w:p>
        </w:tc>
        <w:tc>
          <w:tcPr>
            <w:tcW w:w="1250" w:type="pct"/>
            <w:tcBorders>
              <w:top w:val="nil"/>
              <w:bottom w:val="single" w:sz="4" w:space="0" w:color="auto"/>
            </w:tcBorders>
          </w:tcPr>
          <w:p w14:paraId="22B87742" w14:textId="77777777" w:rsidR="00BB5735" w:rsidRPr="00BB0115" w:rsidRDefault="00BB5735" w:rsidP="00BB5735">
            <w:pPr>
              <w:pStyle w:val="HandlingRow"/>
              <w:rPr>
                <w:sz w:val="21"/>
                <w:u w:val="single"/>
              </w:rPr>
            </w:pPr>
            <w:r w:rsidRPr="00BB0115">
              <w:rPr>
                <w:sz w:val="21"/>
                <w:u w:val="single"/>
              </w:rPr>
              <w:t>Consider:</w:t>
            </w:r>
          </w:p>
          <w:p w14:paraId="101C2A81" w14:textId="77777777" w:rsidR="00BB5735" w:rsidRPr="00BB0115" w:rsidRDefault="00BB5735" w:rsidP="00BB5735">
            <w:pPr>
              <w:pStyle w:val="HandlingRow"/>
              <w:rPr>
                <w:sz w:val="21"/>
              </w:rPr>
            </w:pPr>
            <w:r w:rsidRPr="00BB0115">
              <w:rPr>
                <w:sz w:val="21"/>
              </w:rPr>
              <w:t>File password protection as an additional measure for the most sensitive files.</w:t>
            </w:r>
          </w:p>
          <w:p w14:paraId="55A8E2A2" w14:textId="75BD7A35" w:rsidR="00BB5735" w:rsidRPr="00BB0115" w:rsidRDefault="00BB5735" w:rsidP="00BB5735">
            <w:pPr>
              <w:pStyle w:val="HandlingRow"/>
              <w:rPr>
                <w:sz w:val="21"/>
              </w:rPr>
            </w:pPr>
            <w:r w:rsidRPr="00BB0115">
              <w:rPr>
                <w:sz w:val="21"/>
              </w:rPr>
              <w:t>Any requirements for data/system backup.</w:t>
            </w:r>
          </w:p>
        </w:tc>
        <w:tc>
          <w:tcPr>
            <w:tcW w:w="1250" w:type="pct"/>
            <w:tcBorders>
              <w:top w:val="nil"/>
              <w:bottom w:val="single" w:sz="4" w:space="0" w:color="auto"/>
            </w:tcBorders>
          </w:tcPr>
          <w:p w14:paraId="7E99D27F" w14:textId="77777777" w:rsidR="00BB5735" w:rsidRPr="00BB0115" w:rsidRDefault="00BB5735" w:rsidP="00BB5735">
            <w:pPr>
              <w:pStyle w:val="HandlingRow"/>
              <w:rPr>
                <w:sz w:val="21"/>
                <w:u w:val="single"/>
              </w:rPr>
            </w:pPr>
            <w:r w:rsidRPr="00BB0115">
              <w:rPr>
                <w:sz w:val="21"/>
                <w:u w:val="single"/>
              </w:rPr>
              <w:t>Consider:</w:t>
            </w:r>
          </w:p>
          <w:p w14:paraId="4B0B4242" w14:textId="6EB5F915" w:rsidR="00BB5735" w:rsidRPr="00BB0115" w:rsidRDefault="00BB5735" w:rsidP="00BB5735">
            <w:pPr>
              <w:pStyle w:val="HandlingRow"/>
              <w:rPr>
                <w:sz w:val="21"/>
              </w:rPr>
            </w:pPr>
            <w:r w:rsidRPr="00BB0115">
              <w:rPr>
                <w:sz w:val="21"/>
              </w:rPr>
              <w:t>Any requirements for data/system backup.</w:t>
            </w:r>
          </w:p>
        </w:tc>
        <w:tc>
          <w:tcPr>
            <w:tcW w:w="1250" w:type="pct"/>
            <w:tcBorders>
              <w:top w:val="nil"/>
              <w:bottom w:val="single" w:sz="4" w:space="0" w:color="auto"/>
            </w:tcBorders>
          </w:tcPr>
          <w:p w14:paraId="0A781320" w14:textId="77777777" w:rsidR="00BB5735" w:rsidRPr="00BB0115" w:rsidRDefault="00BB5735" w:rsidP="00BB5735">
            <w:pPr>
              <w:pStyle w:val="HandlingRow"/>
              <w:rPr>
                <w:sz w:val="21"/>
                <w:u w:val="single"/>
              </w:rPr>
            </w:pPr>
            <w:r w:rsidRPr="00BB0115">
              <w:rPr>
                <w:sz w:val="21"/>
                <w:u w:val="single"/>
              </w:rPr>
              <w:t>Consider:</w:t>
            </w:r>
          </w:p>
          <w:p w14:paraId="09F9BCEA" w14:textId="3B8262A8" w:rsidR="00BB5735" w:rsidRPr="00BB0115" w:rsidRDefault="00BB5735" w:rsidP="00BB5735">
            <w:pPr>
              <w:pStyle w:val="HandlingRow"/>
              <w:rPr>
                <w:sz w:val="21"/>
              </w:rPr>
            </w:pPr>
            <w:r w:rsidRPr="00BB0115">
              <w:rPr>
                <w:sz w:val="21"/>
              </w:rPr>
              <w:t>Any requirements for data/system backup.</w:t>
            </w:r>
          </w:p>
        </w:tc>
      </w:tr>
      <w:tr w:rsidR="00BB5735" w:rsidRPr="00F34DA7" w14:paraId="7056D12C" w14:textId="77777777" w:rsidTr="001C23C7">
        <w:trPr>
          <w:cantSplit/>
        </w:trPr>
        <w:tc>
          <w:tcPr>
            <w:tcW w:w="1250" w:type="pct"/>
            <w:vMerge w:val="restart"/>
          </w:tcPr>
          <w:p w14:paraId="03DB4692" w14:textId="0E8FB897" w:rsidR="00BB5735" w:rsidRDefault="00BB5735" w:rsidP="00294817">
            <w:pPr>
              <w:pStyle w:val="AnnexHeading2"/>
            </w:pPr>
            <w:bookmarkStart w:id="58" w:name="_Toc117591000"/>
            <w:bookmarkStart w:id="59" w:name="_Toc117590730"/>
            <w:bookmarkStart w:id="60" w:name="_Toc117591256"/>
            <w:bookmarkStart w:id="61" w:name="_Toc117591390"/>
            <w:bookmarkStart w:id="62" w:name="_Toc117591456"/>
            <w:bookmarkStart w:id="63" w:name="_Toc117591499"/>
            <w:bookmarkStart w:id="64" w:name="_Toc150853633"/>
            <w:r w:rsidRPr="00A3076F">
              <w:t>University IT maintained databases</w:t>
            </w:r>
            <w:r>
              <w:t xml:space="preserve"> and servers</w:t>
            </w:r>
            <w:bookmarkEnd w:id="58"/>
            <w:bookmarkEnd w:id="59"/>
            <w:bookmarkEnd w:id="60"/>
            <w:bookmarkEnd w:id="61"/>
            <w:bookmarkEnd w:id="62"/>
            <w:bookmarkEnd w:id="63"/>
            <w:r w:rsidR="000D40F3">
              <w:t xml:space="preserve"> (including ARCCA)</w:t>
            </w:r>
            <w:bookmarkEnd w:id="64"/>
          </w:p>
          <w:p w14:paraId="71B9DCC1" w14:textId="77777777" w:rsidR="00294817" w:rsidRPr="00A3076F" w:rsidRDefault="00294817" w:rsidP="0013441C">
            <w:pPr>
              <w:pStyle w:val="AnnexHeading2"/>
            </w:pPr>
          </w:p>
          <w:p w14:paraId="52D859C1" w14:textId="77777777" w:rsidR="00294817" w:rsidRDefault="00294817" w:rsidP="00294817">
            <w:pPr>
              <w:pStyle w:val="ClassificationBullet"/>
            </w:pPr>
            <w:r>
              <w:rPr>
                <w:u w:val="single"/>
              </w:rPr>
              <w:t>May</w:t>
            </w:r>
            <w:r>
              <w:t xml:space="preserve"> be s</w:t>
            </w:r>
            <w:r w:rsidRPr="00CA3377">
              <w:t>uitable for</w:t>
            </w:r>
            <w:r>
              <w:t xml:space="preserve"> </w:t>
            </w:r>
            <w:r w:rsidRPr="00CA3377">
              <w:t>file sharing</w:t>
            </w:r>
          </w:p>
          <w:p w14:paraId="035B8B5D" w14:textId="77777777" w:rsidR="00294817" w:rsidRPr="00CA3377" w:rsidRDefault="00294817" w:rsidP="00294817">
            <w:pPr>
              <w:pStyle w:val="ClassificationBullet"/>
            </w:pPr>
            <w:r w:rsidRPr="00302545">
              <w:t>University u</w:t>
            </w:r>
            <w:r w:rsidRPr="000339C9">
              <w:t>ser account access permissions can be controlled</w:t>
            </w:r>
          </w:p>
          <w:p w14:paraId="7EBEFEAB" w14:textId="69F97FC3" w:rsidR="00294817" w:rsidRPr="00811170" w:rsidRDefault="00294817" w:rsidP="0013441C">
            <w:pPr>
              <w:pStyle w:val="HandlingRow"/>
              <w:spacing w:before="60"/>
              <w:rPr>
                <w:i/>
                <w:sz w:val="21"/>
              </w:rPr>
            </w:pPr>
            <w:r w:rsidRPr="00D958CF">
              <w:rPr>
                <w:u w:val="single"/>
              </w:rPr>
              <w:t>May</w:t>
            </w:r>
            <w:r w:rsidRPr="00D958CF">
              <w:t xml:space="preserve"> be backed up by University IT</w:t>
            </w:r>
          </w:p>
        </w:tc>
        <w:tc>
          <w:tcPr>
            <w:tcW w:w="1250" w:type="pct"/>
            <w:tcBorders>
              <w:top w:val="single" w:sz="4" w:space="0" w:color="auto"/>
              <w:bottom w:val="nil"/>
            </w:tcBorders>
          </w:tcPr>
          <w:p w14:paraId="003CE86D" w14:textId="4D6BB5D8" w:rsidR="00BB5735" w:rsidRPr="00A3076F" w:rsidRDefault="00BB5735" w:rsidP="00BB5735">
            <w:pPr>
              <w:pStyle w:val="HandlingRow"/>
              <w:rPr>
                <w:b/>
                <w:bCs/>
                <w:sz w:val="22"/>
                <w:szCs w:val="22"/>
              </w:rPr>
            </w:pPr>
            <w:r w:rsidRPr="00A3076F">
              <w:rPr>
                <w:b/>
                <w:bCs/>
                <w:sz w:val="22"/>
                <w:szCs w:val="22"/>
              </w:rPr>
              <w:t>Permitted.</w:t>
            </w:r>
          </w:p>
        </w:tc>
        <w:tc>
          <w:tcPr>
            <w:tcW w:w="1250" w:type="pct"/>
            <w:tcBorders>
              <w:top w:val="single" w:sz="4" w:space="0" w:color="auto"/>
              <w:bottom w:val="nil"/>
            </w:tcBorders>
          </w:tcPr>
          <w:p w14:paraId="3BAD4C47" w14:textId="1180AFFA" w:rsidR="00BB5735" w:rsidRPr="00A3076F" w:rsidRDefault="00BB5735" w:rsidP="00BB5735">
            <w:pPr>
              <w:pStyle w:val="HandlingRow"/>
              <w:rPr>
                <w:b/>
                <w:bCs/>
                <w:sz w:val="22"/>
                <w:szCs w:val="22"/>
              </w:rPr>
            </w:pPr>
            <w:r w:rsidRPr="00A3076F">
              <w:rPr>
                <w:b/>
                <w:bCs/>
                <w:sz w:val="22"/>
                <w:szCs w:val="22"/>
              </w:rPr>
              <w:t>Permitted.</w:t>
            </w:r>
          </w:p>
        </w:tc>
        <w:tc>
          <w:tcPr>
            <w:tcW w:w="1250" w:type="pct"/>
            <w:tcBorders>
              <w:top w:val="single" w:sz="4" w:space="0" w:color="auto"/>
              <w:bottom w:val="nil"/>
            </w:tcBorders>
          </w:tcPr>
          <w:p w14:paraId="02541FDB" w14:textId="00FF0B92" w:rsidR="00BB5735" w:rsidRPr="00A3076F" w:rsidRDefault="00BB5735" w:rsidP="00BB5735">
            <w:pPr>
              <w:pStyle w:val="HandlingRow"/>
              <w:rPr>
                <w:b/>
                <w:bCs/>
                <w:sz w:val="22"/>
                <w:szCs w:val="22"/>
              </w:rPr>
            </w:pPr>
            <w:r w:rsidRPr="00A3076F">
              <w:rPr>
                <w:b/>
                <w:bCs/>
                <w:sz w:val="22"/>
                <w:szCs w:val="22"/>
              </w:rPr>
              <w:t>Permitted.</w:t>
            </w:r>
          </w:p>
        </w:tc>
      </w:tr>
      <w:tr w:rsidR="00BB5735" w:rsidRPr="00F34DA7" w14:paraId="3E202AF2" w14:textId="77777777" w:rsidTr="001C23C7">
        <w:trPr>
          <w:cantSplit/>
        </w:trPr>
        <w:tc>
          <w:tcPr>
            <w:tcW w:w="1250" w:type="pct"/>
            <w:vMerge/>
          </w:tcPr>
          <w:p w14:paraId="12D4A35F" w14:textId="77777777" w:rsidR="00BB5735" w:rsidRPr="00A3076F" w:rsidRDefault="00BB5735" w:rsidP="00BB5735">
            <w:pPr>
              <w:pStyle w:val="HandlingRow"/>
              <w:rPr>
                <w:b/>
                <w:bCs/>
                <w:sz w:val="22"/>
                <w:szCs w:val="22"/>
              </w:rPr>
            </w:pPr>
          </w:p>
        </w:tc>
        <w:tc>
          <w:tcPr>
            <w:tcW w:w="1250" w:type="pct"/>
            <w:tcBorders>
              <w:top w:val="nil"/>
              <w:bottom w:val="single" w:sz="4" w:space="0" w:color="auto"/>
            </w:tcBorders>
          </w:tcPr>
          <w:p w14:paraId="56E76EEE" w14:textId="50622D04" w:rsidR="00BB5735" w:rsidRPr="00FD4E04" w:rsidRDefault="00BB5735" w:rsidP="00BB5735">
            <w:pPr>
              <w:pStyle w:val="HandlingRow"/>
              <w:rPr>
                <w:sz w:val="21"/>
                <w:u w:val="single"/>
              </w:rPr>
            </w:pPr>
            <w:r>
              <w:rPr>
                <w:sz w:val="21"/>
                <w:u w:val="single"/>
              </w:rPr>
              <w:t>Required actions</w:t>
            </w:r>
            <w:r w:rsidRPr="00FD4E04">
              <w:rPr>
                <w:sz w:val="21"/>
                <w:u w:val="single"/>
              </w:rPr>
              <w:t>:</w:t>
            </w:r>
          </w:p>
          <w:p w14:paraId="23DBD2B4" w14:textId="23A75B12" w:rsidR="00BB5735" w:rsidRPr="00BB0115" w:rsidRDefault="00BB5735" w:rsidP="00BB5735">
            <w:pPr>
              <w:pStyle w:val="HandlingRow"/>
              <w:rPr>
                <w:sz w:val="21"/>
              </w:rPr>
            </w:pPr>
            <w:r w:rsidRPr="00BB0115">
              <w:rPr>
                <w:sz w:val="21"/>
              </w:rPr>
              <w:t>Seek advice from IT Services on access rights</w:t>
            </w:r>
            <w:r w:rsidR="00106A31">
              <w:rPr>
                <w:sz w:val="21"/>
              </w:rPr>
              <w:t xml:space="preserve"> and configuration</w:t>
            </w:r>
            <w:r w:rsidRPr="00BB0115">
              <w:rPr>
                <w:sz w:val="21"/>
              </w:rPr>
              <w:t>.</w:t>
            </w:r>
          </w:p>
          <w:p w14:paraId="028C31DB" w14:textId="73D236B7" w:rsidR="00BB5735" w:rsidRPr="00BB0115" w:rsidRDefault="00BB5735" w:rsidP="00BB5735">
            <w:pPr>
              <w:pStyle w:val="HandlingRow"/>
              <w:rPr>
                <w:sz w:val="21"/>
                <w:u w:val="single"/>
              </w:rPr>
            </w:pPr>
            <w:r w:rsidRPr="00BB0115">
              <w:rPr>
                <w:sz w:val="21"/>
              </w:rPr>
              <w:t>Use mechanisms to restrict access where online (web) access is required.</w:t>
            </w:r>
          </w:p>
        </w:tc>
        <w:tc>
          <w:tcPr>
            <w:tcW w:w="1250" w:type="pct"/>
            <w:tcBorders>
              <w:top w:val="nil"/>
              <w:bottom w:val="single" w:sz="4" w:space="0" w:color="auto"/>
            </w:tcBorders>
          </w:tcPr>
          <w:p w14:paraId="241F06F0" w14:textId="5D1CFF12" w:rsidR="00BB5735" w:rsidRPr="00FD4E04" w:rsidRDefault="00BB5735" w:rsidP="00BB5735">
            <w:pPr>
              <w:pStyle w:val="HandlingRow"/>
              <w:rPr>
                <w:sz w:val="21"/>
                <w:u w:val="single"/>
              </w:rPr>
            </w:pPr>
            <w:r>
              <w:rPr>
                <w:sz w:val="21"/>
                <w:u w:val="single"/>
              </w:rPr>
              <w:t>Required actions</w:t>
            </w:r>
          </w:p>
          <w:p w14:paraId="3C6DD167" w14:textId="665D8559" w:rsidR="00BB5735" w:rsidRPr="00BB0115" w:rsidRDefault="00BB5735" w:rsidP="00BB5735">
            <w:pPr>
              <w:pStyle w:val="HandlingRow"/>
              <w:rPr>
                <w:sz w:val="21"/>
              </w:rPr>
            </w:pPr>
            <w:r w:rsidRPr="00BB0115">
              <w:rPr>
                <w:sz w:val="21"/>
              </w:rPr>
              <w:t>Seek advice from IT Services on access rights</w:t>
            </w:r>
            <w:r w:rsidR="00106A31">
              <w:rPr>
                <w:sz w:val="21"/>
              </w:rPr>
              <w:t xml:space="preserve"> and configuration</w:t>
            </w:r>
            <w:r w:rsidRPr="00BB0115">
              <w:rPr>
                <w:sz w:val="21"/>
              </w:rPr>
              <w:t>.</w:t>
            </w:r>
          </w:p>
          <w:p w14:paraId="576156D4" w14:textId="5ACD9B47" w:rsidR="00BB5735" w:rsidRPr="00BB0115" w:rsidRDefault="00BB5735" w:rsidP="00BB5735">
            <w:pPr>
              <w:pStyle w:val="HandlingRow"/>
              <w:rPr>
                <w:sz w:val="21"/>
                <w:u w:val="single"/>
              </w:rPr>
            </w:pPr>
            <w:r w:rsidRPr="00BB0115">
              <w:rPr>
                <w:sz w:val="21"/>
              </w:rPr>
              <w:t>Use mechanisms to restrict access where online (web) access is required.</w:t>
            </w:r>
          </w:p>
        </w:tc>
        <w:tc>
          <w:tcPr>
            <w:tcW w:w="1250" w:type="pct"/>
            <w:tcBorders>
              <w:top w:val="nil"/>
              <w:bottom w:val="single" w:sz="4" w:space="0" w:color="auto"/>
            </w:tcBorders>
          </w:tcPr>
          <w:p w14:paraId="4C4CECAB" w14:textId="77777777" w:rsidR="00BB5735" w:rsidRPr="00A3076F" w:rsidRDefault="00BB5735" w:rsidP="00BB5735">
            <w:pPr>
              <w:pStyle w:val="HandlingRow"/>
              <w:rPr>
                <w:sz w:val="22"/>
                <w:szCs w:val="22"/>
                <w:u w:val="single"/>
              </w:rPr>
            </w:pPr>
          </w:p>
        </w:tc>
      </w:tr>
    </w:tbl>
    <w:p w14:paraId="060E8D4C" w14:textId="77777777" w:rsidR="00DA486B" w:rsidRDefault="00DA486B">
      <w:bookmarkStart w:id="65" w:name="_Toc117591001"/>
      <w:bookmarkStart w:id="66" w:name="_Toc117590731"/>
      <w:bookmarkStart w:id="67" w:name="_Toc117591257"/>
      <w:bookmarkStart w:id="68" w:name="_Toc117591391"/>
      <w:bookmarkStart w:id="69" w:name="_Toc117591457"/>
      <w:bookmarkStart w:id="70" w:name="_Toc117591500"/>
      <w:r>
        <w:rPr>
          <w:b/>
          <w:bCs/>
        </w:rPr>
        <w:br w:type="page"/>
      </w:r>
    </w:p>
    <w:tbl>
      <w:tblPr>
        <w:tblStyle w:val="TableGrid"/>
        <w:tblW w:w="5000" w:type="pct"/>
        <w:tblLook w:val="04A0" w:firstRow="1" w:lastRow="0" w:firstColumn="1" w:lastColumn="0" w:noHBand="0" w:noVBand="1"/>
      </w:tblPr>
      <w:tblGrid>
        <w:gridCol w:w="3640"/>
        <w:gridCol w:w="3640"/>
        <w:gridCol w:w="3640"/>
        <w:gridCol w:w="3640"/>
      </w:tblGrid>
      <w:tr w:rsidR="00DA486B" w:rsidRPr="000F3F5A" w14:paraId="01AD1B34" w14:textId="77777777" w:rsidTr="00811170">
        <w:trPr>
          <w:cantSplit/>
        </w:trPr>
        <w:tc>
          <w:tcPr>
            <w:tcW w:w="1250" w:type="pct"/>
            <w:shd w:val="clear" w:color="auto" w:fill="D0CECE" w:themeFill="background2" w:themeFillShade="E6"/>
            <w:vAlign w:val="center"/>
          </w:tcPr>
          <w:p w14:paraId="7F0D57E7" w14:textId="65F11A3A" w:rsidR="00DA486B" w:rsidRPr="00EC46BC" w:rsidRDefault="00DA486B" w:rsidP="00811170">
            <w:pPr>
              <w:pStyle w:val="ClassificationHeader"/>
            </w:pPr>
            <w:r w:rsidRPr="00811170">
              <w:rPr>
                <w:b/>
                <w:bCs/>
              </w:rPr>
              <w:lastRenderedPageBreak/>
              <w:t>Location and Key Features</w:t>
            </w:r>
          </w:p>
        </w:tc>
        <w:tc>
          <w:tcPr>
            <w:tcW w:w="1250" w:type="pct"/>
            <w:tcBorders>
              <w:top w:val="single" w:sz="4" w:space="0" w:color="auto"/>
              <w:bottom w:val="nil"/>
            </w:tcBorders>
            <w:shd w:val="clear" w:color="auto" w:fill="D0CECE" w:themeFill="background2" w:themeFillShade="E6"/>
          </w:tcPr>
          <w:p w14:paraId="6D881868" w14:textId="77777777" w:rsidR="00DA486B" w:rsidRPr="00EC46BC" w:rsidRDefault="00DA486B" w:rsidP="00811170">
            <w:pPr>
              <w:pStyle w:val="ClassificationHeader"/>
              <w:rPr>
                <w:sz w:val="21"/>
              </w:rPr>
            </w:pPr>
            <w:r w:rsidRPr="00811170">
              <w:rPr>
                <w:b/>
                <w:bCs/>
                <w:sz w:val="21"/>
              </w:rPr>
              <w:t>Classified C1</w:t>
            </w:r>
          </w:p>
          <w:p w14:paraId="3DF223C4" w14:textId="191D38DB" w:rsidR="00DA486B" w:rsidRPr="00811170" w:rsidRDefault="00DA486B" w:rsidP="00811170">
            <w:pPr>
              <w:pStyle w:val="ClassificationHeader"/>
              <w:rPr>
                <w:b/>
                <w:bCs/>
                <w:szCs w:val="22"/>
              </w:rPr>
            </w:pPr>
            <w:r w:rsidRPr="00811170">
              <w:rPr>
                <w:b/>
                <w:bCs/>
                <w:sz w:val="21"/>
              </w:rPr>
              <w:t>HIGHLY CONFIDENTIAL</w:t>
            </w:r>
          </w:p>
        </w:tc>
        <w:tc>
          <w:tcPr>
            <w:tcW w:w="1250" w:type="pct"/>
            <w:tcBorders>
              <w:top w:val="single" w:sz="4" w:space="0" w:color="auto"/>
              <w:bottom w:val="nil"/>
            </w:tcBorders>
            <w:shd w:val="clear" w:color="auto" w:fill="D0CECE" w:themeFill="background2" w:themeFillShade="E6"/>
          </w:tcPr>
          <w:p w14:paraId="111AF2C4" w14:textId="77777777" w:rsidR="00DA486B" w:rsidRPr="00EC46BC" w:rsidRDefault="00DA486B" w:rsidP="00811170">
            <w:pPr>
              <w:pStyle w:val="ClassificationHeader"/>
              <w:rPr>
                <w:sz w:val="21"/>
              </w:rPr>
            </w:pPr>
            <w:r w:rsidRPr="00811170">
              <w:rPr>
                <w:b/>
                <w:bCs/>
                <w:sz w:val="21"/>
              </w:rPr>
              <w:t>Classified C2</w:t>
            </w:r>
          </w:p>
          <w:p w14:paraId="0D52F0F2" w14:textId="51E00E70" w:rsidR="00DA486B" w:rsidRPr="00811170" w:rsidRDefault="00DA486B" w:rsidP="00811170">
            <w:pPr>
              <w:pStyle w:val="ClassificationHeader"/>
              <w:rPr>
                <w:b/>
                <w:bCs/>
                <w:szCs w:val="22"/>
              </w:rPr>
            </w:pPr>
            <w:r w:rsidRPr="00811170">
              <w:rPr>
                <w:b/>
                <w:bCs/>
                <w:sz w:val="21"/>
              </w:rPr>
              <w:t>CONFIDENTIAL</w:t>
            </w:r>
          </w:p>
        </w:tc>
        <w:tc>
          <w:tcPr>
            <w:tcW w:w="1250" w:type="pct"/>
            <w:tcBorders>
              <w:top w:val="single" w:sz="4" w:space="0" w:color="auto"/>
              <w:bottom w:val="nil"/>
            </w:tcBorders>
            <w:shd w:val="clear" w:color="auto" w:fill="D0CECE" w:themeFill="background2" w:themeFillShade="E6"/>
          </w:tcPr>
          <w:p w14:paraId="1B96B23C" w14:textId="77777777" w:rsidR="00DA486B" w:rsidRPr="00EC46BC" w:rsidRDefault="00DA486B" w:rsidP="00811170">
            <w:pPr>
              <w:pStyle w:val="ClassificationHeader"/>
              <w:rPr>
                <w:sz w:val="21"/>
              </w:rPr>
            </w:pPr>
            <w:r w:rsidRPr="00811170">
              <w:rPr>
                <w:b/>
                <w:bCs/>
                <w:sz w:val="21"/>
              </w:rPr>
              <w:t>NC</w:t>
            </w:r>
          </w:p>
          <w:p w14:paraId="41F2261E" w14:textId="7F406F93" w:rsidR="00DA486B" w:rsidRPr="00811170" w:rsidRDefault="00DA486B" w:rsidP="00811170">
            <w:pPr>
              <w:pStyle w:val="ClassificationHeader"/>
              <w:rPr>
                <w:b/>
                <w:bCs/>
                <w:szCs w:val="22"/>
              </w:rPr>
            </w:pPr>
            <w:r w:rsidRPr="00811170">
              <w:rPr>
                <w:b/>
                <w:bCs/>
                <w:sz w:val="21"/>
              </w:rPr>
              <w:t>NOT CLASSIFIED</w:t>
            </w:r>
          </w:p>
        </w:tc>
      </w:tr>
      <w:tr w:rsidR="00BB5735" w:rsidRPr="00F34DA7" w14:paraId="5C43235E" w14:textId="77777777" w:rsidTr="00DF50FB">
        <w:trPr>
          <w:cantSplit/>
        </w:trPr>
        <w:tc>
          <w:tcPr>
            <w:tcW w:w="1250" w:type="pct"/>
            <w:vMerge w:val="restart"/>
          </w:tcPr>
          <w:p w14:paraId="5B5B200E" w14:textId="2CD18FEF" w:rsidR="00BB5735" w:rsidRDefault="00BB5735" w:rsidP="00294817">
            <w:pPr>
              <w:pStyle w:val="AnnexHeading2"/>
            </w:pPr>
            <w:bookmarkStart w:id="71" w:name="_Toc150853634"/>
            <w:r w:rsidRPr="00734891">
              <w:t>Small capacity devices</w:t>
            </w:r>
            <w:r>
              <w:t xml:space="preserve"> </w:t>
            </w:r>
            <w:r w:rsidR="00FE1E46">
              <w:t xml:space="preserve">for information storage </w:t>
            </w:r>
            <w:r>
              <w:t>(</w:t>
            </w:r>
            <w:r w:rsidRPr="00734891">
              <w:t>e.g. USB, DVD</w:t>
            </w:r>
            <w:r>
              <w:t>, CD, SD cards</w:t>
            </w:r>
            <w:r w:rsidRPr="00734891">
              <w:t>)</w:t>
            </w:r>
            <w:bookmarkEnd w:id="65"/>
            <w:bookmarkEnd w:id="66"/>
            <w:bookmarkEnd w:id="67"/>
            <w:bookmarkEnd w:id="68"/>
            <w:bookmarkEnd w:id="69"/>
            <w:bookmarkEnd w:id="70"/>
            <w:bookmarkEnd w:id="71"/>
          </w:p>
          <w:p w14:paraId="541261D0" w14:textId="142C453F" w:rsidR="005E63CA" w:rsidRDefault="005E63CA" w:rsidP="00294817">
            <w:pPr>
              <w:pStyle w:val="AnnexHeading2"/>
            </w:pPr>
          </w:p>
          <w:p w14:paraId="23E91FEF" w14:textId="5AE7EF9F" w:rsidR="00F03E03" w:rsidRDefault="00F03E03" w:rsidP="0013441C">
            <w:pPr>
              <w:pStyle w:val="ClassificationBullet"/>
            </w:pPr>
            <w:r w:rsidRPr="0013441C">
              <w:rPr>
                <w:u w:val="single"/>
              </w:rPr>
              <w:t>Not</w:t>
            </w:r>
            <w:r>
              <w:t xml:space="preserve"> suitable for file </w:t>
            </w:r>
            <w:r w:rsidR="00C74FFD">
              <w:t>storage</w:t>
            </w:r>
          </w:p>
          <w:p w14:paraId="01693657" w14:textId="37111492" w:rsidR="005E63CA" w:rsidRDefault="00F03E03" w:rsidP="0013441C">
            <w:pPr>
              <w:pStyle w:val="ClassificationBullet"/>
            </w:pPr>
            <w:r w:rsidRPr="0013441C">
              <w:rPr>
                <w:u w:val="single"/>
              </w:rPr>
              <w:t xml:space="preserve">No University </w:t>
            </w:r>
            <w:r w:rsidR="00FD3097">
              <w:rPr>
                <w:u w:val="single"/>
              </w:rPr>
              <w:t xml:space="preserve">managed </w:t>
            </w:r>
            <w:r w:rsidRPr="0013441C">
              <w:rPr>
                <w:u w:val="single"/>
              </w:rPr>
              <w:t>access controls</w:t>
            </w:r>
            <w:r>
              <w:t xml:space="preserve"> - u</w:t>
            </w:r>
            <w:r w:rsidR="005E63CA">
              <w:t>ser and physical access subject to local controls</w:t>
            </w:r>
          </w:p>
          <w:p w14:paraId="3734259B" w14:textId="6A0C78C3" w:rsidR="005E63CA" w:rsidRPr="0013441C" w:rsidRDefault="00F03E03" w:rsidP="0013441C">
            <w:pPr>
              <w:pStyle w:val="ClassificationBullet"/>
            </w:pPr>
            <w:r w:rsidRPr="0013441C">
              <w:rPr>
                <w:u w:val="single"/>
              </w:rPr>
              <w:t>Not</w:t>
            </w:r>
            <w:r w:rsidRPr="00811170">
              <w:t xml:space="preserve"> backed up by University I</w:t>
            </w:r>
            <w:r w:rsidR="00FD3097" w:rsidRPr="00811170">
              <w:t>T</w:t>
            </w:r>
          </w:p>
          <w:p w14:paraId="33B51FC5" w14:textId="45C7667A" w:rsidR="00BE022A" w:rsidRPr="0013441C" w:rsidRDefault="00BE022A" w:rsidP="0013441C">
            <w:pPr>
              <w:pStyle w:val="ClassificationBullet"/>
            </w:pPr>
            <w:r w:rsidRPr="00CD19CA">
              <w:t xml:space="preserve">Where this storage is used in an audio, </w:t>
            </w:r>
            <w:r w:rsidR="00966547" w:rsidRPr="00CD19CA">
              <w:t>image,</w:t>
            </w:r>
            <w:r w:rsidRPr="00CD19CA">
              <w:t xml:space="preserve"> or video capture device, refer to guidance for </w:t>
            </w:r>
            <w:hyperlink w:anchor="Audio" w:history="1">
              <w:r w:rsidRPr="00CD19CA">
                <w:rPr>
                  <w:rStyle w:val="Hyperlink"/>
                </w:rPr>
                <w:t xml:space="preserve">Audio, </w:t>
              </w:r>
              <w:r w:rsidR="00E5094A" w:rsidRPr="00CD19CA">
                <w:rPr>
                  <w:rStyle w:val="Hyperlink"/>
                </w:rPr>
                <w:t>image,</w:t>
              </w:r>
              <w:r w:rsidRPr="00CD19CA">
                <w:rPr>
                  <w:rStyle w:val="Hyperlink"/>
                </w:rPr>
                <w:t xml:space="preserve"> and video captures devices with onboard storage</w:t>
              </w:r>
            </w:hyperlink>
            <w:r>
              <w:t>.</w:t>
            </w:r>
          </w:p>
          <w:p w14:paraId="029326C2" w14:textId="4CD3CD1F" w:rsidR="00BB5735" w:rsidRPr="00A3076F" w:rsidRDefault="00BB5735" w:rsidP="0013441C">
            <w:pPr>
              <w:pStyle w:val="HandlingRow"/>
              <w:spacing w:before="60" w:after="60"/>
              <w:rPr>
                <w:b/>
                <w:bCs/>
                <w:sz w:val="22"/>
                <w:szCs w:val="22"/>
              </w:rPr>
            </w:pPr>
          </w:p>
        </w:tc>
        <w:tc>
          <w:tcPr>
            <w:tcW w:w="1250" w:type="pct"/>
            <w:tcBorders>
              <w:top w:val="single" w:sz="4" w:space="0" w:color="auto"/>
              <w:bottom w:val="nil"/>
            </w:tcBorders>
          </w:tcPr>
          <w:p w14:paraId="6242868A" w14:textId="4369E058" w:rsidR="00BB5735" w:rsidRPr="00734891" w:rsidRDefault="002A47B5" w:rsidP="00BB5735">
            <w:pPr>
              <w:pStyle w:val="ClassificationHeader"/>
              <w:jc w:val="left"/>
              <w:rPr>
                <w:i/>
                <w:iCs/>
                <w:szCs w:val="22"/>
              </w:rPr>
            </w:pPr>
            <w:r>
              <w:rPr>
                <w:b/>
                <w:bCs/>
                <w:szCs w:val="22"/>
              </w:rPr>
              <w:t>Not permitted</w:t>
            </w:r>
            <w:r w:rsidR="00BB5735" w:rsidRPr="00734891">
              <w:rPr>
                <w:b/>
                <w:bCs/>
                <w:szCs w:val="22"/>
              </w:rPr>
              <w:t xml:space="preserve"> </w:t>
            </w:r>
          </w:p>
        </w:tc>
        <w:tc>
          <w:tcPr>
            <w:tcW w:w="1250" w:type="pct"/>
            <w:tcBorders>
              <w:top w:val="single" w:sz="4" w:space="0" w:color="auto"/>
              <w:bottom w:val="nil"/>
            </w:tcBorders>
          </w:tcPr>
          <w:p w14:paraId="2D304077" w14:textId="4FD05833" w:rsidR="00BB5735" w:rsidRPr="00A57763" w:rsidRDefault="002A47B5" w:rsidP="00A57763">
            <w:pPr>
              <w:pStyle w:val="ClassificationHeader"/>
              <w:jc w:val="left"/>
              <w:rPr>
                <w:b/>
                <w:bCs/>
                <w:szCs w:val="22"/>
              </w:rPr>
            </w:pPr>
            <w:r>
              <w:rPr>
                <w:b/>
                <w:bCs/>
                <w:szCs w:val="22"/>
              </w:rPr>
              <w:t xml:space="preserve">Permitted </w:t>
            </w:r>
            <w:r w:rsidRPr="00734891">
              <w:rPr>
                <w:b/>
                <w:bCs/>
                <w:szCs w:val="22"/>
              </w:rPr>
              <w:t xml:space="preserve">but not recommended - avoid </w:t>
            </w:r>
            <w:r>
              <w:rPr>
                <w:b/>
                <w:bCs/>
                <w:szCs w:val="22"/>
              </w:rPr>
              <w:t>use where possible.</w:t>
            </w:r>
            <w:r w:rsidRPr="00734891">
              <w:rPr>
                <w:b/>
                <w:bCs/>
                <w:szCs w:val="22"/>
              </w:rPr>
              <w:t xml:space="preserve"> </w:t>
            </w:r>
            <w:r w:rsidR="00BB5735" w:rsidRPr="00DF50FB">
              <w:rPr>
                <w:b/>
                <w:bCs/>
                <w:szCs w:val="22"/>
              </w:rPr>
              <w:t>.</w:t>
            </w:r>
          </w:p>
        </w:tc>
        <w:tc>
          <w:tcPr>
            <w:tcW w:w="1250" w:type="pct"/>
            <w:tcBorders>
              <w:top w:val="single" w:sz="4" w:space="0" w:color="auto"/>
              <w:bottom w:val="nil"/>
            </w:tcBorders>
          </w:tcPr>
          <w:p w14:paraId="2F25E807" w14:textId="6CF15B31" w:rsidR="00BB5735" w:rsidRPr="0010089C" w:rsidRDefault="00BB5735" w:rsidP="00BB5735">
            <w:pPr>
              <w:pStyle w:val="ClassificationHeader"/>
              <w:jc w:val="left"/>
              <w:rPr>
                <w:sz w:val="21"/>
              </w:rPr>
            </w:pPr>
            <w:r w:rsidRPr="00A3076F">
              <w:rPr>
                <w:b/>
                <w:bCs/>
                <w:szCs w:val="22"/>
              </w:rPr>
              <w:t>Permitted.</w:t>
            </w:r>
          </w:p>
        </w:tc>
      </w:tr>
      <w:tr w:rsidR="00BB5735" w:rsidRPr="00F34DA7" w14:paraId="0A02D4B2" w14:textId="77777777" w:rsidTr="00DF50FB">
        <w:trPr>
          <w:cantSplit/>
        </w:trPr>
        <w:tc>
          <w:tcPr>
            <w:tcW w:w="1250" w:type="pct"/>
            <w:vMerge/>
          </w:tcPr>
          <w:p w14:paraId="48FDB6BE" w14:textId="77777777" w:rsidR="00BB5735" w:rsidRPr="001A64D8" w:rsidRDefault="00BB5735" w:rsidP="00BB5735">
            <w:pPr>
              <w:pStyle w:val="ClassificationHeader"/>
              <w:jc w:val="left"/>
              <w:rPr>
                <w:b/>
                <w:bCs/>
                <w:sz w:val="21"/>
              </w:rPr>
            </w:pPr>
          </w:p>
        </w:tc>
        <w:tc>
          <w:tcPr>
            <w:tcW w:w="1250" w:type="pct"/>
            <w:tcBorders>
              <w:top w:val="nil"/>
              <w:bottom w:val="nil"/>
            </w:tcBorders>
          </w:tcPr>
          <w:p w14:paraId="48587595" w14:textId="1C85A950" w:rsidR="00BB5735" w:rsidRPr="003309E5" w:rsidRDefault="00DA2492" w:rsidP="00BC0487">
            <w:pPr>
              <w:pStyle w:val="HandlingRow"/>
              <w:rPr>
                <w:sz w:val="21"/>
              </w:rPr>
            </w:pPr>
            <w:r>
              <w:rPr>
                <w:sz w:val="21"/>
              </w:rPr>
              <w:t xml:space="preserve">Use an alternative </w:t>
            </w:r>
            <w:r w:rsidR="001D5250">
              <w:rPr>
                <w:sz w:val="21"/>
              </w:rPr>
              <w:t xml:space="preserve">university service for information storage, such as OneDrive for Business, </w:t>
            </w:r>
            <w:r w:rsidR="00966547">
              <w:rPr>
                <w:sz w:val="21"/>
              </w:rPr>
              <w:t>Teams,</w:t>
            </w:r>
            <w:r w:rsidR="001D5250">
              <w:rPr>
                <w:sz w:val="21"/>
              </w:rPr>
              <w:t xml:space="preserve"> or the Research Data Store. </w:t>
            </w:r>
          </w:p>
        </w:tc>
        <w:tc>
          <w:tcPr>
            <w:tcW w:w="1250" w:type="pct"/>
            <w:tcBorders>
              <w:top w:val="nil"/>
              <w:bottom w:val="nil"/>
            </w:tcBorders>
          </w:tcPr>
          <w:p w14:paraId="78C780EE" w14:textId="567D8AD1" w:rsidR="00BB5735" w:rsidRPr="00DF50FB" w:rsidRDefault="00BB5735" w:rsidP="00BB5735">
            <w:pPr>
              <w:pStyle w:val="HandlingRow"/>
              <w:rPr>
                <w:sz w:val="21"/>
                <w:u w:val="single"/>
              </w:rPr>
            </w:pPr>
            <w:r w:rsidRPr="00DF50FB">
              <w:rPr>
                <w:sz w:val="21"/>
                <w:u w:val="single"/>
              </w:rPr>
              <w:t>Required actions</w:t>
            </w:r>
            <w:r>
              <w:rPr>
                <w:sz w:val="21"/>
                <w:u w:val="single"/>
              </w:rPr>
              <w:t>:</w:t>
            </w:r>
          </w:p>
          <w:p w14:paraId="28D09B59" w14:textId="77777777" w:rsidR="002A47B5" w:rsidRPr="00837ACF" w:rsidRDefault="002A47B5" w:rsidP="002A47B5">
            <w:pPr>
              <w:pStyle w:val="HandlingRow"/>
              <w:rPr>
                <w:sz w:val="21"/>
              </w:rPr>
            </w:pPr>
            <w:r>
              <w:rPr>
                <w:sz w:val="21"/>
              </w:rPr>
              <w:t>C</w:t>
            </w:r>
            <w:r w:rsidRPr="00837ACF">
              <w:rPr>
                <w:sz w:val="21"/>
              </w:rPr>
              <w:t>onsider alternative means of access instead, e.g. use secure remote connection (e.g. MyFiles, CIFS) to access files without downloading them.</w:t>
            </w:r>
          </w:p>
          <w:p w14:paraId="4C51E4DF" w14:textId="2B94B5A7" w:rsidR="00BB5735" w:rsidRPr="001A64D8" w:rsidRDefault="00BB5735" w:rsidP="00BB5735">
            <w:pPr>
              <w:pStyle w:val="HandlingRow"/>
              <w:rPr>
                <w:sz w:val="21"/>
              </w:rPr>
            </w:pPr>
            <w:r w:rsidRPr="001A64D8">
              <w:rPr>
                <w:sz w:val="21"/>
              </w:rPr>
              <w:t xml:space="preserve">Encrypt </w:t>
            </w:r>
            <w:r w:rsidRPr="00DF50FB">
              <w:rPr>
                <w:sz w:val="21"/>
              </w:rPr>
              <w:t xml:space="preserve">the </w:t>
            </w:r>
            <w:r w:rsidRPr="001A64D8">
              <w:rPr>
                <w:sz w:val="21"/>
              </w:rPr>
              <w:t xml:space="preserve">media </w:t>
            </w:r>
            <w:r w:rsidRPr="00DF50FB">
              <w:rPr>
                <w:sz w:val="21"/>
              </w:rPr>
              <w:t>using a s</w:t>
            </w:r>
            <w:r w:rsidRPr="001A64D8">
              <w:rPr>
                <w:sz w:val="21"/>
              </w:rPr>
              <w:t xml:space="preserve">trong </w:t>
            </w:r>
            <w:r w:rsidR="00BC7810" w:rsidRPr="003309E5">
              <w:rPr>
                <w:sz w:val="21"/>
              </w:rPr>
              <w:t>pass</w:t>
            </w:r>
            <w:r w:rsidR="00BC7810">
              <w:rPr>
                <w:sz w:val="21"/>
              </w:rPr>
              <w:t xml:space="preserve">word (see advice on </w:t>
            </w:r>
            <w:hyperlink r:id="rId17" w:history="1">
              <w:r w:rsidR="00BC7810" w:rsidRPr="00BC7810">
                <w:rPr>
                  <w:rStyle w:val="Hyperlink"/>
                  <w:sz w:val="21"/>
                </w:rPr>
                <w:t>setting strong passwords</w:t>
              </w:r>
            </w:hyperlink>
            <w:r w:rsidR="00BC7810">
              <w:rPr>
                <w:sz w:val="21"/>
              </w:rPr>
              <w:t xml:space="preserve"> on the intranet)</w:t>
            </w:r>
            <w:r>
              <w:rPr>
                <w:sz w:val="21"/>
              </w:rPr>
              <w:t xml:space="preserve"> T</w:t>
            </w:r>
            <w:r w:rsidRPr="006F5661">
              <w:rPr>
                <w:sz w:val="21"/>
              </w:rPr>
              <w:t>he device needs to implement FIPS 140-2 or FIPS 197 encryption standards</w:t>
            </w:r>
            <w:r>
              <w:rPr>
                <w:sz w:val="21"/>
              </w:rPr>
              <w:t>.</w:t>
            </w:r>
          </w:p>
          <w:p w14:paraId="4194DD24" w14:textId="77777777" w:rsidR="00BB5735" w:rsidRPr="00DF50FB" w:rsidRDefault="00BB5735" w:rsidP="00BB5735">
            <w:pPr>
              <w:pStyle w:val="HandlingRow"/>
              <w:rPr>
                <w:sz w:val="21"/>
              </w:rPr>
            </w:pPr>
            <w:r w:rsidRPr="00BB0115">
              <w:rPr>
                <w:sz w:val="21"/>
              </w:rPr>
              <w:t>Do not use to store copies of master files or vital records</w:t>
            </w:r>
            <w:r w:rsidRPr="00DF50FB">
              <w:rPr>
                <w:sz w:val="21"/>
              </w:rPr>
              <w:t>.</w:t>
            </w:r>
          </w:p>
          <w:p w14:paraId="7CF5C4BA" w14:textId="77777777" w:rsidR="00BC0487" w:rsidRDefault="00BC0487" w:rsidP="00BC0487">
            <w:pPr>
              <w:pStyle w:val="ClassificationHeader"/>
              <w:jc w:val="left"/>
              <w:rPr>
                <w:sz w:val="21"/>
              </w:rPr>
            </w:pPr>
            <w:r w:rsidRPr="001A64D8">
              <w:rPr>
                <w:sz w:val="21"/>
              </w:rPr>
              <w:t xml:space="preserve">Keep </w:t>
            </w:r>
            <w:r w:rsidRPr="00DF50FB">
              <w:rPr>
                <w:sz w:val="21"/>
              </w:rPr>
              <w:t xml:space="preserve">the media </w:t>
            </w:r>
            <w:r w:rsidRPr="001A64D8">
              <w:rPr>
                <w:sz w:val="21"/>
              </w:rPr>
              <w:t xml:space="preserve">in </w:t>
            </w:r>
            <w:r>
              <w:rPr>
                <w:sz w:val="21"/>
              </w:rPr>
              <w:t xml:space="preserve">a </w:t>
            </w:r>
            <w:r w:rsidRPr="001A64D8">
              <w:rPr>
                <w:sz w:val="21"/>
              </w:rPr>
              <w:t>lockable cabinet</w:t>
            </w:r>
            <w:r>
              <w:rPr>
                <w:sz w:val="21"/>
              </w:rPr>
              <w:t xml:space="preserve"> or </w:t>
            </w:r>
            <w:r w:rsidRPr="001A64D8">
              <w:rPr>
                <w:sz w:val="21"/>
              </w:rPr>
              <w:t>drawer which is locked when unattended</w:t>
            </w:r>
            <w:r>
              <w:rPr>
                <w:sz w:val="21"/>
              </w:rPr>
              <w:t xml:space="preserve"> – this applies to on and off campus working locations</w:t>
            </w:r>
            <w:r w:rsidRPr="00DF50FB">
              <w:rPr>
                <w:sz w:val="21"/>
              </w:rPr>
              <w:t>.</w:t>
            </w:r>
          </w:p>
          <w:p w14:paraId="04A3B7D0" w14:textId="7B8905FC" w:rsidR="00BB5735" w:rsidRPr="001A64D8" w:rsidRDefault="00BC0487" w:rsidP="00BC0487">
            <w:pPr>
              <w:pStyle w:val="HandlingRow"/>
            </w:pPr>
            <w:r>
              <w:rPr>
                <w:sz w:val="21"/>
              </w:rPr>
              <w:t>Do not leave the media unattended at any point if you are travelling with it.</w:t>
            </w:r>
          </w:p>
        </w:tc>
        <w:tc>
          <w:tcPr>
            <w:tcW w:w="1250" w:type="pct"/>
            <w:tcBorders>
              <w:top w:val="nil"/>
              <w:bottom w:val="nil"/>
            </w:tcBorders>
          </w:tcPr>
          <w:p w14:paraId="6DFF951C" w14:textId="77777777" w:rsidR="00BB5735" w:rsidRPr="00FD4E04" w:rsidRDefault="00BB5735" w:rsidP="00BB5735">
            <w:pPr>
              <w:pStyle w:val="HandlingRow"/>
              <w:rPr>
                <w:sz w:val="21"/>
                <w:u w:val="single"/>
              </w:rPr>
            </w:pPr>
            <w:r>
              <w:rPr>
                <w:sz w:val="21"/>
                <w:u w:val="single"/>
              </w:rPr>
              <w:t>Required actions</w:t>
            </w:r>
          </w:p>
          <w:p w14:paraId="17CF6282" w14:textId="4ECB2397" w:rsidR="00BB5735" w:rsidRPr="001A64D8" w:rsidRDefault="00BB5735" w:rsidP="00BB5735">
            <w:pPr>
              <w:pStyle w:val="HandlingRow"/>
            </w:pPr>
            <w:r w:rsidRPr="00BB0115">
              <w:rPr>
                <w:sz w:val="21"/>
              </w:rPr>
              <w:t>Do not use to store copies of master files or vital records</w:t>
            </w:r>
            <w:r w:rsidRPr="00DF50FB">
              <w:rPr>
                <w:sz w:val="21"/>
              </w:rPr>
              <w:t>.</w:t>
            </w:r>
          </w:p>
        </w:tc>
      </w:tr>
      <w:tr w:rsidR="00BB5735" w:rsidRPr="00F34DA7" w14:paraId="72E132C2" w14:textId="77777777" w:rsidTr="00DF50FB">
        <w:trPr>
          <w:cantSplit/>
        </w:trPr>
        <w:tc>
          <w:tcPr>
            <w:tcW w:w="1250" w:type="pct"/>
            <w:vMerge/>
          </w:tcPr>
          <w:p w14:paraId="39802F59" w14:textId="77777777" w:rsidR="00BB5735" w:rsidRPr="001A64D8" w:rsidRDefault="00BB5735" w:rsidP="00BB5735">
            <w:pPr>
              <w:pStyle w:val="ClassificationHeader"/>
              <w:jc w:val="left"/>
              <w:rPr>
                <w:b/>
                <w:bCs/>
                <w:sz w:val="21"/>
              </w:rPr>
            </w:pPr>
          </w:p>
        </w:tc>
        <w:tc>
          <w:tcPr>
            <w:tcW w:w="1250" w:type="pct"/>
            <w:tcBorders>
              <w:top w:val="nil"/>
              <w:bottom w:val="single" w:sz="4" w:space="0" w:color="auto"/>
            </w:tcBorders>
          </w:tcPr>
          <w:p w14:paraId="05A545DF" w14:textId="7FA696BF" w:rsidR="00BB5735" w:rsidRPr="003309E5" w:rsidRDefault="00BB5735" w:rsidP="00BB5735">
            <w:pPr>
              <w:pStyle w:val="HandlingRow"/>
              <w:rPr>
                <w:sz w:val="21"/>
              </w:rPr>
            </w:pPr>
          </w:p>
        </w:tc>
        <w:tc>
          <w:tcPr>
            <w:tcW w:w="1250" w:type="pct"/>
            <w:tcBorders>
              <w:top w:val="nil"/>
              <w:bottom w:val="single" w:sz="4" w:space="0" w:color="auto"/>
            </w:tcBorders>
          </w:tcPr>
          <w:p w14:paraId="701ABEC2" w14:textId="77777777" w:rsidR="00BB5735" w:rsidRPr="00DF50FB" w:rsidRDefault="00BB5735" w:rsidP="00BB5735">
            <w:pPr>
              <w:pStyle w:val="HandlingRow"/>
              <w:rPr>
                <w:sz w:val="21"/>
                <w:u w:val="single"/>
              </w:rPr>
            </w:pPr>
            <w:r w:rsidRPr="00DF50FB">
              <w:rPr>
                <w:sz w:val="21"/>
                <w:u w:val="single"/>
              </w:rPr>
              <w:t>Consider:</w:t>
            </w:r>
          </w:p>
          <w:p w14:paraId="30763C00" w14:textId="030992FA" w:rsidR="00BB5735" w:rsidRPr="001A64D8" w:rsidRDefault="00BB5735" w:rsidP="00BB5735">
            <w:pPr>
              <w:pStyle w:val="HandlingRow"/>
            </w:pPr>
            <w:r w:rsidRPr="001A64D8">
              <w:rPr>
                <w:sz w:val="21"/>
              </w:rPr>
              <w:t>Not suitable for long term storage</w:t>
            </w:r>
            <w:r w:rsidRPr="00DF50FB">
              <w:rPr>
                <w:sz w:val="21"/>
              </w:rPr>
              <w:t xml:space="preserve"> – </w:t>
            </w:r>
            <w:r w:rsidR="001D5250">
              <w:rPr>
                <w:sz w:val="21"/>
              </w:rPr>
              <w:t>consider an alternative university service for information storage, such as OneDrive for Business, Teams or the Research Data Store.</w:t>
            </w:r>
          </w:p>
        </w:tc>
        <w:tc>
          <w:tcPr>
            <w:tcW w:w="1250" w:type="pct"/>
            <w:tcBorders>
              <w:top w:val="nil"/>
              <w:bottom w:val="single" w:sz="4" w:space="0" w:color="auto"/>
            </w:tcBorders>
          </w:tcPr>
          <w:p w14:paraId="09DA6A3B" w14:textId="77777777" w:rsidR="00BB5735" w:rsidRPr="00DF50FB" w:rsidRDefault="00BB5735" w:rsidP="00BB5735">
            <w:pPr>
              <w:pStyle w:val="HandlingRow"/>
              <w:rPr>
                <w:sz w:val="21"/>
                <w:u w:val="single"/>
              </w:rPr>
            </w:pPr>
            <w:r w:rsidRPr="00DF50FB">
              <w:rPr>
                <w:sz w:val="21"/>
                <w:u w:val="single"/>
              </w:rPr>
              <w:t>Consider:</w:t>
            </w:r>
          </w:p>
          <w:p w14:paraId="42E8AA7C" w14:textId="7D4D8DC1" w:rsidR="00BB5735" w:rsidRDefault="00BB5735" w:rsidP="00BB5735">
            <w:pPr>
              <w:pStyle w:val="HandlingRow"/>
            </w:pPr>
            <w:r w:rsidRPr="001A64D8">
              <w:rPr>
                <w:sz w:val="21"/>
              </w:rPr>
              <w:t>Not suitable for long term storage</w:t>
            </w:r>
            <w:r w:rsidRPr="00DF50FB">
              <w:rPr>
                <w:sz w:val="21"/>
              </w:rPr>
              <w:t xml:space="preserve"> – </w:t>
            </w:r>
            <w:r w:rsidR="001D5250">
              <w:rPr>
                <w:sz w:val="21"/>
              </w:rPr>
              <w:t xml:space="preserve">consider an alternative university service for information storage, such as OneDrive for Business, </w:t>
            </w:r>
            <w:r w:rsidR="00966547">
              <w:rPr>
                <w:sz w:val="21"/>
              </w:rPr>
              <w:t>Teams,</w:t>
            </w:r>
            <w:r w:rsidR="001D5250">
              <w:rPr>
                <w:sz w:val="21"/>
              </w:rPr>
              <w:t xml:space="preserve"> or the Research Data Store.</w:t>
            </w:r>
          </w:p>
        </w:tc>
      </w:tr>
    </w:tbl>
    <w:p w14:paraId="7DC023E0" w14:textId="77777777" w:rsidR="002649EF" w:rsidRDefault="002649EF">
      <w:r>
        <w:br w:type="page"/>
      </w:r>
    </w:p>
    <w:tbl>
      <w:tblPr>
        <w:tblStyle w:val="TableGrid"/>
        <w:tblW w:w="5000" w:type="pct"/>
        <w:tblLook w:val="04A0" w:firstRow="1" w:lastRow="0" w:firstColumn="1" w:lastColumn="0" w:noHBand="0" w:noVBand="1"/>
      </w:tblPr>
      <w:tblGrid>
        <w:gridCol w:w="3640"/>
        <w:gridCol w:w="3640"/>
        <w:gridCol w:w="3640"/>
        <w:gridCol w:w="3640"/>
      </w:tblGrid>
      <w:tr w:rsidR="002649EF" w:rsidRPr="00F34DA7" w14:paraId="3DAD7D58" w14:textId="77777777" w:rsidTr="4BD7961F">
        <w:tc>
          <w:tcPr>
            <w:tcW w:w="1250" w:type="pct"/>
            <w:shd w:val="clear" w:color="auto" w:fill="D0CECE" w:themeFill="background2" w:themeFillShade="E6"/>
            <w:vAlign w:val="center"/>
          </w:tcPr>
          <w:p w14:paraId="565EFDCD" w14:textId="03C308E0" w:rsidR="002649EF" w:rsidRPr="00811170" w:rsidRDefault="002649EF" w:rsidP="00811170">
            <w:pPr>
              <w:pStyle w:val="ClassificationHeader"/>
              <w:rPr>
                <w:b/>
                <w:szCs w:val="22"/>
              </w:rPr>
            </w:pPr>
            <w:r w:rsidRPr="00811170">
              <w:rPr>
                <w:b/>
              </w:rPr>
              <w:lastRenderedPageBreak/>
              <w:t>Location and Key Features</w:t>
            </w:r>
          </w:p>
        </w:tc>
        <w:tc>
          <w:tcPr>
            <w:tcW w:w="1250" w:type="pct"/>
            <w:shd w:val="clear" w:color="auto" w:fill="D0CECE" w:themeFill="background2" w:themeFillShade="E6"/>
          </w:tcPr>
          <w:p w14:paraId="6C382641" w14:textId="77777777" w:rsidR="002649EF" w:rsidRPr="00F34DA7" w:rsidRDefault="002649EF" w:rsidP="002649EF">
            <w:pPr>
              <w:pStyle w:val="ClassificationHeader"/>
              <w:rPr>
                <w:b/>
                <w:bCs/>
                <w:sz w:val="21"/>
              </w:rPr>
            </w:pPr>
            <w:r w:rsidRPr="00F34DA7">
              <w:rPr>
                <w:b/>
                <w:bCs/>
                <w:sz w:val="21"/>
              </w:rPr>
              <w:t>Classified C1</w:t>
            </w:r>
          </w:p>
          <w:p w14:paraId="153B9072" w14:textId="41208440" w:rsidR="002649EF" w:rsidRDefault="002649EF" w:rsidP="002649EF">
            <w:pPr>
              <w:pStyle w:val="HandlingRow"/>
              <w:jc w:val="center"/>
              <w:rPr>
                <w:b/>
                <w:bCs/>
                <w:sz w:val="22"/>
                <w:szCs w:val="22"/>
              </w:rPr>
            </w:pPr>
            <w:r w:rsidRPr="00F34DA7">
              <w:rPr>
                <w:b/>
                <w:bCs/>
                <w:sz w:val="21"/>
              </w:rPr>
              <w:t>HIGHLY CONFIDENTIAL</w:t>
            </w:r>
          </w:p>
        </w:tc>
        <w:tc>
          <w:tcPr>
            <w:tcW w:w="1250" w:type="pct"/>
            <w:shd w:val="clear" w:color="auto" w:fill="D0CECE" w:themeFill="background2" w:themeFillShade="E6"/>
          </w:tcPr>
          <w:p w14:paraId="177E4FD0" w14:textId="77777777" w:rsidR="002649EF" w:rsidRPr="00F34DA7" w:rsidRDefault="002649EF" w:rsidP="002649EF">
            <w:pPr>
              <w:pStyle w:val="ClassificationHeader"/>
              <w:rPr>
                <w:b/>
                <w:bCs/>
                <w:sz w:val="21"/>
              </w:rPr>
            </w:pPr>
            <w:r w:rsidRPr="00F34DA7">
              <w:rPr>
                <w:b/>
                <w:bCs/>
                <w:sz w:val="21"/>
              </w:rPr>
              <w:t>Classified C2</w:t>
            </w:r>
          </w:p>
          <w:p w14:paraId="29211944" w14:textId="63C899C1" w:rsidR="002649EF" w:rsidRDefault="002649EF" w:rsidP="002649EF">
            <w:pPr>
              <w:pStyle w:val="HandlingRow"/>
              <w:jc w:val="center"/>
              <w:rPr>
                <w:b/>
                <w:bCs/>
                <w:sz w:val="22"/>
                <w:szCs w:val="22"/>
              </w:rPr>
            </w:pPr>
            <w:r w:rsidRPr="00F34DA7">
              <w:rPr>
                <w:b/>
                <w:bCs/>
                <w:sz w:val="21"/>
              </w:rPr>
              <w:t>CONFIDENTIAL</w:t>
            </w:r>
          </w:p>
        </w:tc>
        <w:tc>
          <w:tcPr>
            <w:tcW w:w="1250" w:type="pct"/>
            <w:shd w:val="clear" w:color="auto" w:fill="D0CECE" w:themeFill="background2" w:themeFillShade="E6"/>
          </w:tcPr>
          <w:p w14:paraId="21BF6DFC" w14:textId="77777777" w:rsidR="002649EF" w:rsidRPr="00F34DA7" w:rsidRDefault="002649EF" w:rsidP="002649EF">
            <w:pPr>
              <w:pStyle w:val="ClassificationHeader"/>
              <w:rPr>
                <w:b/>
                <w:bCs/>
                <w:sz w:val="21"/>
              </w:rPr>
            </w:pPr>
            <w:r w:rsidRPr="00F34DA7">
              <w:rPr>
                <w:b/>
                <w:bCs/>
                <w:sz w:val="21"/>
              </w:rPr>
              <w:t>NC</w:t>
            </w:r>
          </w:p>
          <w:p w14:paraId="75D313DA" w14:textId="47EB3377" w:rsidR="002649EF" w:rsidRDefault="002649EF" w:rsidP="002649EF">
            <w:pPr>
              <w:pStyle w:val="HandlingRow"/>
              <w:jc w:val="center"/>
              <w:rPr>
                <w:b/>
                <w:bCs/>
                <w:sz w:val="22"/>
                <w:szCs w:val="22"/>
              </w:rPr>
            </w:pPr>
            <w:r w:rsidRPr="00F34DA7">
              <w:rPr>
                <w:b/>
                <w:bCs/>
                <w:sz w:val="21"/>
              </w:rPr>
              <w:t>NOT CLASSIFIED</w:t>
            </w:r>
          </w:p>
        </w:tc>
      </w:tr>
      <w:tr w:rsidR="006D2508" w:rsidRPr="00F34DA7" w14:paraId="2B621D62" w14:textId="77777777" w:rsidTr="4BD7961F">
        <w:trPr>
          <w:cantSplit/>
        </w:trPr>
        <w:tc>
          <w:tcPr>
            <w:tcW w:w="1250" w:type="pct"/>
            <w:vMerge w:val="restart"/>
          </w:tcPr>
          <w:p w14:paraId="50FEDB96" w14:textId="21DC42CF" w:rsidR="006D2508" w:rsidRDefault="006D2508" w:rsidP="006E66F0">
            <w:pPr>
              <w:pStyle w:val="AnnexHeading2"/>
            </w:pPr>
            <w:bookmarkStart w:id="72" w:name="_Toc117591002"/>
            <w:bookmarkStart w:id="73" w:name="_Toc117590732"/>
            <w:bookmarkStart w:id="74" w:name="_Toc117591258"/>
            <w:bookmarkStart w:id="75" w:name="_Toc117591392"/>
            <w:bookmarkStart w:id="76" w:name="_Toc117591458"/>
            <w:bookmarkStart w:id="77" w:name="_Toc117591501"/>
            <w:bookmarkStart w:id="78" w:name="_Toc150853635"/>
            <w:r w:rsidRPr="00630992">
              <w:t xml:space="preserve">Large capacity portable </w:t>
            </w:r>
            <w:r w:rsidR="008715BF">
              <w:t>devices for information</w:t>
            </w:r>
            <w:r w:rsidRPr="00630992">
              <w:t xml:space="preserve"> storage (</w:t>
            </w:r>
            <w:r w:rsidRPr="004418CC">
              <w:t>i.e.</w:t>
            </w:r>
            <w:r w:rsidRPr="00630992">
              <w:t xml:space="preserve"> external hard</w:t>
            </w:r>
            <w:r>
              <w:t xml:space="preserve"> </w:t>
            </w:r>
            <w:r w:rsidRPr="006D2508">
              <w:t>drive)</w:t>
            </w:r>
            <w:bookmarkEnd w:id="72"/>
            <w:bookmarkEnd w:id="73"/>
            <w:bookmarkEnd w:id="74"/>
            <w:bookmarkEnd w:id="75"/>
            <w:bookmarkEnd w:id="76"/>
            <w:bookmarkEnd w:id="77"/>
            <w:bookmarkEnd w:id="78"/>
          </w:p>
          <w:p w14:paraId="557E278B" w14:textId="77777777" w:rsidR="006E66F0" w:rsidRPr="006D2508" w:rsidRDefault="006E66F0" w:rsidP="0013441C">
            <w:pPr>
              <w:pStyle w:val="AnnexHeading2"/>
            </w:pPr>
          </w:p>
          <w:p w14:paraId="25CF2CBE" w14:textId="35903F71" w:rsidR="006E66F0" w:rsidRDefault="006E66F0" w:rsidP="006E66F0">
            <w:pPr>
              <w:pStyle w:val="ClassificationBullet"/>
            </w:pPr>
            <w:r w:rsidRPr="00302545">
              <w:rPr>
                <w:u w:val="single"/>
              </w:rPr>
              <w:t>Not</w:t>
            </w:r>
            <w:r>
              <w:t xml:space="preserve"> suitable for file </w:t>
            </w:r>
            <w:r w:rsidR="001925C2">
              <w:t>storage</w:t>
            </w:r>
          </w:p>
          <w:p w14:paraId="17F43996" w14:textId="77777777" w:rsidR="006E66F0" w:rsidRDefault="006E66F0" w:rsidP="006E66F0">
            <w:pPr>
              <w:pStyle w:val="ClassificationBullet"/>
            </w:pPr>
            <w:r w:rsidRPr="00302545">
              <w:rPr>
                <w:u w:val="single"/>
              </w:rPr>
              <w:t xml:space="preserve">No University </w:t>
            </w:r>
            <w:r>
              <w:rPr>
                <w:u w:val="single"/>
              </w:rPr>
              <w:t xml:space="preserve">managed </w:t>
            </w:r>
            <w:r w:rsidRPr="00302545">
              <w:rPr>
                <w:u w:val="single"/>
              </w:rPr>
              <w:t>access controls</w:t>
            </w:r>
            <w:r>
              <w:t xml:space="preserve"> - user and physical access subject to local controls</w:t>
            </w:r>
          </w:p>
          <w:p w14:paraId="709E8654" w14:textId="01D76C0D" w:rsidR="00BE022A" w:rsidRDefault="006E66F0" w:rsidP="0013441C">
            <w:pPr>
              <w:pStyle w:val="ClassificationBullet"/>
            </w:pPr>
            <w:r w:rsidRPr="00302545">
              <w:rPr>
                <w:u w:val="single"/>
              </w:rPr>
              <w:t>Not</w:t>
            </w:r>
            <w:r w:rsidRPr="00811170">
              <w:t xml:space="preserve"> backed up by University IT</w:t>
            </w:r>
          </w:p>
          <w:p w14:paraId="5527E63E" w14:textId="70A1CFD4" w:rsidR="00BE022A" w:rsidRPr="0035011B" w:rsidRDefault="00BE022A" w:rsidP="0013441C">
            <w:pPr>
              <w:pStyle w:val="ClassificationBullet"/>
            </w:pPr>
            <w:r w:rsidRPr="00CD19CA">
              <w:t xml:space="preserve">Where this storage is used in an audio, image or video capture device, refer to guidance for </w:t>
            </w:r>
            <w:hyperlink w:anchor="Audio" w:history="1">
              <w:r w:rsidRPr="00CD19CA">
                <w:rPr>
                  <w:rStyle w:val="Hyperlink"/>
                </w:rPr>
                <w:t>Audio, image and video captures devices with onboard storage</w:t>
              </w:r>
            </w:hyperlink>
            <w:r>
              <w:t>.</w:t>
            </w:r>
          </w:p>
          <w:p w14:paraId="38F1C8B2" w14:textId="23991824" w:rsidR="00646EC9" w:rsidRPr="00DD7FBC" w:rsidRDefault="00646EC9" w:rsidP="0013441C">
            <w:pPr>
              <w:pStyle w:val="ClassificationBullet"/>
              <w:rPr>
                <w:b/>
                <w:bCs/>
                <w:sz w:val="22"/>
                <w:szCs w:val="22"/>
              </w:rPr>
            </w:pPr>
          </w:p>
        </w:tc>
        <w:tc>
          <w:tcPr>
            <w:tcW w:w="1250" w:type="pct"/>
            <w:tcBorders>
              <w:top w:val="single" w:sz="4" w:space="0" w:color="auto"/>
              <w:bottom w:val="nil"/>
            </w:tcBorders>
          </w:tcPr>
          <w:p w14:paraId="2EAD38EB" w14:textId="141B5282" w:rsidR="006D2508" w:rsidRPr="00734891" w:rsidRDefault="001925C2">
            <w:pPr>
              <w:pStyle w:val="ClassificationHeader"/>
              <w:jc w:val="left"/>
              <w:rPr>
                <w:i/>
                <w:iCs/>
                <w:szCs w:val="22"/>
              </w:rPr>
            </w:pPr>
            <w:r>
              <w:rPr>
                <w:b/>
                <w:bCs/>
                <w:szCs w:val="22"/>
              </w:rPr>
              <w:t xml:space="preserve">Not </w:t>
            </w:r>
            <w:r w:rsidR="006D2508">
              <w:rPr>
                <w:b/>
                <w:bCs/>
                <w:szCs w:val="22"/>
              </w:rPr>
              <w:t>Permitted.</w:t>
            </w:r>
          </w:p>
        </w:tc>
        <w:tc>
          <w:tcPr>
            <w:tcW w:w="1250" w:type="pct"/>
            <w:tcBorders>
              <w:top w:val="single" w:sz="4" w:space="0" w:color="auto"/>
              <w:bottom w:val="nil"/>
            </w:tcBorders>
          </w:tcPr>
          <w:p w14:paraId="6E9DCBF5" w14:textId="21E8DD61" w:rsidR="006D2508" w:rsidRPr="006D2508" w:rsidRDefault="006D2508" w:rsidP="006D2508">
            <w:pPr>
              <w:pStyle w:val="ClassificationHeader"/>
              <w:jc w:val="left"/>
              <w:rPr>
                <w:b/>
                <w:bCs/>
                <w:szCs w:val="22"/>
              </w:rPr>
            </w:pPr>
            <w:r w:rsidRPr="00DF50FB">
              <w:rPr>
                <w:b/>
                <w:bCs/>
                <w:szCs w:val="22"/>
              </w:rPr>
              <w:t>Permitted.</w:t>
            </w:r>
          </w:p>
        </w:tc>
        <w:tc>
          <w:tcPr>
            <w:tcW w:w="1250" w:type="pct"/>
            <w:tcBorders>
              <w:top w:val="single" w:sz="4" w:space="0" w:color="auto"/>
              <w:bottom w:val="nil"/>
            </w:tcBorders>
          </w:tcPr>
          <w:p w14:paraId="36A6784E" w14:textId="77777777" w:rsidR="006D2508" w:rsidRPr="0010089C" w:rsidRDefault="006D2508">
            <w:pPr>
              <w:pStyle w:val="ClassificationHeader"/>
              <w:jc w:val="left"/>
              <w:rPr>
                <w:sz w:val="21"/>
              </w:rPr>
            </w:pPr>
            <w:r w:rsidRPr="00A3076F">
              <w:rPr>
                <w:b/>
                <w:bCs/>
                <w:szCs w:val="22"/>
              </w:rPr>
              <w:t>Permitted.</w:t>
            </w:r>
          </w:p>
        </w:tc>
      </w:tr>
      <w:tr w:rsidR="006D2508" w:rsidRPr="00F34DA7" w14:paraId="2BE2C040" w14:textId="77777777">
        <w:trPr>
          <w:cantSplit/>
        </w:trPr>
        <w:tc>
          <w:tcPr>
            <w:tcW w:w="1250" w:type="pct"/>
            <w:vMerge/>
          </w:tcPr>
          <w:p w14:paraId="174E8081" w14:textId="77777777" w:rsidR="006D2508" w:rsidRPr="00630992" w:rsidRDefault="006D2508" w:rsidP="00AA06CD">
            <w:pPr>
              <w:pStyle w:val="HandlingRow"/>
              <w:rPr>
                <w:b/>
                <w:bCs/>
                <w:sz w:val="22"/>
                <w:szCs w:val="22"/>
              </w:rPr>
            </w:pPr>
          </w:p>
        </w:tc>
        <w:tc>
          <w:tcPr>
            <w:tcW w:w="1250" w:type="pct"/>
            <w:tcBorders>
              <w:top w:val="nil"/>
              <w:bottom w:val="nil"/>
            </w:tcBorders>
          </w:tcPr>
          <w:p w14:paraId="39A4953A" w14:textId="122E540F" w:rsidR="00B824E1" w:rsidRPr="00584555" w:rsidRDefault="001925C2" w:rsidP="4BD7961F">
            <w:pPr>
              <w:pStyle w:val="ClassificationHeader"/>
              <w:jc w:val="left"/>
              <w:rPr>
                <w:sz w:val="21"/>
              </w:rPr>
            </w:pPr>
            <w:r>
              <w:rPr>
                <w:sz w:val="21"/>
              </w:rPr>
              <w:t>Use an alternative university service for information storage, such as OneDrive for Business, Teams or the Research Data Store.</w:t>
            </w:r>
          </w:p>
        </w:tc>
        <w:tc>
          <w:tcPr>
            <w:tcW w:w="1250" w:type="pct"/>
            <w:tcBorders>
              <w:top w:val="nil"/>
              <w:bottom w:val="nil"/>
            </w:tcBorders>
          </w:tcPr>
          <w:p w14:paraId="1E1F9701" w14:textId="77777777" w:rsidR="006D2508" w:rsidRPr="00DF50FB" w:rsidRDefault="006D2508" w:rsidP="00D27CE1">
            <w:pPr>
              <w:pStyle w:val="HandlingRow"/>
              <w:rPr>
                <w:sz w:val="21"/>
                <w:u w:val="single"/>
              </w:rPr>
            </w:pPr>
            <w:r w:rsidRPr="00DF50FB">
              <w:rPr>
                <w:sz w:val="21"/>
                <w:u w:val="single"/>
              </w:rPr>
              <w:t>Required actions</w:t>
            </w:r>
            <w:r>
              <w:rPr>
                <w:sz w:val="21"/>
                <w:u w:val="single"/>
              </w:rPr>
              <w:t>:</w:t>
            </w:r>
          </w:p>
          <w:p w14:paraId="3CF0C879" w14:textId="4C36678E" w:rsidR="006D2508" w:rsidRPr="001A64D8" w:rsidRDefault="006D2508" w:rsidP="00D27CE1">
            <w:pPr>
              <w:pStyle w:val="HandlingRow"/>
              <w:rPr>
                <w:sz w:val="21"/>
              </w:rPr>
            </w:pPr>
            <w:r w:rsidRPr="001A64D8">
              <w:rPr>
                <w:sz w:val="21"/>
              </w:rPr>
              <w:t xml:space="preserve">Encrypt </w:t>
            </w:r>
            <w:r w:rsidRPr="00DF50FB">
              <w:rPr>
                <w:sz w:val="21"/>
              </w:rPr>
              <w:t xml:space="preserve">the </w:t>
            </w:r>
            <w:r w:rsidRPr="001A64D8">
              <w:rPr>
                <w:sz w:val="21"/>
              </w:rPr>
              <w:t xml:space="preserve">media </w:t>
            </w:r>
            <w:r w:rsidRPr="00DF50FB">
              <w:rPr>
                <w:sz w:val="21"/>
              </w:rPr>
              <w:t>using a s</w:t>
            </w:r>
            <w:r w:rsidRPr="001A64D8">
              <w:rPr>
                <w:sz w:val="21"/>
              </w:rPr>
              <w:t xml:space="preserve">trong </w:t>
            </w:r>
            <w:r w:rsidR="00BC7810" w:rsidRPr="003309E5">
              <w:rPr>
                <w:sz w:val="21"/>
              </w:rPr>
              <w:t>pass</w:t>
            </w:r>
            <w:r w:rsidR="00BC7810">
              <w:rPr>
                <w:sz w:val="21"/>
              </w:rPr>
              <w:t xml:space="preserve">word (see advice on </w:t>
            </w:r>
            <w:hyperlink r:id="rId18" w:history="1">
              <w:r w:rsidR="00BC7810" w:rsidRPr="00BC7810">
                <w:rPr>
                  <w:rStyle w:val="Hyperlink"/>
                  <w:sz w:val="21"/>
                </w:rPr>
                <w:t>setting strong passwords</w:t>
              </w:r>
            </w:hyperlink>
            <w:r w:rsidR="00BC7810">
              <w:rPr>
                <w:sz w:val="21"/>
              </w:rPr>
              <w:t xml:space="preserve"> on the intranet)</w:t>
            </w:r>
          </w:p>
          <w:p w14:paraId="5A1F833B" w14:textId="77777777" w:rsidR="001925C2" w:rsidRPr="001A64D8" w:rsidRDefault="001925C2" w:rsidP="004324BF">
            <w:pPr>
              <w:pStyle w:val="HandlingRow"/>
              <w:rPr>
                <w:sz w:val="21"/>
              </w:rPr>
            </w:pPr>
            <w:r>
              <w:rPr>
                <w:sz w:val="21"/>
              </w:rPr>
              <w:t>T</w:t>
            </w:r>
            <w:r w:rsidRPr="006F5661">
              <w:rPr>
                <w:sz w:val="21"/>
              </w:rPr>
              <w:t>he device needs to implement FIPS 140-2 or FIPS 197 encryption standards</w:t>
            </w:r>
            <w:r>
              <w:rPr>
                <w:sz w:val="21"/>
              </w:rPr>
              <w:t>.</w:t>
            </w:r>
          </w:p>
          <w:p w14:paraId="7C478BE4" w14:textId="77777777" w:rsidR="006D2508" w:rsidRPr="00DF50FB" w:rsidRDefault="006D2508" w:rsidP="00D27CE1">
            <w:pPr>
              <w:pStyle w:val="HandlingRow"/>
              <w:rPr>
                <w:sz w:val="21"/>
              </w:rPr>
            </w:pPr>
            <w:r w:rsidRPr="00BB0115">
              <w:rPr>
                <w:sz w:val="21"/>
              </w:rPr>
              <w:t>Do not use to store copies of master files or vital records</w:t>
            </w:r>
            <w:r w:rsidRPr="00DF50FB">
              <w:rPr>
                <w:sz w:val="21"/>
              </w:rPr>
              <w:t>.</w:t>
            </w:r>
          </w:p>
          <w:p w14:paraId="40618A28" w14:textId="77777777" w:rsidR="006D2508" w:rsidRDefault="006D2508" w:rsidP="00D27CE1">
            <w:pPr>
              <w:pStyle w:val="ClassificationHeader"/>
              <w:jc w:val="left"/>
              <w:rPr>
                <w:sz w:val="21"/>
              </w:rPr>
            </w:pPr>
            <w:r w:rsidRPr="001A64D8">
              <w:rPr>
                <w:sz w:val="21"/>
              </w:rPr>
              <w:t xml:space="preserve">Keep </w:t>
            </w:r>
            <w:r w:rsidRPr="00DF50FB">
              <w:rPr>
                <w:sz w:val="21"/>
              </w:rPr>
              <w:t xml:space="preserve">the media </w:t>
            </w:r>
            <w:r w:rsidRPr="001A64D8">
              <w:rPr>
                <w:sz w:val="21"/>
              </w:rPr>
              <w:t xml:space="preserve">in </w:t>
            </w:r>
            <w:r w:rsidR="006F5661">
              <w:rPr>
                <w:sz w:val="21"/>
              </w:rPr>
              <w:t xml:space="preserve">a </w:t>
            </w:r>
            <w:r w:rsidRPr="001A64D8">
              <w:rPr>
                <w:sz w:val="21"/>
              </w:rPr>
              <w:t>lockable cabinet</w:t>
            </w:r>
            <w:r w:rsidR="005A1BAE">
              <w:rPr>
                <w:sz w:val="21"/>
              </w:rPr>
              <w:t xml:space="preserve"> or </w:t>
            </w:r>
            <w:r w:rsidRPr="001A64D8">
              <w:rPr>
                <w:sz w:val="21"/>
              </w:rPr>
              <w:t>drawer which is locked when unattended</w:t>
            </w:r>
            <w:r w:rsidR="00F61AB0">
              <w:rPr>
                <w:sz w:val="21"/>
              </w:rPr>
              <w:t xml:space="preserve"> </w:t>
            </w:r>
            <w:r w:rsidR="00B64A91">
              <w:rPr>
                <w:sz w:val="21"/>
              </w:rPr>
              <w:t>–</w:t>
            </w:r>
            <w:r w:rsidR="00F61AB0">
              <w:rPr>
                <w:sz w:val="21"/>
              </w:rPr>
              <w:t xml:space="preserve"> </w:t>
            </w:r>
            <w:r w:rsidR="00B64A91">
              <w:rPr>
                <w:sz w:val="21"/>
              </w:rPr>
              <w:t xml:space="preserve">this </w:t>
            </w:r>
            <w:r w:rsidR="00F61AB0">
              <w:rPr>
                <w:sz w:val="21"/>
              </w:rPr>
              <w:t>a</w:t>
            </w:r>
            <w:r w:rsidR="005B0764">
              <w:rPr>
                <w:sz w:val="21"/>
              </w:rPr>
              <w:t xml:space="preserve">pplies to on and off campus </w:t>
            </w:r>
            <w:r w:rsidR="00B64A91">
              <w:rPr>
                <w:sz w:val="21"/>
              </w:rPr>
              <w:t xml:space="preserve">working </w:t>
            </w:r>
            <w:r w:rsidR="005B0764">
              <w:rPr>
                <w:sz w:val="21"/>
              </w:rPr>
              <w:t>locations</w:t>
            </w:r>
            <w:r w:rsidRPr="00DF50FB">
              <w:rPr>
                <w:sz w:val="21"/>
              </w:rPr>
              <w:t>.</w:t>
            </w:r>
          </w:p>
          <w:p w14:paraId="79FDAD08" w14:textId="78FE0335" w:rsidR="00BC0487" w:rsidRPr="00DF50FB" w:rsidRDefault="00BC0487" w:rsidP="00D27CE1">
            <w:pPr>
              <w:pStyle w:val="ClassificationHeader"/>
              <w:jc w:val="left"/>
              <w:rPr>
                <w:b/>
                <w:bCs/>
                <w:szCs w:val="22"/>
              </w:rPr>
            </w:pPr>
            <w:r>
              <w:rPr>
                <w:sz w:val="21"/>
              </w:rPr>
              <w:t>Do not leave the media unattended at any point if you are travelling with it.</w:t>
            </w:r>
          </w:p>
        </w:tc>
        <w:tc>
          <w:tcPr>
            <w:tcW w:w="1250" w:type="pct"/>
            <w:tcBorders>
              <w:top w:val="nil"/>
              <w:bottom w:val="nil"/>
            </w:tcBorders>
          </w:tcPr>
          <w:p w14:paraId="17EB7C3C" w14:textId="77777777" w:rsidR="006D2508" w:rsidRPr="00DF50FB" w:rsidRDefault="006D2508" w:rsidP="006D2508">
            <w:pPr>
              <w:pStyle w:val="HandlingRow"/>
              <w:rPr>
                <w:sz w:val="21"/>
                <w:u w:val="single"/>
              </w:rPr>
            </w:pPr>
            <w:r w:rsidRPr="00DF50FB">
              <w:rPr>
                <w:sz w:val="21"/>
                <w:u w:val="single"/>
              </w:rPr>
              <w:t>Required actions</w:t>
            </w:r>
            <w:r>
              <w:rPr>
                <w:sz w:val="21"/>
                <w:u w:val="single"/>
              </w:rPr>
              <w:t>:</w:t>
            </w:r>
          </w:p>
          <w:p w14:paraId="53D3D3E4" w14:textId="77777777" w:rsidR="006D2508" w:rsidRPr="00DF50FB" w:rsidRDefault="006D2508" w:rsidP="006D2508">
            <w:pPr>
              <w:pStyle w:val="HandlingRow"/>
              <w:rPr>
                <w:sz w:val="21"/>
              </w:rPr>
            </w:pPr>
            <w:r w:rsidRPr="00BB0115">
              <w:rPr>
                <w:sz w:val="21"/>
              </w:rPr>
              <w:t>Do not use to store copies of master files or vital records</w:t>
            </w:r>
            <w:r w:rsidRPr="00DF50FB">
              <w:rPr>
                <w:sz w:val="21"/>
              </w:rPr>
              <w:t>.</w:t>
            </w:r>
          </w:p>
          <w:p w14:paraId="13E3F961" w14:textId="77777777" w:rsidR="006D2508" w:rsidRPr="00A3076F" w:rsidRDefault="006D2508">
            <w:pPr>
              <w:pStyle w:val="ClassificationHeader"/>
              <w:jc w:val="left"/>
              <w:rPr>
                <w:b/>
                <w:bCs/>
                <w:szCs w:val="22"/>
              </w:rPr>
            </w:pPr>
          </w:p>
        </w:tc>
      </w:tr>
      <w:tr w:rsidR="001925C2" w:rsidRPr="00F34DA7" w14:paraId="23B679E1" w14:textId="77777777" w:rsidTr="4BD7961F">
        <w:trPr>
          <w:cantSplit/>
        </w:trPr>
        <w:tc>
          <w:tcPr>
            <w:tcW w:w="1250" w:type="pct"/>
            <w:vMerge/>
          </w:tcPr>
          <w:p w14:paraId="29626456" w14:textId="77777777" w:rsidR="001925C2" w:rsidRPr="00630992" w:rsidRDefault="001925C2" w:rsidP="00AA06CD">
            <w:pPr>
              <w:pStyle w:val="HandlingRow"/>
              <w:rPr>
                <w:b/>
                <w:bCs/>
                <w:sz w:val="22"/>
                <w:szCs w:val="22"/>
              </w:rPr>
            </w:pPr>
          </w:p>
        </w:tc>
        <w:tc>
          <w:tcPr>
            <w:tcW w:w="1250" w:type="pct"/>
            <w:tcBorders>
              <w:top w:val="nil"/>
              <w:bottom w:val="single" w:sz="4" w:space="0" w:color="auto"/>
            </w:tcBorders>
          </w:tcPr>
          <w:p w14:paraId="3EAFF3C9" w14:textId="77777777" w:rsidR="001925C2" w:rsidRDefault="001925C2" w:rsidP="00664F73">
            <w:pPr>
              <w:pStyle w:val="HandlingRow"/>
              <w:rPr>
                <w:sz w:val="21"/>
              </w:rPr>
            </w:pPr>
          </w:p>
        </w:tc>
        <w:tc>
          <w:tcPr>
            <w:tcW w:w="1250" w:type="pct"/>
            <w:tcBorders>
              <w:top w:val="nil"/>
              <w:bottom w:val="single" w:sz="4" w:space="0" w:color="auto"/>
            </w:tcBorders>
          </w:tcPr>
          <w:p w14:paraId="25A1C3CA" w14:textId="77777777" w:rsidR="001925C2" w:rsidRPr="00DF50FB" w:rsidRDefault="001925C2" w:rsidP="001925C2">
            <w:pPr>
              <w:pStyle w:val="HandlingRow"/>
              <w:rPr>
                <w:sz w:val="21"/>
                <w:u w:val="single"/>
              </w:rPr>
            </w:pPr>
            <w:r w:rsidRPr="00DF50FB">
              <w:rPr>
                <w:sz w:val="21"/>
                <w:u w:val="single"/>
              </w:rPr>
              <w:t>Consider:</w:t>
            </w:r>
          </w:p>
          <w:p w14:paraId="7F2836DD" w14:textId="4C8631D6" w:rsidR="001925C2" w:rsidRPr="00DF50FB" w:rsidRDefault="001925C2" w:rsidP="001925C2">
            <w:pPr>
              <w:pStyle w:val="HandlingRow"/>
              <w:rPr>
                <w:sz w:val="21"/>
                <w:u w:val="single"/>
              </w:rPr>
            </w:pPr>
            <w:r>
              <w:rPr>
                <w:sz w:val="21"/>
              </w:rPr>
              <w:t>Using an alternative university service for information storage, such as OneDrive for Business, Teams or the Research Data Store.</w:t>
            </w:r>
          </w:p>
        </w:tc>
        <w:tc>
          <w:tcPr>
            <w:tcW w:w="1250" w:type="pct"/>
            <w:tcBorders>
              <w:top w:val="nil"/>
              <w:bottom w:val="single" w:sz="4" w:space="0" w:color="auto"/>
            </w:tcBorders>
          </w:tcPr>
          <w:p w14:paraId="1DBEDCAF" w14:textId="77777777" w:rsidR="001925C2" w:rsidRPr="00DF50FB" w:rsidRDefault="001925C2" w:rsidP="001925C2">
            <w:pPr>
              <w:pStyle w:val="HandlingRow"/>
              <w:rPr>
                <w:sz w:val="21"/>
                <w:u w:val="single"/>
              </w:rPr>
            </w:pPr>
            <w:r w:rsidRPr="00DF50FB">
              <w:rPr>
                <w:sz w:val="21"/>
                <w:u w:val="single"/>
              </w:rPr>
              <w:t>Consider:</w:t>
            </w:r>
          </w:p>
          <w:p w14:paraId="44CDBC1D" w14:textId="3E24F539" w:rsidR="001925C2" w:rsidRPr="00DF50FB" w:rsidRDefault="001925C2" w:rsidP="001925C2">
            <w:pPr>
              <w:pStyle w:val="HandlingRow"/>
              <w:rPr>
                <w:sz w:val="21"/>
                <w:u w:val="single"/>
              </w:rPr>
            </w:pPr>
            <w:r>
              <w:rPr>
                <w:sz w:val="21"/>
              </w:rPr>
              <w:t>Using an alternative university service for information storage, such as OneDrive for Business, Teams or the Research Data Store.</w:t>
            </w:r>
          </w:p>
        </w:tc>
      </w:tr>
    </w:tbl>
    <w:p w14:paraId="3BA23A4D" w14:textId="77777777" w:rsidR="0090696F" w:rsidRDefault="0090696F">
      <w:bookmarkStart w:id="79" w:name="_Toc117591003"/>
      <w:bookmarkStart w:id="80" w:name="_Toc117590733"/>
      <w:bookmarkStart w:id="81" w:name="_Toc117591259"/>
      <w:bookmarkStart w:id="82" w:name="_Toc117591393"/>
      <w:bookmarkStart w:id="83" w:name="_Toc117591459"/>
      <w:bookmarkStart w:id="84" w:name="_Toc117591502"/>
      <w:r>
        <w:rPr>
          <w:b/>
          <w:bCs/>
        </w:rPr>
        <w:br w:type="page"/>
      </w:r>
    </w:p>
    <w:tbl>
      <w:tblPr>
        <w:tblStyle w:val="TableGrid"/>
        <w:tblW w:w="5000" w:type="pct"/>
        <w:tblLook w:val="04A0" w:firstRow="1" w:lastRow="0" w:firstColumn="1" w:lastColumn="0" w:noHBand="0" w:noVBand="1"/>
      </w:tblPr>
      <w:tblGrid>
        <w:gridCol w:w="3640"/>
        <w:gridCol w:w="3640"/>
        <w:gridCol w:w="3640"/>
        <w:gridCol w:w="3640"/>
      </w:tblGrid>
      <w:tr w:rsidR="0090696F" w:rsidRPr="00F34DA7" w14:paraId="690949D5" w14:textId="77777777" w:rsidTr="00811170">
        <w:tc>
          <w:tcPr>
            <w:tcW w:w="1250" w:type="pct"/>
            <w:shd w:val="clear" w:color="auto" w:fill="D0CECE" w:themeFill="background2" w:themeFillShade="E6"/>
            <w:vAlign w:val="center"/>
          </w:tcPr>
          <w:p w14:paraId="6865E81E" w14:textId="5258FE81" w:rsidR="0090696F" w:rsidRPr="00527039" w:rsidRDefault="0090696F" w:rsidP="00527039">
            <w:pPr>
              <w:pStyle w:val="ClassificationHeader"/>
              <w:rPr>
                <w:b/>
                <w:bCs/>
                <w:sz w:val="21"/>
              </w:rPr>
            </w:pPr>
            <w:r w:rsidRPr="00527039">
              <w:rPr>
                <w:b/>
                <w:bCs/>
                <w:sz w:val="21"/>
              </w:rPr>
              <w:lastRenderedPageBreak/>
              <w:t>Location and Key Features</w:t>
            </w:r>
          </w:p>
        </w:tc>
        <w:tc>
          <w:tcPr>
            <w:tcW w:w="1250" w:type="pct"/>
            <w:tcBorders>
              <w:bottom w:val="nil"/>
            </w:tcBorders>
            <w:shd w:val="clear" w:color="auto" w:fill="D0CECE" w:themeFill="background2" w:themeFillShade="E6"/>
          </w:tcPr>
          <w:p w14:paraId="3B2885F0" w14:textId="77777777" w:rsidR="0090696F" w:rsidRPr="00F34DA7" w:rsidRDefault="0090696F" w:rsidP="0090696F">
            <w:pPr>
              <w:pStyle w:val="ClassificationHeader"/>
              <w:rPr>
                <w:b/>
                <w:bCs/>
                <w:sz w:val="21"/>
              </w:rPr>
            </w:pPr>
            <w:r w:rsidRPr="00F34DA7">
              <w:rPr>
                <w:b/>
                <w:bCs/>
                <w:sz w:val="21"/>
              </w:rPr>
              <w:t>Classified C1</w:t>
            </w:r>
          </w:p>
          <w:p w14:paraId="2886C528" w14:textId="1CA71152" w:rsidR="0090696F" w:rsidRDefault="0090696F" w:rsidP="00811170">
            <w:pPr>
              <w:pStyle w:val="HandlingRow"/>
              <w:jc w:val="center"/>
              <w:rPr>
                <w:b/>
                <w:bCs/>
                <w:sz w:val="22"/>
                <w:szCs w:val="22"/>
              </w:rPr>
            </w:pPr>
            <w:r w:rsidRPr="00F34DA7">
              <w:rPr>
                <w:b/>
                <w:bCs/>
                <w:sz w:val="21"/>
              </w:rPr>
              <w:t>HIGHLY CONFIDENTIAL</w:t>
            </w:r>
          </w:p>
        </w:tc>
        <w:tc>
          <w:tcPr>
            <w:tcW w:w="1250" w:type="pct"/>
            <w:tcBorders>
              <w:bottom w:val="nil"/>
            </w:tcBorders>
            <w:shd w:val="clear" w:color="auto" w:fill="D0CECE" w:themeFill="background2" w:themeFillShade="E6"/>
          </w:tcPr>
          <w:p w14:paraId="5050350E" w14:textId="77777777" w:rsidR="0090696F" w:rsidRPr="00F34DA7" w:rsidRDefault="0090696F" w:rsidP="0090696F">
            <w:pPr>
              <w:pStyle w:val="ClassificationHeader"/>
              <w:rPr>
                <w:b/>
                <w:bCs/>
                <w:sz w:val="21"/>
              </w:rPr>
            </w:pPr>
            <w:r w:rsidRPr="00F34DA7">
              <w:rPr>
                <w:b/>
                <w:bCs/>
                <w:sz w:val="21"/>
              </w:rPr>
              <w:t>Classified C2</w:t>
            </w:r>
          </w:p>
          <w:p w14:paraId="5546457B" w14:textId="301031C1" w:rsidR="0090696F" w:rsidRDefault="0090696F" w:rsidP="00811170">
            <w:pPr>
              <w:pStyle w:val="HandlingRow"/>
              <w:jc w:val="center"/>
              <w:rPr>
                <w:b/>
                <w:bCs/>
                <w:sz w:val="22"/>
                <w:szCs w:val="22"/>
              </w:rPr>
            </w:pPr>
            <w:r w:rsidRPr="00F34DA7">
              <w:rPr>
                <w:b/>
                <w:bCs/>
                <w:sz w:val="21"/>
              </w:rPr>
              <w:t>CONFIDENTIAL</w:t>
            </w:r>
          </w:p>
        </w:tc>
        <w:tc>
          <w:tcPr>
            <w:tcW w:w="1250" w:type="pct"/>
            <w:tcBorders>
              <w:bottom w:val="nil"/>
            </w:tcBorders>
            <w:shd w:val="clear" w:color="auto" w:fill="D0CECE" w:themeFill="background2" w:themeFillShade="E6"/>
          </w:tcPr>
          <w:p w14:paraId="78518084" w14:textId="77777777" w:rsidR="0090696F" w:rsidRPr="00F34DA7" w:rsidRDefault="0090696F" w:rsidP="0090696F">
            <w:pPr>
              <w:pStyle w:val="ClassificationHeader"/>
              <w:rPr>
                <w:b/>
                <w:bCs/>
                <w:sz w:val="21"/>
              </w:rPr>
            </w:pPr>
            <w:r w:rsidRPr="00F34DA7">
              <w:rPr>
                <w:b/>
                <w:bCs/>
                <w:sz w:val="21"/>
              </w:rPr>
              <w:t>NC</w:t>
            </w:r>
          </w:p>
          <w:p w14:paraId="03E45122" w14:textId="69BC4C20" w:rsidR="0090696F" w:rsidRDefault="0090696F" w:rsidP="00811170">
            <w:pPr>
              <w:pStyle w:val="HandlingRow"/>
              <w:jc w:val="center"/>
              <w:rPr>
                <w:b/>
                <w:bCs/>
                <w:sz w:val="22"/>
                <w:szCs w:val="22"/>
              </w:rPr>
            </w:pPr>
            <w:r w:rsidRPr="00F34DA7">
              <w:rPr>
                <w:b/>
                <w:bCs/>
                <w:sz w:val="21"/>
              </w:rPr>
              <w:t>NOT CLASSIFIED</w:t>
            </w:r>
          </w:p>
        </w:tc>
      </w:tr>
      <w:tr w:rsidR="00526850" w:rsidRPr="00F34DA7" w14:paraId="71A51A06" w14:textId="77777777" w:rsidTr="4BD7961F">
        <w:tc>
          <w:tcPr>
            <w:tcW w:w="1250" w:type="pct"/>
            <w:vMerge w:val="restart"/>
          </w:tcPr>
          <w:p w14:paraId="1DA8790E" w14:textId="028B78B4" w:rsidR="00526850" w:rsidRDefault="00526850" w:rsidP="006960FB">
            <w:pPr>
              <w:pStyle w:val="AnnexHeading2"/>
              <w:rPr>
                <w:noProof/>
              </w:rPr>
            </w:pPr>
            <w:bookmarkStart w:id="85" w:name="_Toc150853636"/>
            <w:r>
              <w:rPr>
                <w:noProof/>
              </w:rPr>
              <w:t>Externally hosted and managed online data sources (not managed by University IT)</w:t>
            </w:r>
            <w:bookmarkEnd w:id="79"/>
            <w:bookmarkEnd w:id="80"/>
            <w:bookmarkEnd w:id="81"/>
            <w:bookmarkEnd w:id="82"/>
            <w:bookmarkEnd w:id="83"/>
            <w:bookmarkEnd w:id="84"/>
            <w:bookmarkEnd w:id="85"/>
          </w:p>
          <w:p w14:paraId="0E99E6CB" w14:textId="77777777" w:rsidR="006960FB" w:rsidRDefault="006960FB" w:rsidP="0013441C">
            <w:pPr>
              <w:pStyle w:val="AnnexHeading2"/>
              <w:rPr>
                <w:noProof/>
              </w:rPr>
            </w:pPr>
          </w:p>
          <w:p w14:paraId="3E7B3C2C" w14:textId="73078E85" w:rsidR="006960FB" w:rsidRDefault="006960FB" w:rsidP="006960FB">
            <w:pPr>
              <w:pStyle w:val="ClassificationBullet"/>
            </w:pPr>
            <w:r>
              <w:rPr>
                <w:u w:val="single"/>
              </w:rPr>
              <w:t>May n</w:t>
            </w:r>
            <w:r w:rsidRPr="00302545">
              <w:rPr>
                <w:u w:val="single"/>
              </w:rPr>
              <w:t>ot</w:t>
            </w:r>
            <w:r>
              <w:t xml:space="preserve"> be suitable for </w:t>
            </w:r>
            <w:r w:rsidR="00D958CF">
              <w:t>information</w:t>
            </w:r>
            <w:r>
              <w:t xml:space="preserve"> s</w:t>
            </w:r>
            <w:r w:rsidR="000E5ED1">
              <w:t>torage or s</w:t>
            </w:r>
            <w:r>
              <w:t>haring</w:t>
            </w:r>
          </w:p>
          <w:p w14:paraId="46046701" w14:textId="36F26065" w:rsidR="006960FB" w:rsidRPr="006960FB" w:rsidRDefault="006960FB" w:rsidP="006960FB">
            <w:pPr>
              <w:pStyle w:val="ClassificationBullet"/>
            </w:pPr>
            <w:r w:rsidRPr="006960FB">
              <w:t xml:space="preserve">User account access permissions </w:t>
            </w:r>
            <w:r w:rsidRPr="0013441C">
              <w:rPr>
                <w:u w:val="single"/>
              </w:rPr>
              <w:t>cannot</w:t>
            </w:r>
            <w:r w:rsidRPr="006960FB">
              <w:t xml:space="preserve"> be managed by the University</w:t>
            </w:r>
          </w:p>
          <w:p w14:paraId="6D29EBE8" w14:textId="31F069B4" w:rsidR="006960FB" w:rsidRDefault="006960FB" w:rsidP="0013441C">
            <w:pPr>
              <w:pStyle w:val="ClassificationBullet"/>
              <w:rPr>
                <w:b/>
                <w:bCs/>
                <w:noProof/>
                <w:sz w:val="22"/>
                <w:szCs w:val="22"/>
              </w:rPr>
            </w:pPr>
            <w:r w:rsidRPr="006960FB">
              <w:t>Information backup and resilience dependent on supplier arrangements</w:t>
            </w:r>
          </w:p>
        </w:tc>
        <w:tc>
          <w:tcPr>
            <w:tcW w:w="1250" w:type="pct"/>
            <w:tcBorders>
              <w:bottom w:val="nil"/>
            </w:tcBorders>
          </w:tcPr>
          <w:p w14:paraId="7C4C24AE" w14:textId="17C2BA0A" w:rsidR="00526850" w:rsidRPr="00A3076F" w:rsidRDefault="006140C2">
            <w:pPr>
              <w:pStyle w:val="HandlingRow"/>
              <w:rPr>
                <w:b/>
                <w:bCs/>
                <w:sz w:val="22"/>
                <w:szCs w:val="22"/>
              </w:rPr>
            </w:pPr>
            <w:r>
              <w:rPr>
                <w:b/>
                <w:bCs/>
                <w:sz w:val="22"/>
                <w:szCs w:val="22"/>
              </w:rPr>
              <w:t>P</w:t>
            </w:r>
            <w:r w:rsidR="00526850">
              <w:rPr>
                <w:b/>
                <w:bCs/>
                <w:sz w:val="22"/>
                <w:szCs w:val="22"/>
              </w:rPr>
              <w:t xml:space="preserve">ermitted </w:t>
            </w:r>
            <w:r>
              <w:rPr>
                <w:b/>
                <w:bCs/>
                <w:sz w:val="22"/>
                <w:szCs w:val="22"/>
              </w:rPr>
              <w:t xml:space="preserve">where </w:t>
            </w:r>
            <w:r w:rsidR="00526850">
              <w:rPr>
                <w:b/>
                <w:bCs/>
                <w:sz w:val="22"/>
                <w:szCs w:val="22"/>
              </w:rPr>
              <w:t>contractual commitments to protect data and a data processing agreement</w:t>
            </w:r>
            <w:r w:rsidR="00386F2A">
              <w:rPr>
                <w:b/>
                <w:bCs/>
                <w:sz w:val="22"/>
                <w:szCs w:val="22"/>
              </w:rPr>
              <w:t xml:space="preserve"> </w:t>
            </w:r>
            <w:r>
              <w:rPr>
                <w:b/>
                <w:bCs/>
                <w:sz w:val="22"/>
                <w:szCs w:val="22"/>
              </w:rPr>
              <w:t xml:space="preserve">are </w:t>
            </w:r>
            <w:r w:rsidR="00386F2A">
              <w:rPr>
                <w:b/>
                <w:bCs/>
                <w:sz w:val="22"/>
                <w:szCs w:val="22"/>
              </w:rPr>
              <w:t>in place</w:t>
            </w:r>
            <w:r w:rsidR="00526850">
              <w:rPr>
                <w:b/>
                <w:bCs/>
                <w:sz w:val="22"/>
                <w:szCs w:val="22"/>
              </w:rPr>
              <w:t>.</w:t>
            </w:r>
          </w:p>
        </w:tc>
        <w:tc>
          <w:tcPr>
            <w:tcW w:w="1250" w:type="pct"/>
            <w:tcBorders>
              <w:bottom w:val="nil"/>
            </w:tcBorders>
          </w:tcPr>
          <w:p w14:paraId="10281BBA" w14:textId="3CB232B7" w:rsidR="00526850" w:rsidRPr="00A3076F" w:rsidRDefault="006140C2">
            <w:pPr>
              <w:pStyle w:val="HandlingRow"/>
              <w:rPr>
                <w:b/>
                <w:bCs/>
                <w:sz w:val="22"/>
                <w:szCs w:val="22"/>
              </w:rPr>
            </w:pPr>
            <w:r>
              <w:rPr>
                <w:b/>
                <w:bCs/>
                <w:sz w:val="22"/>
                <w:szCs w:val="22"/>
              </w:rPr>
              <w:t>P</w:t>
            </w:r>
            <w:r w:rsidR="00526850">
              <w:rPr>
                <w:b/>
                <w:bCs/>
                <w:sz w:val="22"/>
                <w:szCs w:val="22"/>
              </w:rPr>
              <w:t xml:space="preserve">ermitted </w:t>
            </w:r>
            <w:r>
              <w:rPr>
                <w:b/>
                <w:bCs/>
                <w:sz w:val="22"/>
                <w:szCs w:val="22"/>
              </w:rPr>
              <w:t xml:space="preserve">where </w:t>
            </w:r>
            <w:r w:rsidR="00526850">
              <w:rPr>
                <w:b/>
                <w:bCs/>
                <w:sz w:val="22"/>
                <w:szCs w:val="22"/>
              </w:rPr>
              <w:t>contractual commitments to protect data and a data processing agreement</w:t>
            </w:r>
            <w:r w:rsidR="00386F2A">
              <w:rPr>
                <w:b/>
                <w:bCs/>
                <w:sz w:val="22"/>
                <w:szCs w:val="22"/>
              </w:rPr>
              <w:t xml:space="preserve"> </w:t>
            </w:r>
            <w:r>
              <w:rPr>
                <w:b/>
                <w:bCs/>
                <w:sz w:val="22"/>
                <w:szCs w:val="22"/>
              </w:rPr>
              <w:t xml:space="preserve">are </w:t>
            </w:r>
            <w:r w:rsidR="00386F2A">
              <w:rPr>
                <w:b/>
                <w:bCs/>
                <w:sz w:val="22"/>
                <w:szCs w:val="22"/>
              </w:rPr>
              <w:t>in place</w:t>
            </w:r>
            <w:r w:rsidR="00526850">
              <w:rPr>
                <w:b/>
                <w:bCs/>
                <w:sz w:val="22"/>
                <w:szCs w:val="22"/>
              </w:rPr>
              <w:t>.</w:t>
            </w:r>
          </w:p>
        </w:tc>
        <w:tc>
          <w:tcPr>
            <w:tcW w:w="1250" w:type="pct"/>
            <w:tcBorders>
              <w:bottom w:val="nil"/>
            </w:tcBorders>
          </w:tcPr>
          <w:p w14:paraId="6DBC736D" w14:textId="77777777" w:rsidR="00526850" w:rsidRPr="00A3076F" w:rsidRDefault="00526850">
            <w:pPr>
              <w:pStyle w:val="HandlingRow"/>
              <w:rPr>
                <w:b/>
                <w:bCs/>
                <w:sz w:val="22"/>
                <w:szCs w:val="22"/>
              </w:rPr>
            </w:pPr>
            <w:r>
              <w:rPr>
                <w:b/>
                <w:bCs/>
                <w:sz w:val="22"/>
                <w:szCs w:val="22"/>
              </w:rPr>
              <w:t>Permitted.</w:t>
            </w:r>
          </w:p>
        </w:tc>
      </w:tr>
      <w:tr w:rsidR="00526850" w:rsidRPr="00F34DA7" w14:paraId="5C0DD35B" w14:textId="77777777" w:rsidTr="4BD7961F">
        <w:tc>
          <w:tcPr>
            <w:tcW w:w="1250" w:type="pct"/>
            <w:vMerge/>
          </w:tcPr>
          <w:p w14:paraId="22645359" w14:textId="77777777" w:rsidR="00526850" w:rsidRDefault="00526850">
            <w:pPr>
              <w:pStyle w:val="HandlingRow"/>
              <w:spacing w:before="240"/>
              <w:rPr>
                <w:b/>
                <w:bCs/>
                <w:noProof/>
                <w:sz w:val="22"/>
                <w:szCs w:val="22"/>
              </w:rPr>
            </w:pPr>
          </w:p>
        </w:tc>
        <w:tc>
          <w:tcPr>
            <w:tcW w:w="1250" w:type="pct"/>
            <w:tcBorders>
              <w:top w:val="nil"/>
              <w:bottom w:val="nil"/>
            </w:tcBorders>
          </w:tcPr>
          <w:p w14:paraId="7DDE4449" w14:textId="77777777" w:rsidR="00526850" w:rsidRPr="0050069E" w:rsidRDefault="00526850">
            <w:pPr>
              <w:pStyle w:val="HandlingRow"/>
              <w:rPr>
                <w:sz w:val="21"/>
                <w:u w:val="single"/>
              </w:rPr>
            </w:pPr>
            <w:r w:rsidRPr="0050069E">
              <w:rPr>
                <w:sz w:val="21"/>
                <w:u w:val="single"/>
              </w:rPr>
              <w:t>Required actions:</w:t>
            </w:r>
          </w:p>
          <w:p w14:paraId="655B5F19" w14:textId="77777777" w:rsidR="00061BC7" w:rsidRDefault="00061BC7">
            <w:pPr>
              <w:pStyle w:val="HandlingRow"/>
              <w:rPr>
                <w:sz w:val="21"/>
              </w:rPr>
            </w:pPr>
            <w:r w:rsidRPr="00753BAA">
              <w:rPr>
                <w:sz w:val="21"/>
              </w:rPr>
              <w:t xml:space="preserve">Do not use to store or share information </w:t>
            </w:r>
            <w:r>
              <w:rPr>
                <w:sz w:val="21"/>
              </w:rPr>
              <w:t>where</w:t>
            </w:r>
            <w:r w:rsidRPr="00753BAA">
              <w:rPr>
                <w:sz w:val="21"/>
              </w:rPr>
              <w:t xml:space="preserve"> a contract or data processing agreement is not in place.</w:t>
            </w:r>
          </w:p>
          <w:p w14:paraId="52EEA53F" w14:textId="023C7DDC" w:rsidR="00526850" w:rsidRPr="00811170" w:rsidRDefault="00526850">
            <w:pPr>
              <w:pStyle w:val="HandlingRow"/>
              <w:rPr>
                <w:sz w:val="21"/>
              </w:rPr>
            </w:pPr>
            <w:r>
              <w:rPr>
                <w:sz w:val="21"/>
              </w:rPr>
              <w:t>Refer the requirement to the IT Consultation Group for advice</w:t>
            </w:r>
            <w:r w:rsidRPr="00DF50FB">
              <w:rPr>
                <w:sz w:val="21"/>
              </w:rPr>
              <w:t>.</w:t>
            </w:r>
          </w:p>
        </w:tc>
        <w:tc>
          <w:tcPr>
            <w:tcW w:w="1250" w:type="pct"/>
            <w:tcBorders>
              <w:top w:val="nil"/>
              <w:bottom w:val="nil"/>
            </w:tcBorders>
          </w:tcPr>
          <w:p w14:paraId="28463E20" w14:textId="77777777" w:rsidR="00526850" w:rsidRPr="0050069E" w:rsidRDefault="00526850">
            <w:pPr>
              <w:pStyle w:val="HandlingRow"/>
              <w:rPr>
                <w:sz w:val="21"/>
                <w:u w:val="single"/>
              </w:rPr>
            </w:pPr>
            <w:r w:rsidRPr="0050069E">
              <w:rPr>
                <w:sz w:val="21"/>
                <w:u w:val="single"/>
              </w:rPr>
              <w:t>Required actions:</w:t>
            </w:r>
          </w:p>
          <w:p w14:paraId="60CA5CB6" w14:textId="77777777" w:rsidR="00061BC7" w:rsidRDefault="00061BC7">
            <w:pPr>
              <w:pStyle w:val="HandlingRow"/>
              <w:rPr>
                <w:sz w:val="21"/>
              </w:rPr>
            </w:pPr>
            <w:r w:rsidRPr="00983250">
              <w:rPr>
                <w:sz w:val="21"/>
              </w:rPr>
              <w:t xml:space="preserve">Do not use to store or share information </w:t>
            </w:r>
            <w:r>
              <w:rPr>
                <w:sz w:val="21"/>
              </w:rPr>
              <w:t>where</w:t>
            </w:r>
            <w:r w:rsidRPr="00983250">
              <w:rPr>
                <w:sz w:val="21"/>
              </w:rPr>
              <w:t xml:space="preserve"> a contract or data processing agreement is not in place.</w:t>
            </w:r>
          </w:p>
          <w:p w14:paraId="29CA1C1B" w14:textId="0C633815" w:rsidR="00526850" w:rsidRPr="00A3076F" w:rsidRDefault="00526850">
            <w:pPr>
              <w:pStyle w:val="HandlingRow"/>
              <w:rPr>
                <w:b/>
                <w:bCs/>
                <w:sz w:val="22"/>
                <w:szCs w:val="22"/>
              </w:rPr>
            </w:pPr>
            <w:r>
              <w:rPr>
                <w:sz w:val="21"/>
              </w:rPr>
              <w:t>Refer the requirement to the IT Consultation Group for advice</w:t>
            </w:r>
            <w:r w:rsidRPr="00DF50FB">
              <w:rPr>
                <w:sz w:val="21"/>
              </w:rPr>
              <w:t>.</w:t>
            </w:r>
          </w:p>
        </w:tc>
        <w:tc>
          <w:tcPr>
            <w:tcW w:w="1250" w:type="pct"/>
            <w:tcBorders>
              <w:top w:val="nil"/>
              <w:bottom w:val="nil"/>
            </w:tcBorders>
          </w:tcPr>
          <w:p w14:paraId="49A5006A" w14:textId="77777777" w:rsidR="00526850" w:rsidRPr="0050069E" w:rsidRDefault="00526850">
            <w:pPr>
              <w:pStyle w:val="HandlingRow"/>
              <w:rPr>
                <w:sz w:val="21"/>
                <w:u w:val="single"/>
              </w:rPr>
            </w:pPr>
            <w:r w:rsidRPr="0050069E">
              <w:rPr>
                <w:sz w:val="21"/>
                <w:u w:val="single"/>
              </w:rPr>
              <w:t>Required actions:</w:t>
            </w:r>
          </w:p>
          <w:p w14:paraId="5A0DBCB8" w14:textId="77777777" w:rsidR="00526850" w:rsidRPr="000139C7" w:rsidRDefault="00526850">
            <w:pPr>
              <w:pStyle w:val="HandlingRow"/>
              <w:rPr>
                <w:sz w:val="22"/>
                <w:szCs w:val="22"/>
              </w:rPr>
            </w:pPr>
            <w:r w:rsidRPr="000139C7">
              <w:rPr>
                <w:sz w:val="21"/>
              </w:rPr>
              <w:t xml:space="preserve">Ensure appropriate </w:t>
            </w:r>
            <w:r w:rsidRPr="000139C7">
              <w:rPr>
                <w:sz w:val="22"/>
                <w:szCs w:val="22"/>
              </w:rPr>
              <w:t>commitments from the supplier to information data have been sought</w:t>
            </w:r>
            <w:r w:rsidRPr="000139C7">
              <w:rPr>
                <w:sz w:val="21"/>
              </w:rPr>
              <w:t>.</w:t>
            </w:r>
          </w:p>
        </w:tc>
      </w:tr>
      <w:tr w:rsidR="00526850" w:rsidRPr="00F34DA7" w14:paraId="2D862283" w14:textId="77777777" w:rsidTr="4BD7961F">
        <w:tc>
          <w:tcPr>
            <w:tcW w:w="1250" w:type="pct"/>
            <w:vMerge/>
          </w:tcPr>
          <w:p w14:paraId="19723535" w14:textId="77777777" w:rsidR="00526850" w:rsidRDefault="00526850">
            <w:pPr>
              <w:pStyle w:val="HandlingRow"/>
              <w:spacing w:before="240"/>
              <w:rPr>
                <w:b/>
                <w:bCs/>
                <w:noProof/>
                <w:sz w:val="22"/>
                <w:szCs w:val="22"/>
              </w:rPr>
            </w:pPr>
          </w:p>
        </w:tc>
        <w:tc>
          <w:tcPr>
            <w:tcW w:w="1250" w:type="pct"/>
            <w:tcBorders>
              <w:top w:val="nil"/>
            </w:tcBorders>
          </w:tcPr>
          <w:p w14:paraId="4D70025A" w14:textId="77777777" w:rsidR="00526850" w:rsidRPr="003B3A24" w:rsidRDefault="00526850">
            <w:pPr>
              <w:pStyle w:val="HandlingRow"/>
              <w:rPr>
                <w:sz w:val="21"/>
                <w:u w:val="single"/>
              </w:rPr>
            </w:pPr>
            <w:r w:rsidRPr="003B3A24">
              <w:rPr>
                <w:sz w:val="21"/>
                <w:u w:val="single"/>
              </w:rPr>
              <w:t>Consider:</w:t>
            </w:r>
          </w:p>
          <w:p w14:paraId="5D171734" w14:textId="77777777" w:rsidR="00526850" w:rsidRPr="003B3A24" w:rsidRDefault="00526850">
            <w:pPr>
              <w:pStyle w:val="HandlingRow"/>
              <w:rPr>
                <w:sz w:val="21"/>
              </w:rPr>
            </w:pPr>
            <w:r w:rsidRPr="003B3A24">
              <w:rPr>
                <w:sz w:val="21"/>
              </w:rPr>
              <w:t xml:space="preserve">Are there </w:t>
            </w:r>
            <w:r>
              <w:rPr>
                <w:sz w:val="21"/>
              </w:rPr>
              <w:t>existing</w:t>
            </w:r>
            <w:r w:rsidRPr="003B3A24">
              <w:rPr>
                <w:sz w:val="21"/>
              </w:rPr>
              <w:t xml:space="preserve"> university provided solutions that can provide the same capabilit</w:t>
            </w:r>
            <w:r>
              <w:rPr>
                <w:sz w:val="21"/>
              </w:rPr>
              <w:t>y.</w:t>
            </w:r>
          </w:p>
        </w:tc>
        <w:tc>
          <w:tcPr>
            <w:tcW w:w="1250" w:type="pct"/>
            <w:tcBorders>
              <w:top w:val="nil"/>
            </w:tcBorders>
          </w:tcPr>
          <w:p w14:paraId="59E1FDEE" w14:textId="77777777" w:rsidR="00526850" w:rsidRPr="003B3A24" w:rsidRDefault="00526850">
            <w:pPr>
              <w:pStyle w:val="HandlingRow"/>
              <w:rPr>
                <w:sz w:val="21"/>
                <w:u w:val="single"/>
              </w:rPr>
            </w:pPr>
            <w:r w:rsidRPr="003B3A24">
              <w:rPr>
                <w:sz w:val="21"/>
                <w:u w:val="single"/>
              </w:rPr>
              <w:t>Consider:</w:t>
            </w:r>
          </w:p>
          <w:p w14:paraId="4DD77DB5" w14:textId="77777777" w:rsidR="00526850" w:rsidRPr="003B3A24" w:rsidRDefault="00526850">
            <w:pPr>
              <w:pStyle w:val="HandlingRow"/>
              <w:rPr>
                <w:sz w:val="21"/>
                <w:u w:val="single"/>
              </w:rPr>
            </w:pPr>
            <w:r w:rsidRPr="003B3A24">
              <w:rPr>
                <w:sz w:val="21"/>
              </w:rPr>
              <w:t xml:space="preserve">Are there </w:t>
            </w:r>
            <w:r>
              <w:rPr>
                <w:sz w:val="21"/>
              </w:rPr>
              <w:t>existing</w:t>
            </w:r>
            <w:r w:rsidRPr="003B3A24">
              <w:rPr>
                <w:sz w:val="21"/>
              </w:rPr>
              <w:t xml:space="preserve"> university provided solutions that can provide the same capabilit</w:t>
            </w:r>
            <w:r>
              <w:rPr>
                <w:sz w:val="21"/>
              </w:rPr>
              <w:t>y.</w:t>
            </w:r>
          </w:p>
        </w:tc>
        <w:tc>
          <w:tcPr>
            <w:tcW w:w="1250" w:type="pct"/>
            <w:tcBorders>
              <w:top w:val="nil"/>
            </w:tcBorders>
          </w:tcPr>
          <w:p w14:paraId="5EFE7852" w14:textId="77777777" w:rsidR="00526850" w:rsidRPr="003B3A24" w:rsidRDefault="00526850">
            <w:pPr>
              <w:pStyle w:val="HandlingRow"/>
              <w:rPr>
                <w:sz w:val="21"/>
                <w:u w:val="single"/>
              </w:rPr>
            </w:pPr>
            <w:r w:rsidRPr="003B3A24">
              <w:rPr>
                <w:sz w:val="21"/>
                <w:u w:val="single"/>
              </w:rPr>
              <w:t>Consider:</w:t>
            </w:r>
          </w:p>
          <w:p w14:paraId="635ACD62" w14:textId="77777777" w:rsidR="00526850" w:rsidRPr="00A3076F" w:rsidRDefault="00526850">
            <w:pPr>
              <w:pStyle w:val="HandlingRow"/>
              <w:rPr>
                <w:b/>
                <w:bCs/>
                <w:sz w:val="22"/>
                <w:szCs w:val="22"/>
              </w:rPr>
            </w:pPr>
            <w:r w:rsidRPr="003B3A24">
              <w:rPr>
                <w:sz w:val="21"/>
              </w:rPr>
              <w:t xml:space="preserve">Are there </w:t>
            </w:r>
            <w:r>
              <w:rPr>
                <w:sz w:val="21"/>
              </w:rPr>
              <w:t>existing</w:t>
            </w:r>
            <w:r w:rsidRPr="003B3A24">
              <w:rPr>
                <w:sz w:val="21"/>
              </w:rPr>
              <w:t xml:space="preserve"> university provided solutions that can provide the same capabilit</w:t>
            </w:r>
            <w:r>
              <w:rPr>
                <w:sz w:val="21"/>
              </w:rPr>
              <w:t>y.</w:t>
            </w:r>
          </w:p>
        </w:tc>
      </w:tr>
    </w:tbl>
    <w:p w14:paraId="39FA68F6" w14:textId="51A84064" w:rsidR="00D958CF" w:rsidRDefault="00D958CF" w:rsidP="00AA06CD">
      <w:pPr>
        <w:spacing w:before="0" w:after="160" w:line="259" w:lineRule="auto"/>
        <w:rPr>
          <w:b/>
          <w:bCs/>
        </w:rPr>
      </w:pPr>
    </w:p>
    <w:p w14:paraId="3EBB1724" w14:textId="77777777" w:rsidR="00D958CF" w:rsidRDefault="00D958CF">
      <w:pPr>
        <w:spacing w:before="0" w:after="160" w:line="259" w:lineRule="auto"/>
        <w:rPr>
          <w:b/>
          <w:bCs/>
        </w:rPr>
      </w:pPr>
      <w:r>
        <w:rPr>
          <w:b/>
          <w:bCs/>
        </w:rPr>
        <w:br w:type="page"/>
      </w:r>
    </w:p>
    <w:p w14:paraId="5F58FBE3" w14:textId="2A3FBC7B" w:rsidR="00D958CF" w:rsidRDefault="00D958CF" w:rsidP="0013441C">
      <w:pPr>
        <w:pStyle w:val="AnnexHeading1"/>
        <w:spacing w:after="120"/>
      </w:pPr>
      <w:bookmarkStart w:id="86" w:name="_Toc117590734"/>
      <w:bookmarkStart w:id="87" w:name="_Toc117591004"/>
      <w:bookmarkStart w:id="88" w:name="_Toc117591260"/>
      <w:bookmarkStart w:id="89" w:name="_Toc117591394"/>
      <w:bookmarkStart w:id="90" w:name="_Toc117591460"/>
      <w:bookmarkStart w:id="91" w:name="_Toc117591503"/>
      <w:bookmarkStart w:id="92" w:name="_Toc150853637"/>
      <w:r w:rsidRPr="007370C2">
        <w:lastRenderedPageBreak/>
        <w:t xml:space="preserve">ELECTRONIC/DIGITAL INFORMATION </w:t>
      </w:r>
      <w:r>
        <w:t xml:space="preserve">CREATION AND </w:t>
      </w:r>
      <w:r w:rsidRPr="007370C2">
        <w:t>STORAGE</w:t>
      </w:r>
      <w:bookmarkEnd w:id="86"/>
      <w:bookmarkEnd w:id="87"/>
      <w:bookmarkEnd w:id="88"/>
      <w:bookmarkEnd w:id="89"/>
      <w:bookmarkEnd w:id="90"/>
      <w:bookmarkEnd w:id="91"/>
      <w:bookmarkEnd w:id="92"/>
    </w:p>
    <w:tbl>
      <w:tblPr>
        <w:tblStyle w:val="TableGrid"/>
        <w:tblW w:w="5000" w:type="pct"/>
        <w:tblLook w:val="04A0" w:firstRow="1" w:lastRow="0" w:firstColumn="1" w:lastColumn="0" w:noHBand="0" w:noVBand="1"/>
      </w:tblPr>
      <w:tblGrid>
        <w:gridCol w:w="3640"/>
        <w:gridCol w:w="3640"/>
        <w:gridCol w:w="3640"/>
        <w:gridCol w:w="3640"/>
      </w:tblGrid>
      <w:tr w:rsidR="00D958CF" w:rsidRPr="00F34DA7" w14:paraId="5CC8D8F1" w14:textId="77777777">
        <w:trPr>
          <w:tblHeader/>
        </w:trPr>
        <w:tc>
          <w:tcPr>
            <w:tcW w:w="1250" w:type="pct"/>
            <w:tcBorders>
              <w:bottom w:val="single" w:sz="4" w:space="0" w:color="auto"/>
            </w:tcBorders>
            <w:shd w:val="clear" w:color="auto" w:fill="D0CECE" w:themeFill="background2" w:themeFillShade="E6"/>
            <w:vAlign w:val="center"/>
          </w:tcPr>
          <w:p w14:paraId="4596C5F7" w14:textId="77777777" w:rsidR="00D958CF" w:rsidRPr="00F34DA7" w:rsidRDefault="00D958CF">
            <w:pPr>
              <w:pStyle w:val="ClassificationHeader"/>
              <w:rPr>
                <w:b/>
                <w:bCs/>
                <w:sz w:val="21"/>
              </w:rPr>
            </w:pPr>
            <w:r>
              <w:rPr>
                <w:b/>
                <w:bCs/>
                <w:sz w:val="21"/>
              </w:rPr>
              <w:t>Device</w:t>
            </w:r>
            <w:r w:rsidRPr="00F34DA7">
              <w:rPr>
                <w:b/>
                <w:bCs/>
                <w:sz w:val="21"/>
              </w:rPr>
              <w:t xml:space="preserve"> and </w:t>
            </w:r>
            <w:r>
              <w:rPr>
                <w:b/>
                <w:bCs/>
                <w:sz w:val="21"/>
              </w:rPr>
              <w:t xml:space="preserve">Key </w:t>
            </w:r>
            <w:r w:rsidRPr="00F34DA7">
              <w:rPr>
                <w:b/>
                <w:bCs/>
                <w:sz w:val="21"/>
              </w:rPr>
              <w:t>Features</w:t>
            </w:r>
          </w:p>
        </w:tc>
        <w:tc>
          <w:tcPr>
            <w:tcW w:w="1250" w:type="pct"/>
            <w:tcBorders>
              <w:bottom w:val="single" w:sz="4" w:space="0" w:color="auto"/>
            </w:tcBorders>
            <w:shd w:val="clear" w:color="auto" w:fill="D0CECE" w:themeFill="background2" w:themeFillShade="E6"/>
          </w:tcPr>
          <w:p w14:paraId="44357517" w14:textId="77777777" w:rsidR="00D958CF" w:rsidRPr="00F34DA7" w:rsidRDefault="00D958CF">
            <w:pPr>
              <w:pStyle w:val="ClassificationHeader"/>
              <w:rPr>
                <w:b/>
                <w:bCs/>
                <w:sz w:val="21"/>
              </w:rPr>
            </w:pPr>
            <w:r w:rsidRPr="00F34DA7">
              <w:rPr>
                <w:b/>
                <w:bCs/>
                <w:sz w:val="21"/>
              </w:rPr>
              <w:t>Classified C1</w:t>
            </w:r>
          </w:p>
          <w:p w14:paraId="51D9BD75" w14:textId="77777777" w:rsidR="00D958CF" w:rsidRPr="00F34DA7" w:rsidRDefault="00D958CF">
            <w:pPr>
              <w:pStyle w:val="ClassificationHeader"/>
              <w:rPr>
                <w:b/>
                <w:bCs/>
                <w:sz w:val="21"/>
              </w:rPr>
            </w:pPr>
            <w:r w:rsidRPr="00F34DA7">
              <w:rPr>
                <w:b/>
                <w:bCs/>
                <w:sz w:val="21"/>
              </w:rPr>
              <w:t>HIGHLY CONFIDENTIAL</w:t>
            </w:r>
          </w:p>
        </w:tc>
        <w:tc>
          <w:tcPr>
            <w:tcW w:w="1250" w:type="pct"/>
            <w:tcBorders>
              <w:bottom w:val="single" w:sz="4" w:space="0" w:color="auto"/>
            </w:tcBorders>
            <w:shd w:val="clear" w:color="auto" w:fill="D0CECE" w:themeFill="background2" w:themeFillShade="E6"/>
          </w:tcPr>
          <w:p w14:paraId="294623FF" w14:textId="77777777" w:rsidR="00D958CF" w:rsidRPr="00F34DA7" w:rsidRDefault="00D958CF">
            <w:pPr>
              <w:pStyle w:val="ClassificationHeader"/>
              <w:rPr>
                <w:b/>
                <w:bCs/>
                <w:sz w:val="21"/>
              </w:rPr>
            </w:pPr>
            <w:r w:rsidRPr="00F34DA7">
              <w:rPr>
                <w:b/>
                <w:bCs/>
                <w:sz w:val="21"/>
              </w:rPr>
              <w:t>Classified C2</w:t>
            </w:r>
          </w:p>
          <w:p w14:paraId="02DFB619" w14:textId="77777777" w:rsidR="00D958CF" w:rsidRPr="00F34DA7" w:rsidRDefault="00D958CF">
            <w:pPr>
              <w:pStyle w:val="ClassificationHeader"/>
              <w:rPr>
                <w:b/>
                <w:bCs/>
                <w:sz w:val="21"/>
              </w:rPr>
            </w:pPr>
            <w:r w:rsidRPr="00F34DA7">
              <w:rPr>
                <w:b/>
                <w:bCs/>
                <w:sz w:val="21"/>
              </w:rPr>
              <w:t>CONFIDENTIAL</w:t>
            </w:r>
          </w:p>
        </w:tc>
        <w:tc>
          <w:tcPr>
            <w:tcW w:w="1250" w:type="pct"/>
            <w:tcBorders>
              <w:bottom w:val="single" w:sz="4" w:space="0" w:color="auto"/>
            </w:tcBorders>
            <w:shd w:val="clear" w:color="auto" w:fill="D0CECE" w:themeFill="background2" w:themeFillShade="E6"/>
          </w:tcPr>
          <w:p w14:paraId="5B5982FF" w14:textId="77777777" w:rsidR="00D958CF" w:rsidRPr="00F34DA7" w:rsidRDefault="00D958CF">
            <w:pPr>
              <w:pStyle w:val="ClassificationHeader"/>
              <w:rPr>
                <w:b/>
                <w:bCs/>
                <w:sz w:val="21"/>
              </w:rPr>
            </w:pPr>
            <w:r w:rsidRPr="00F34DA7">
              <w:rPr>
                <w:b/>
                <w:bCs/>
                <w:sz w:val="21"/>
              </w:rPr>
              <w:t>NC</w:t>
            </w:r>
          </w:p>
          <w:p w14:paraId="14034709" w14:textId="77777777" w:rsidR="00D958CF" w:rsidRPr="00F34DA7" w:rsidRDefault="00D958CF">
            <w:pPr>
              <w:pStyle w:val="ClassificationHeader"/>
              <w:rPr>
                <w:b/>
                <w:bCs/>
                <w:sz w:val="21"/>
              </w:rPr>
            </w:pPr>
            <w:r w:rsidRPr="00F34DA7">
              <w:rPr>
                <w:b/>
                <w:bCs/>
                <w:sz w:val="21"/>
              </w:rPr>
              <w:t>NOT CLASSIFIED</w:t>
            </w:r>
          </w:p>
        </w:tc>
      </w:tr>
      <w:tr w:rsidR="00D958CF" w:rsidRPr="00F34DA7" w14:paraId="03C14670" w14:textId="77777777">
        <w:tc>
          <w:tcPr>
            <w:tcW w:w="1250" w:type="pct"/>
            <w:vMerge w:val="restart"/>
            <w:tcBorders>
              <w:top w:val="single" w:sz="4" w:space="0" w:color="auto"/>
            </w:tcBorders>
            <w:shd w:val="clear" w:color="auto" w:fill="auto"/>
          </w:tcPr>
          <w:p w14:paraId="203789FE" w14:textId="63680B63" w:rsidR="00D958CF" w:rsidRDefault="00D958CF">
            <w:pPr>
              <w:pStyle w:val="AnnexHeading2"/>
            </w:pPr>
            <w:bookmarkStart w:id="93" w:name="_Toc117590735"/>
            <w:bookmarkStart w:id="94" w:name="_Toc117591005"/>
            <w:bookmarkStart w:id="95" w:name="_Toc117591261"/>
            <w:bookmarkStart w:id="96" w:name="_Toc117591395"/>
            <w:bookmarkStart w:id="97" w:name="_Toc117591461"/>
            <w:bookmarkStart w:id="98" w:name="_Toc117591504"/>
            <w:bookmarkStart w:id="99" w:name="_Toc150853638"/>
            <w:r w:rsidRPr="00A3076F">
              <w:t xml:space="preserve">University </w:t>
            </w:r>
            <w:r>
              <w:t>D</w:t>
            </w:r>
            <w:r w:rsidRPr="00A3076F">
              <w:t>esktop PC in non-public areas</w:t>
            </w:r>
            <w:bookmarkEnd w:id="93"/>
            <w:bookmarkEnd w:id="94"/>
            <w:bookmarkEnd w:id="95"/>
            <w:bookmarkEnd w:id="96"/>
            <w:bookmarkEnd w:id="97"/>
            <w:bookmarkEnd w:id="98"/>
            <w:bookmarkEnd w:id="99"/>
          </w:p>
          <w:p w14:paraId="2989B087" w14:textId="672D32E4" w:rsidR="008A3E95" w:rsidRDefault="008A3E95">
            <w:pPr>
              <w:pStyle w:val="AnnexHeading2"/>
            </w:pPr>
          </w:p>
          <w:p w14:paraId="5DE4F523" w14:textId="1B506622" w:rsidR="00026603" w:rsidRDefault="00026603" w:rsidP="00026603">
            <w:pPr>
              <w:pStyle w:val="ClassificationBullet"/>
            </w:pPr>
            <w:r w:rsidRPr="003A480D">
              <w:rPr>
                <w:u w:val="single"/>
              </w:rPr>
              <w:t>Not</w:t>
            </w:r>
            <w:r>
              <w:t xml:space="preserve"> s</w:t>
            </w:r>
            <w:r w:rsidRPr="00CA3377">
              <w:t>uitable for</w:t>
            </w:r>
            <w:r>
              <w:t xml:space="preserve"> internal</w:t>
            </w:r>
            <w:r w:rsidRPr="00CA3377">
              <w:t xml:space="preserve"> file </w:t>
            </w:r>
            <w:r w:rsidR="000E5ED1">
              <w:t>storage</w:t>
            </w:r>
          </w:p>
          <w:p w14:paraId="3F59359A" w14:textId="1390B316" w:rsidR="008A3E95" w:rsidRPr="00CA3377" w:rsidRDefault="0016733D" w:rsidP="008A3E95">
            <w:pPr>
              <w:pStyle w:val="ClassificationBullet"/>
            </w:pPr>
            <w:r>
              <w:t>A</w:t>
            </w:r>
            <w:r w:rsidR="008A3E95">
              <w:t xml:space="preserve">ccess limited to </w:t>
            </w:r>
            <w:r>
              <w:t>u</w:t>
            </w:r>
            <w:r w:rsidR="008A3E95">
              <w:t xml:space="preserve">niversity </w:t>
            </w:r>
            <w:r>
              <w:t xml:space="preserve">user </w:t>
            </w:r>
            <w:r w:rsidR="008A3E95">
              <w:t>accounts</w:t>
            </w:r>
          </w:p>
          <w:p w14:paraId="6AF22354" w14:textId="1AD5AF67" w:rsidR="00D958CF" w:rsidRPr="0013441C" w:rsidRDefault="000175E8" w:rsidP="0013441C">
            <w:pPr>
              <w:pStyle w:val="ClassificationBullet"/>
            </w:pPr>
            <w:r w:rsidRPr="00302545">
              <w:t xml:space="preserve">Local drives are </w:t>
            </w:r>
            <w:r>
              <w:rPr>
                <w:u w:val="single"/>
              </w:rPr>
              <w:t>n</w:t>
            </w:r>
            <w:r w:rsidRPr="001C6EA4">
              <w:rPr>
                <w:u w:val="single"/>
              </w:rPr>
              <w:t>ot</w:t>
            </w:r>
            <w:r>
              <w:t xml:space="preserve"> backed up by University IT</w:t>
            </w:r>
          </w:p>
        </w:tc>
        <w:tc>
          <w:tcPr>
            <w:tcW w:w="1250" w:type="pct"/>
            <w:tcBorders>
              <w:top w:val="single" w:sz="4" w:space="0" w:color="auto"/>
              <w:bottom w:val="nil"/>
            </w:tcBorders>
            <w:shd w:val="clear" w:color="auto" w:fill="auto"/>
          </w:tcPr>
          <w:p w14:paraId="66424C5E" w14:textId="77777777" w:rsidR="00D958CF" w:rsidRPr="00A3076F" w:rsidRDefault="00D958CF">
            <w:pPr>
              <w:pStyle w:val="ClassificationHeader"/>
              <w:jc w:val="left"/>
              <w:rPr>
                <w:b/>
                <w:bCs/>
                <w:szCs w:val="22"/>
              </w:rPr>
            </w:pPr>
            <w:r w:rsidRPr="00A3076F">
              <w:rPr>
                <w:b/>
                <w:bCs/>
                <w:szCs w:val="22"/>
              </w:rPr>
              <w:t>Permitted.</w:t>
            </w:r>
          </w:p>
        </w:tc>
        <w:tc>
          <w:tcPr>
            <w:tcW w:w="1250" w:type="pct"/>
            <w:tcBorders>
              <w:top w:val="single" w:sz="4" w:space="0" w:color="auto"/>
              <w:bottom w:val="nil"/>
            </w:tcBorders>
            <w:shd w:val="clear" w:color="auto" w:fill="auto"/>
          </w:tcPr>
          <w:p w14:paraId="18789FEC" w14:textId="77777777" w:rsidR="00D958CF" w:rsidRPr="00A3076F" w:rsidRDefault="00D958CF">
            <w:pPr>
              <w:pStyle w:val="ClassificationHeader"/>
              <w:jc w:val="left"/>
              <w:rPr>
                <w:b/>
                <w:bCs/>
                <w:szCs w:val="22"/>
              </w:rPr>
            </w:pPr>
            <w:r w:rsidRPr="00A3076F">
              <w:rPr>
                <w:b/>
                <w:bCs/>
                <w:szCs w:val="22"/>
              </w:rPr>
              <w:t>Permitted.</w:t>
            </w:r>
          </w:p>
        </w:tc>
        <w:tc>
          <w:tcPr>
            <w:tcW w:w="1250" w:type="pct"/>
            <w:tcBorders>
              <w:top w:val="single" w:sz="4" w:space="0" w:color="auto"/>
              <w:bottom w:val="nil"/>
            </w:tcBorders>
            <w:shd w:val="clear" w:color="auto" w:fill="auto"/>
          </w:tcPr>
          <w:p w14:paraId="669BD82E" w14:textId="77777777" w:rsidR="00D958CF" w:rsidRPr="00A3076F" w:rsidRDefault="00D958CF">
            <w:pPr>
              <w:pStyle w:val="ClassificationHeader"/>
              <w:jc w:val="left"/>
              <w:rPr>
                <w:b/>
                <w:bCs/>
                <w:szCs w:val="22"/>
              </w:rPr>
            </w:pPr>
            <w:r w:rsidRPr="00A3076F">
              <w:rPr>
                <w:b/>
                <w:bCs/>
                <w:szCs w:val="22"/>
              </w:rPr>
              <w:t>Permitted.</w:t>
            </w:r>
          </w:p>
        </w:tc>
      </w:tr>
      <w:tr w:rsidR="00D958CF" w:rsidRPr="00F34DA7" w14:paraId="14AE0450" w14:textId="77777777" w:rsidTr="3EAAE777">
        <w:tc>
          <w:tcPr>
            <w:tcW w:w="1250" w:type="pct"/>
            <w:vMerge/>
            <w:vAlign w:val="center"/>
          </w:tcPr>
          <w:p w14:paraId="28B7F57B" w14:textId="77777777" w:rsidR="00D958CF" w:rsidRPr="00A3076F" w:rsidRDefault="00D958CF">
            <w:pPr>
              <w:pStyle w:val="ClassificationHeader"/>
              <w:jc w:val="left"/>
              <w:rPr>
                <w:szCs w:val="22"/>
              </w:rPr>
            </w:pPr>
          </w:p>
        </w:tc>
        <w:tc>
          <w:tcPr>
            <w:tcW w:w="1250" w:type="pct"/>
            <w:tcBorders>
              <w:top w:val="nil"/>
              <w:bottom w:val="nil"/>
            </w:tcBorders>
            <w:shd w:val="clear" w:color="auto" w:fill="auto"/>
          </w:tcPr>
          <w:p w14:paraId="34512B67" w14:textId="77777777" w:rsidR="00D958CF" w:rsidRPr="00FD4E04" w:rsidRDefault="00D958CF">
            <w:pPr>
              <w:pStyle w:val="HandlingRow"/>
              <w:rPr>
                <w:sz w:val="21"/>
                <w:u w:val="single"/>
              </w:rPr>
            </w:pPr>
            <w:r>
              <w:rPr>
                <w:sz w:val="21"/>
                <w:u w:val="single"/>
              </w:rPr>
              <w:t>Required actions</w:t>
            </w:r>
            <w:r w:rsidRPr="00FD4E04">
              <w:rPr>
                <w:sz w:val="21"/>
                <w:u w:val="single"/>
              </w:rPr>
              <w:t>:</w:t>
            </w:r>
          </w:p>
          <w:p w14:paraId="28FADF58" w14:textId="14FDA103" w:rsidR="00D958CF" w:rsidRPr="00BB0115" w:rsidRDefault="00D958CF">
            <w:pPr>
              <w:pStyle w:val="ClassificationHeader"/>
              <w:jc w:val="left"/>
              <w:rPr>
                <w:sz w:val="21"/>
              </w:rPr>
            </w:pPr>
            <w:r w:rsidRPr="00BB0115">
              <w:rPr>
                <w:sz w:val="21"/>
              </w:rPr>
              <w:t>Ensure the drive is encrypted and/or password protect files.</w:t>
            </w:r>
          </w:p>
          <w:p w14:paraId="3B56ED0A" w14:textId="77777777" w:rsidR="00D958CF" w:rsidRPr="00BB0115" w:rsidRDefault="00D958CF" w:rsidP="0013441C">
            <w:pPr>
              <w:pStyle w:val="ClassificationHeader"/>
              <w:spacing w:after="0"/>
              <w:jc w:val="left"/>
              <w:rPr>
                <w:sz w:val="21"/>
              </w:rPr>
            </w:pPr>
            <w:r w:rsidRPr="00BB0115">
              <w:rPr>
                <w:sz w:val="21"/>
              </w:rPr>
              <w:t>Ensure the screen is locked if left unattended.</w:t>
            </w:r>
          </w:p>
        </w:tc>
        <w:tc>
          <w:tcPr>
            <w:tcW w:w="1250" w:type="pct"/>
            <w:tcBorders>
              <w:top w:val="nil"/>
              <w:bottom w:val="nil"/>
            </w:tcBorders>
            <w:shd w:val="clear" w:color="auto" w:fill="auto"/>
          </w:tcPr>
          <w:p w14:paraId="10D069B5" w14:textId="77777777" w:rsidR="00D958CF" w:rsidRPr="00FD4E04" w:rsidRDefault="00D958CF">
            <w:pPr>
              <w:pStyle w:val="HandlingRow"/>
              <w:rPr>
                <w:sz w:val="21"/>
                <w:u w:val="single"/>
              </w:rPr>
            </w:pPr>
            <w:r>
              <w:rPr>
                <w:sz w:val="21"/>
                <w:u w:val="single"/>
              </w:rPr>
              <w:t>Required actions</w:t>
            </w:r>
            <w:r w:rsidRPr="00FD4E04">
              <w:rPr>
                <w:sz w:val="21"/>
                <w:u w:val="single"/>
              </w:rPr>
              <w:t>:</w:t>
            </w:r>
          </w:p>
          <w:p w14:paraId="26740CC3" w14:textId="77777777" w:rsidR="00D958CF" w:rsidRPr="00BB0115" w:rsidRDefault="00D958CF">
            <w:pPr>
              <w:pStyle w:val="ClassificationHeader"/>
              <w:jc w:val="left"/>
              <w:rPr>
                <w:sz w:val="21"/>
              </w:rPr>
            </w:pPr>
            <w:r w:rsidRPr="00BB0115">
              <w:rPr>
                <w:sz w:val="21"/>
              </w:rPr>
              <w:t>Ensure the drive is encrypted and/or password protect files.</w:t>
            </w:r>
          </w:p>
          <w:p w14:paraId="4D1A5DAB" w14:textId="77777777" w:rsidR="00D958CF" w:rsidRPr="00BB0115" w:rsidRDefault="00D958CF" w:rsidP="0013441C">
            <w:pPr>
              <w:pStyle w:val="ClassificationHeader"/>
              <w:spacing w:after="0"/>
              <w:jc w:val="left"/>
              <w:rPr>
                <w:b/>
                <w:bCs/>
                <w:sz w:val="21"/>
              </w:rPr>
            </w:pPr>
            <w:r w:rsidRPr="00BB0115">
              <w:rPr>
                <w:sz w:val="21"/>
              </w:rPr>
              <w:t>Ensure the screen is locked if left unattended.</w:t>
            </w:r>
          </w:p>
        </w:tc>
        <w:tc>
          <w:tcPr>
            <w:tcW w:w="1250" w:type="pct"/>
            <w:tcBorders>
              <w:top w:val="nil"/>
              <w:bottom w:val="nil"/>
            </w:tcBorders>
            <w:shd w:val="clear" w:color="auto" w:fill="auto"/>
          </w:tcPr>
          <w:p w14:paraId="0788583E" w14:textId="77777777" w:rsidR="00D958CF" w:rsidRPr="00BB0115" w:rsidRDefault="00D958CF">
            <w:pPr>
              <w:pStyle w:val="ClassificationHeader"/>
              <w:jc w:val="left"/>
              <w:rPr>
                <w:b/>
                <w:bCs/>
                <w:sz w:val="21"/>
              </w:rPr>
            </w:pPr>
          </w:p>
        </w:tc>
      </w:tr>
      <w:tr w:rsidR="00D958CF" w:rsidRPr="00F34DA7" w14:paraId="659AD48D" w14:textId="77777777">
        <w:trPr>
          <w:tblHeader/>
        </w:trPr>
        <w:tc>
          <w:tcPr>
            <w:tcW w:w="1250" w:type="pct"/>
            <w:vMerge/>
            <w:shd w:val="clear" w:color="auto" w:fill="auto"/>
            <w:vAlign w:val="center"/>
          </w:tcPr>
          <w:p w14:paraId="72E836F8" w14:textId="77777777" w:rsidR="00D958CF" w:rsidRPr="00A3076F" w:rsidRDefault="00D958CF">
            <w:pPr>
              <w:pStyle w:val="ClassificationHeader"/>
              <w:jc w:val="left"/>
              <w:rPr>
                <w:szCs w:val="22"/>
              </w:rPr>
            </w:pPr>
          </w:p>
        </w:tc>
        <w:tc>
          <w:tcPr>
            <w:tcW w:w="1250" w:type="pct"/>
            <w:tcBorders>
              <w:top w:val="nil"/>
              <w:bottom w:val="nil"/>
            </w:tcBorders>
            <w:shd w:val="clear" w:color="auto" w:fill="auto"/>
          </w:tcPr>
          <w:p w14:paraId="5191B3FD" w14:textId="77777777" w:rsidR="00D958CF" w:rsidRDefault="00D958CF">
            <w:pPr>
              <w:pStyle w:val="ClassificationHeader"/>
              <w:jc w:val="left"/>
              <w:rPr>
                <w:sz w:val="21"/>
                <w:u w:val="single"/>
              </w:rPr>
            </w:pPr>
            <w:r w:rsidRPr="00FD4E04">
              <w:rPr>
                <w:sz w:val="21"/>
                <w:u w:val="single"/>
              </w:rPr>
              <w:t>Recommended</w:t>
            </w:r>
            <w:r>
              <w:rPr>
                <w:sz w:val="21"/>
                <w:u w:val="single"/>
              </w:rPr>
              <w:t xml:space="preserve"> actions</w:t>
            </w:r>
            <w:r w:rsidRPr="00FD4E04">
              <w:rPr>
                <w:sz w:val="21"/>
                <w:u w:val="single"/>
              </w:rPr>
              <w:t>:</w:t>
            </w:r>
          </w:p>
          <w:p w14:paraId="5DB2E054" w14:textId="11550125" w:rsidR="00D958CF" w:rsidRPr="002C6CBC" w:rsidRDefault="00D958CF">
            <w:pPr>
              <w:pStyle w:val="ClassificationHeader"/>
              <w:jc w:val="left"/>
              <w:rPr>
                <w:sz w:val="21"/>
              </w:rPr>
            </w:pPr>
            <w:r>
              <w:rPr>
                <w:sz w:val="21"/>
              </w:rPr>
              <w:t>Store information in university provided storage solutions, such as OneDrive</w:t>
            </w:r>
            <w:r w:rsidR="00164184">
              <w:rPr>
                <w:sz w:val="21"/>
              </w:rPr>
              <w:t xml:space="preserve"> for Business</w:t>
            </w:r>
            <w:r>
              <w:rPr>
                <w:sz w:val="21"/>
              </w:rPr>
              <w:t xml:space="preserve">, Shared </w:t>
            </w:r>
            <w:r w:rsidR="00E5094A">
              <w:rPr>
                <w:sz w:val="21"/>
              </w:rPr>
              <w:t>drive,</w:t>
            </w:r>
            <w:r>
              <w:rPr>
                <w:sz w:val="21"/>
              </w:rPr>
              <w:t xml:space="preserve"> or Teams, rather than on the local device.</w:t>
            </w:r>
          </w:p>
          <w:p w14:paraId="7B5C9E22" w14:textId="23C43712" w:rsidR="00D958CF" w:rsidRPr="00BB0115" w:rsidRDefault="00D958CF">
            <w:pPr>
              <w:pStyle w:val="ClassificationHeader"/>
              <w:jc w:val="left"/>
              <w:rPr>
                <w:b/>
                <w:bCs/>
                <w:sz w:val="21"/>
              </w:rPr>
            </w:pPr>
          </w:p>
        </w:tc>
        <w:tc>
          <w:tcPr>
            <w:tcW w:w="1250" w:type="pct"/>
            <w:tcBorders>
              <w:top w:val="nil"/>
              <w:bottom w:val="nil"/>
            </w:tcBorders>
            <w:shd w:val="clear" w:color="auto" w:fill="auto"/>
          </w:tcPr>
          <w:p w14:paraId="2B2B6BC0" w14:textId="77777777" w:rsidR="00D958CF" w:rsidRDefault="00D958CF">
            <w:pPr>
              <w:pStyle w:val="ClassificationHeader"/>
              <w:jc w:val="left"/>
              <w:rPr>
                <w:sz w:val="21"/>
                <w:u w:val="single"/>
              </w:rPr>
            </w:pPr>
            <w:r w:rsidRPr="00FD4E04">
              <w:rPr>
                <w:sz w:val="21"/>
                <w:u w:val="single"/>
              </w:rPr>
              <w:t>Recommended</w:t>
            </w:r>
            <w:r>
              <w:rPr>
                <w:sz w:val="21"/>
                <w:u w:val="single"/>
              </w:rPr>
              <w:t xml:space="preserve"> actions</w:t>
            </w:r>
            <w:r w:rsidRPr="00FD4E04">
              <w:rPr>
                <w:sz w:val="21"/>
                <w:u w:val="single"/>
              </w:rPr>
              <w:t>:</w:t>
            </w:r>
          </w:p>
          <w:p w14:paraId="3BD15FB8" w14:textId="21EC1B62" w:rsidR="00D958CF" w:rsidRPr="002C6CBC" w:rsidRDefault="00D958CF">
            <w:pPr>
              <w:pStyle w:val="ClassificationHeader"/>
              <w:jc w:val="left"/>
              <w:rPr>
                <w:sz w:val="21"/>
              </w:rPr>
            </w:pPr>
            <w:r>
              <w:rPr>
                <w:sz w:val="21"/>
              </w:rPr>
              <w:t xml:space="preserve">Store information in university provided storage solutions, such as OneDrive, Shared </w:t>
            </w:r>
            <w:r w:rsidR="00E5094A">
              <w:rPr>
                <w:sz w:val="21"/>
              </w:rPr>
              <w:t>drive,</w:t>
            </w:r>
            <w:r>
              <w:rPr>
                <w:sz w:val="21"/>
              </w:rPr>
              <w:t xml:space="preserve"> or Teams, rather than on the local device.</w:t>
            </w:r>
          </w:p>
          <w:p w14:paraId="641D017A" w14:textId="2A385254" w:rsidR="00D958CF" w:rsidRPr="00BB0115" w:rsidRDefault="00D958CF">
            <w:pPr>
              <w:pStyle w:val="ClassificationHeader"/>
              <w:jc w:val="left"/>
              <w:rPr>
                <w:b/>
                <w:bCs/>
                <w:sz w:val="21"/>
              </w:rPr>
            </w:pPr>
          </w:p>
        </w:tc>
        <w:tc>
          <w:tcPr>
            <w:tcW w:w="1250" w:type="pct"/>
            <w:tcBorders>
              <w:top w:val="nil"/>
              <w:bottom w:val="nil"/>
            </w:tcBorders>
            <w:shd w:val="clear" w:color="auto" w:fill="auto"/>
          </w:tcPr>
          <w:p w14:paraId="47CE9902" w14:textId="77777777" w:rsidR="00D958CF" w:rsidRPr="00FD4E04" w:rsidRDefault="00D958CF">
            <w:pPr>
              <w:pStyle w:val="ClassificationHeader"/>
              <w:jc w:val="left"/>
              <w:rPr>
                <w:sz w:val="21"/>
                <w:u w:val="single"/>
              </w:rPr>
            </w:pPr>
            <w:r w:rsidRPr="00FD4E04">
              <w:rPr>
                <w:sz w:val="21"/>
                <w:u w:val="single"/>
              </w:rPr>
              <w:t>Recommended</w:t>
            </w:r>
            <w:r>
              <w:rPr>
                <w:sz w:val="21"/>
                <w:u w:val="single"/>
              </w:rPr>
              <w:t xml:space="preserve"> actions</w:t>
            </w:r>
            <w:r w:rsidRPr="00FD4E04">
              <w:rPr>
                <w:sz w:val="21"/>
                <w:u w:val="single"/>
              </w:rPr>
              <w:t>:</w:t>
            </w:r>
          </w:p>
          <w:p w14:paraId="5BD0CCF3" w14:textId="77777777" w:rsidR="00D958CF" w:rsidRDefault="00D958CF">
            <w:pPr>
              <w:pStyle w:val="ClassificationHeader"/>
              <w:jc w:val="left"/>
              <w:rPr>
                <w:sz w:val="21"/>
              </w:rPr>
            </w:pPr>
            <w:r>
              <w:rPr>
                <w:sz w:val="21"/>
              </w:rPr>
              <w:t>Store information in university provided storage solutions, such as OneDrive, Shared drive or Teams, rather than on the local device.</w:t>
            </w:r>
          </w:p>
          <w:p w14:paraId="1575DC8D" w14:textId="0C23D9A4" w:rsidR="00D958CF" w:rsidRPr="0013441C" w:rsidRDefault="00D958CF" w:rsidP="0013441C">
            <w:pPr>
              <w:pStyle w:val="ClassificationHeader"/>
              <w:spacing w:after="0"/>
              <w:jc w:val="left"/>
              <w:rPr>
                <w:sz w:val="21"/>
              </w:rPr>
            </w:pPr>
            <w:r w:rsidRPr="00BB0115">
              <w:rPr>
                <w:sz w:val="21"/>
              </w:rPr>
              <w:t>Ensure the screen is locked if left unattended.</w:t>
            </w:r>
          </w:p>
        </w:tc>
      </w:tr>
      <w:tr w:rsidR="00026603" w:rsidRPr="00F34DA7" w14:paraId="343419D4" w14:textId="77777777">
        <w:tc>
          <w:tcPr>
            <w:tcW w:w="1250" w:type="pct"/>
            <w:vMerge/>
            <w:tcBorders>
              <w:bottom w:val="single" w:sz="4" w:space="0" w:color="auto"/>
            </w:tcBorders>
          </w:tcPr>
          <w:p w14:paraId="7C869E4E" w14:textId="77777777" w:rsidR="00026603" w:rsidRPr="00A3076F" w:rsidRDefault="00026603" w:rsidP="0016733D">
            <w:pPr>
              <w:pStyle w:val="AnnexHeading2"/>
            </w:pPr>
          </w:p>
        </w:tc>
        <w:tc>
          <w:tcPr>
            <w:tcW w:w="1250" w:type="pct"/>
            <w:tcBorders>
              <w:top w:val="nil"/>
              <w:bottom w:val="single" w:sz="4" w:space="0" w:color="auto"/>
            </w:tcBorders>
          </w:tcPr>
          <w:p w14:paraId="398166C9" w14:textId="77777777" w:rsidR="00026603" w:rsidRPr="00BB0115" w:rsidRDefault="00026603" w:rsidP="00026603">
            <w:pPr>
              <w:pStyle w:val="ClassificationHeader"/>
              <w:jc w:val="left"/>
              <w:rPr>
                <w:sz w:val="21"/>
                <w:u w:val="single"/>
              </w:rPr>
            </w:pPr>
            <w:r w:rsidRPr="00BB0115">
              <w:rPr>
                <w:sz w:val="21"/>
                <w:u w:val="single"/>
              </w:rPr>
              <w:t>Consider:</w:t>
            </w:r>
          </w:p>
          <w:p w14:paraId="5374200E" w14:textId="3450FE2B" w:rsidR="00026603" w:rsidRPr="00A3076F" w:rsidRDefault="00026603" w:rsidP="00026603">
            <w:pPr>
              <w:pStyle w:val="ClassificationHeader"/>
              <w:jc w:val="left"/>
              <w:rPr>
                <w:b/>
                <w:bCs/>
                <w:szCs w:val="22"/>
              </w:rPr>
            </w:pPr>
            <w:r w:rsidRPr="00BB0115">
              <w:rPr>
                <w:sz w:val="21"/>
              </w:rPr>
              <w:t>Any requirements for data backup.</w:t>
            </w:r>
          </w:p>
        </w:tc>
        <w:tc>
          <w:tcPr>
            <w:tcW w:w="1250" w:type="pct"/>
            <w:tcBorders>
              <w:top w:val="nil"/>
              <w:bottom w:val="single" w:sz="4" w:space="0" w:color="auto"/>
            </w:tcBorders>
          </w:tcPr>
          <w:p w14:paraId="4DBB36E8" w14:textId="77777777" w:rsidR="00026603" w:rsidRPr="00BB0115" w:rsidRDefault="00026603" w:rsidP="00026603">
            <w:pPr>
              <w:pStyle w:val="ClassificationHeader"/>
              <w:jc w:val="left"/>
              <w:rPr>
                <w:sz w:val="21"/>
                <w:u w:val="single"/>
              </w:rPr>
            </w:pPr>
            <w:r w:rsidRPr="00BB0115">
              <w:rPr>
                <w:sz w:val="21"/>
                <w:u w:val="single"/>
              </w:rPr>
              <w:t>Consider:</w:t>
            </w:r>
          </w:p>
          <w:p w14:paraId="28FE8D88" w14:textId="22364CAE" w:rsidR="00026603" w:rsidRPr="00A3076F" w:rsidRDefault="00026603" w:rsidP="00026603">
            <w:pPr>
              <w:pStyle w:val="ClassificationHeader"/>
              <w:jc w:val="left"/>
              <w:rPr>
                <w:b/>
                <w:bCs/>
                <w:szCs w:val="22"/>
              </w:rPr>
            </w:pPr>
            <w:r w:rsidRPr="00BB0115">
              <w:rPr>
                <w:sz w:val="21"/>
              </w:rPr>
              <w:t>Any requirements for data backup.</w:t>
            </w:r>
          </w:p>
        </w:tc>
        <w:tc>
          <w:tcPr>
            <w:tcW w:w="1250" w:type="pct"/>
            <w:tcBorders>
              <w:top w:val="nil"/>
              <w:bottom w:val="single" w:sz="4" w:space="0" w:color="auto"/>
            </w:tcBorders>
          </w:tcPr>
          <w:p w14:paraId="6AA5EAB8" w14:textId="77777777" w:rsidR="00026603" w:rsidRPr="00BB0115" w:rsidRDefault="00026603" w:rsidP="00026603">
            <w:pPr>
              <w:pStyle w:val="ClassificationHeader"/>
              <w:jc w:val="left"/>
              <w:rPr>
                <w:sz w:val="21"/>
                <w:u w:val="single"/>
              </w:rPr>
            </w:pPr>
            <w:r w:rsidRPr="00BB0115">
              <w:rPr>
                <w:sz w:val="21"/>
                <w:u w:val="single"/>
              </w:rPr>
              <w:t>Consider:</w:t>
            </w:r>
          </w:p>
          <w:p w14:paraId="48886915" w14:textId="7A2A9737" w:rsidR="00026603" w:rsidRPr="00A3076F" w:rsidRDefault="00026603" w:rsidP="00026603">
            <w:pPr>
              <w:pStyle w:val="ClassificationHeader"/>
              <w:jc w:val="left"/>
              <w:rPr>
                <w:b/>
                <w:bCs/>
                <w:szCs w:val="22"/>
              </w:rPr>
            </w:pPr>
            <w:r w:rsidRPr="00BB0115">
              <w:rPr>
                <w:sz w:val="21"/>
              </w:rPr>
              <w:t>Any requirements for data backup.</w:t>
            </w:r>
          </w:p>
        </w:tc>
      </w:tr>
      <w:tr w:rsidR="00D958CF" w:rsidRPr="00F34DA7" w14:paraId="6E062E92" w14:textId="77777777" w:rsidTr="00CB5C6D">
        <w:tc>
          <w:tcPr>
            <w:tcW w:w="1250" w:type="pct"/>
            <w:vMerge w:val="restart"/>
            <w:tcBorders>
              <w:top w:val="single" w:sz="4" w:space="0" w:color="auto"/>
            </w:tcBorders>
          </w:tcPr>
          <w:p w14:paraId="7FD9226D" w14:textId="7E043408" w:rsidR="00D958CF" w:rsidRDefault="00D958CF" w:rsidP="0016733D">
            <w:pPr>
              <w:pStyle w:val="AnnexHeading2"/>
            </w:pPr>
            <w:bookmarkStart w:id="100" w:name="_Toc117590736"/>
            <w:bookmarkStart w:id="101" w:name="_Toc117591006"/>
            <w:bookmarkStart w:id="102" w:name="_Toc117591262"/>
            <w:bookmarkStart w:id="103" w:name="_Toc117591396"/>
            <w:bookmarkStart w:id="104" w:name="_Toc117591462"/>
            <w:bookmarkStart w:id="105" w:name="_Toc117591505"/>
            <w:bookmarkStart w:id="106" w:name="_Toc150853639"/>
            <w:r w:rsidRPr="00A3076F">
              <w:t xml:space="preserve">University </w:t>
            </w:r>
            <w:r>
              <w:t>D</w:t>
            </w:r>
            <w:r w:rsidRPr="00A3076F">
              <w:t>esktop PC in public areas (e.g. Open Access PCs)</w:t>
            </w:r>
            <w:bookmarkEnd w:id="100"/>
            <w:bookmarkEnd w:id="101"/>
            <w:bookmarkEnd w:id="102"/>
            <w:bookmarkEnd w:id="103"/>
            <w:bookmarkEnd w:id="104"/>
            <w:bookmarkEnd w:id="105"/>
            <w:bookmarkEnd w:id="106"/>
          </w:p>
          <w:p w14:paraId="024D0B20" w14:textId="5B3F21F5" w:rsidR="00026603" w:rsidRDefault="00026603" w:rsidP="0016733D">
            <w:pPr>
              <w:pStyle w:val="AnnexHeading2"/>
            </w:pPr>
          </w:p>
          <w:p w14:paraId="2DD334E3" w14:textId="77777777" w:rsidR="00026603" w:rsidRDefault="00026603" w:rsidP="00026603">
            <w:pPr>
              <w:pStyle w:val="ClassificationBullet"/>
            </w:pPr>
            <w:r w:rsidRPr="003A480D">
              <w:rPr>
                <w:u w:val="single"/>
              </w:rPr>
              <w:t>Not</w:t>
            </w:r>
            <w:r>
              <w:t xml:space="preserve"> s</w:t>
            </w:r>
            <w:r w:rsidRPr="00CA3377">
              <w:t>uitable for</w:t>
            </w:r>
            <w:r>
              <w:t xml:space="preserve"> internal</w:t>
            </w:r>
            <w:r w:rsidRPr="00CA3377">
              <w:t xml:space="preserve"> file sharing</w:t>
            </w:r>
          </w:p>
          <w:p w14:paraId="1AA0A7A2" w14:textId="77777777" w:rsidR="00026603" w:rsidRPr="00CA3377" w:rsidRDefault="00026603" w:rsidP="00026603">
            <w:pPr>
              <w:pStyle w:val="ClassificationBullet"/>
            </w:pPr>
            <w:r>
              <w:t>Access limited to university user accounts</w:t>
            </w:r>
          </w:p>
          <w:p w14:paraId="4E35E4B5" w14:textId="565D808A" w:rsidR="00D958CF" w:rsidRPr="0013441C" w:rsidRDefault="000175E8" w:rsidP="0013441C">
            <w:pPr>
              <w:pStyle w:val="ClassificationBullet"/>
              <w:rPr>
                <w:sz w:val="22"/>
                <w:szCs w:val="22"/>
              </w:rPr>
            </w:pPr>
            <w:r w:rsidRPr="00302545">
              <w:t xml:space="preserve">Local drives are </w:t>
            </w:r>
            <w:r>
              <w:rPr>
                <w:u w:val="single"/>
              </w:rPr>
              <w:t>n</w:t>
            </w:r>
            <w:r w:rsidRPr="001C6EA4">
              <w:rPr>
                <w:u w:val="single"/>
              </w:rPr>
              <w:t>ot</w:t>
            </w:r>
            <w:r>
              <w:t xml:space="preserve"> backed up by University IT</w:t>
            </w:r>
          </w:p>
        </w:tc>
        <w:tc>
          <w:tcPr>
            <w:tcW w:w="1250" w:type="pct"/>
            <w:tcBorders>
              <w:top w:val="single" w:sz="4" w:space="0" w:color="auto"/>
              <w:bottom w:val="nil"/>
            </w:tcBorders>
          </w:tcPr>
          <w:p w14:paraId="0493D324" w14:textId="77777777" w:rsidR="00D958CF" w:rsidRPr="00A3076F" w:rsidRDefault="00D958CF">
            <w:pPr>
              <w:pStyle w:val="ClassificationHeader"/>
              <w:jc w:val="left"/>
              <w:rPr>
                <w:b/>
                <w:bCs/>
                <w:szCs w:val="22"/>
              </w:rPr>
            </w:pPr>
            <w:r w:rsidRPr="00A3076F">
              <w:rPr>
                <w:b/>
                <w:bCs/>
                <w:szCs w:val="22"/>
              </w:rPr>
              <w:t>Not permitted due to the high risk of incidental exposure.</w:t>
            </w:r>
          </w:p>
        </w:tc>
        <w:tc>
          <w:tcPr>
            <w:tcW w:w="1250" w:type="pct"/>
            <w:tcBorders>
              <w:top w:val="single" w:sz="4" w:space="0" w:color="auto"/>
              <w:bottom w:val="nil"/>
            </w:tcBorders>
          </w:tcPr>
          <w:p w14:paraId="3617C852" w14:textId="77777777" w:rsidR="00D958CF" w:rsidRPr="00A3076F" w:rsidRDefault="00D958CF">
            <w:pPr>
              <w:pStyle w:val="ClassificationHeader"/>
              <w:jc w:val="left"/>
              <w:rPr>
                <w:b/>
                <w:bCs/>
                <w:szCs w:val="22"/>
              </w:rPr>
            </w:pPr>
            <w:r w:rsidRPr="00A3076F">
              <w:rPr>
                <w:b/>
                <w:bCs/>
                <w:szCs w:val="22"/>
              </w:rPr>
              <w:t>Not permitted due to the high risk of incidental exposure.</w:t>
            </w:r>
          </w:p>
        </w:tc>
        <w:tc>
          <w:tcPr>
            <w:tcW w:w="1250" w:type="pct"/>
            <w:tcBorders>
              <w:top w:val="single" w:sz="4" w:space="0" w:color="auto"/>
              <w:bottom w:val="nil"/>
            </w:tcBorders>
          </w:tcPr>
          <w:p w14:paraId="496CCD20" w14:textId="77777777" w:rsidR="00D958CF" w:rsidRPr="00A3076F" w:rsidRDefault="00D958CF">
            <w:pPr>
              <w:pStyle w:val="ClassificationHeader"/>
              <w:jc w:val="left"/>
              <w:rPr>
                <w:b/>
                <w:bCs/>
                <w:szCs w:val="22"/>
              </w:rPr>
            </w:pPr>
            <w:r w:rsidRPr="00A3076F">
              <w:rPr>
                <w:b/>
                <w:bCs/>
                <w:szCs w:val="22"/>
              </w:rPr>
              <w:t>Permitted.</w:t>
            </w:r>
          </w:p>
        </w:tc>
      </w:tr>
      <w:tr w:rsidR="00D958CF" w:rsidRPr="00F34DA7" w14:paraId="037756F0" w14:textId="77777777" w:rsidTr="3EAAE777">
        <w:tc>
          <w:tcPr>
            <w:tcW w:w="1250" w:type="pct"/>
            <w:vMerge/>
          </w:tcPr>
          <w:p w14:paraId="7E359118" w14:textId="77777777" w:rsidR="00D958CF" w:rsidRPr="00A3076F" w:rsidRDefault="00D958CF">
            <w:pPr>
              <w:pStyle w:val="ClassificationHeader"/>
              <w:jc w:val="left"/>
              <w:rPr>
                <w:szCs w:val="22"/>
              </w:rPr>
            </w:pPr>
          </w:p>
        </w:tc>
        <w:tc>
          <w:tcPr>
            <w:tcW w:w="1250" w:type="pct"/>
            <w:tcBorders>
              <w:top w:val="nil"/>
              <w:bottom w:val="single" w:sz="4" w:space="0" w:color="auto"/>
            </w:tcBorders>
          </w:tcPr>
          <w:p w14:paraId="680C41DF" w14:textId="77777777" w:rsidR="00D958CF" w:rsidRPr="00A3076F" w:rsidRDefault="00D958CF">
            <w:pPr>
              <w:pStyle w:val="ClassificationHeader"/>
              <w:jc w:val="left"/>
              <w:rPr>
                <w:b/>
                <w:bCs/>
                <w:szCs w:val="22"/>
              </w:rPr>
            </w:pPr>
          </w:p>
        </w:tc>
        <w:tc>
          <w:tcPr>
            <w:tcW w:w="1250" w:type="pct"/>
            <w:tcBorders>
              <w:top w:val="nil"/>
              <w:bottom w:val="single" w:sz="4" w:space="0" w:color="auto"/>
            </w:tcBorders>
          </w:tcPr>
          <w:p w14:paraId="39480777" w14:textId="77777777" w:rsidR="00D958CF" w:rsidRPr="00A3076F" w:rsidRDefault="00D958CF">
            <w:pPr>
              <w:pStyle w:val="ClassificationHeader"/>
              <w:jc w:val="left"/>
              <w:rPr>
                <w:b/>
                <w:bCs/>
                <w:szCs w:val="22"/>
              </w:rPr>
            </w:pPr>
          </w:p>
        </w:tc>
        <w:tc>
          <w:tcPr>
            <w:tcW w:w="1250" w:type="pct"/>
            <w:tcBorders>
              <w:top w:val="nil"/>
              <w:bottom w:val="single" w:sz="4" w:space="0" w:color="auto"/>
            </w:tcBorders>
          </w:tcPr>
          <w:p w14:paraId="1B5338F3" w14:textId="77777777" w:rsidR="00D958CF" w:rsidRDefault="00D958CF">
            <w:pPr>
              <w:pStyle w:val="ClassificationHeader"/>
              <w:jc w:val="left"/>
              <w:rPr>
                <w:sz w:val="21"/>
                <w:u w:val="single"/>
              </w:rPr>
            </w:pPr>
            <w:r w:rsidRPr="00FD4E04">
              <w:rPr>
                <w:sz w:val="21"/>
                <w:u w:val="single"/>
              </w:rPr>
              <w:t>Recommended</w:t>
            </w:r>
            <w:r>
              <w:rPr>
                <w:sz w:val="21"/>
                <w:u w:val="single"/>
              </w:rPr>
              <w:t xml:space="preserve"> actions</w:t>
            </w:r>
            <w:r w:rsidRPr="00FD4E04">
              <w:rPr>
                <w:sz w:val="21"/>
                <w:u w:val="single"/>
              </w:rPr>
              <w:t>:</w:t>
            </w:r>
          </w:p>
          <w:p w14:paraId="62BC7826" w14:textId="7356AFDB" w:rsidR="00D958CF" w:rsidRDefault="00D958CF">
            <w:pPr>
              <w:pStyle w:val="ClassificationHeader"/>
              <w:jc w:val="left"/>
              <w:rPr>
                <w:sz w:val="21"/>
              </w:rPr>
            </w:pPr>
            <w:r>
              <w:rPr>
                <w:sz w:val="21"/>
              </w:rPr>
              <w:t xml:space="preserve">Store information in university provided storage solutions, such as OneDrive, Shared </w:t>
            </w:r>
            <w:r w:rsidR="00CD51CD">
              <w:rPr>
                <w:sz w:val="21"/>
              </w:rPr>
              <w:t>drive,</w:t>
            </w:r>
            <w:r>
              <w:rPr>
                <w:sz w:val="21"/>
              </w:rPr>
              <w:t xml:space="preserve"> or Teams, rather than on the local device.</w:t>
            </w:r>
          </w:p>
          <w:p w14:paraId="735A3AA5" w14:textId="77777777" w:rsidR="00D958CF" w:rsidRPr="00BB0115" w:rsidRDefault="00D958CF">
            <w:pPr>
              <w:pStyle w:val="ClassificationHeader"/>
              <w:jc w:val="left"/>
              <w:rPr>
                <w:sz w:val="21"/>
                <w:u w:val="single"/>
              </w:rPr>
            </w:pPr>
            <w:r w:rsidRPr="00BB0115">
              <w:rPr>
                <w:sz w:val="21"/>
                <w:u w:val="single"/>
              </w:rPr>
              <w:t>Consider:</w:t>
            </w:r>
          </w:p>
          <w:p w14:paraId="6788BAE8" w14:textId="77777777" w:rsidR="00D958CF" w:rsidRPr="00A3076F" w:rsidRDefault="00D958CF">
            <w:pPr>
              <w:pStyle w:val="ClassificationHeader"/>
              <w:jc w:val="left"/>
              <w:rPr>
                <w:szCs w:val="22"/>
              </w:rPr>
            </w:pPr>
            <w:r w:rsidRPr="00BB0115">
              <w:rPr>
                <w:sz w:val="21"/>
              </w:rPr>
              <w:t>Any requirements for data backup.</w:t>
            </w:r>
          </w:p>
        </w:tc>
      </w:tr>
    </w:tbl>
    <w:tbl>
      <w:tblPr>
        <w:tblStyle w:val="TableGrid"/>
        <w:tblpPr w:leftFromText="180" w:rightFromText="180" w:vertAnchor="text" w:tblpY="1"/>
        <w:tblOverlap w:val="never"/>
        <w:tblW w:w="5000" w:type="pct"/>
        <w:tblLook w:val="04A0" w:firstRow="1" w:lastRow="0" w:firstColumn="1" w:lastColumn="0" w:noHBand="0" w:noVBand="1"/>
      </w:tblPr>
      <w:tblGrid>
        <w:gridCol w:w="3640"/>
        <w:gridCol w:w="3640"/>
        <w:gridCol w:w="3640"/>
        <w:gridCol w:w="3640"/>
      </w:tblGrid>
      <w:tr w:rsidR="006C0C1A" w:rsidRPr="00F34DA7" w14:paraId="3914FB54" w14:textId="77777777" w:rsidTr="0013441C">
        <w:trPr>
          <w:cantSplit/>
          <w:tblHeader/>
        </w:trPr>
        <w:tc>
          <w:tcPr>
            <w:tcW w:w="1250" w:type="pct"/>
            <w:shd w:val="clear" w:color="auto" w:fill="D0CECE" w:themeFill="background2" w:themeFillShade="E6"/>
            <w:vAlign w:val="center"/>
          </w:tcPr>
          <w:p w14:paraId="0EF88A2A" w14:textId="7AC92995" w:rsidR="006C0C1A" w:rsidRPr="009407A5" w:rsidRDefault="007449D3" w:rsidP="006C0C1A">
            <w:pPr>
              <w:pStyle w:val="ClassificationHeader"/>
              <w:rPr>
                <w:b/>
                <w:bCs/>
              </w:rPr>
            </w:pPr>
            <w:r>
              <w:rPr>
                <w:b/>
                <w:bCs/>
                <w:sz w:val="21"/>
              </w:rPr>
              <w:lastRenderedPageBreak/>
              <w:t>Device</w:t>
            </w:r>
            <w:r w:rsidR="006C0C1A" w:rsidRPr="00F34DA7">
              <w:rPr>
                <w:b/>
                <w:bCs/>
                <w:sz w:val="21"/>
              </w:rPr>
              <w:t xml:space="preserve"> and </w:t>
            </w:r>
            <w:r w:rsidR="006C0C1A">
              <w:rPr>
                <w:b/>
                <w:bCs/>
                <w:sz w:val="21"/>
              </w:rPr>
              <w:t>Key Features</w:t>
            </w:r>
          </w:p>
        </w:tc>
        <w:tc>
          <w:tcPr>
            <w:tcW w:w="1250" w:type="pct"/>
            <w:tcBorders>
              <w:top w:val="single" w:sz="4" w:space="0" w:color="auto"/>
              <w:bottom w:val="nil"/>
            </w:tcBorders>
            <w:shd w:val="clear" w:color="auto" w:fill="D0CECE" w:themeFill="background2" w:themeFillShade="E6"/>
          </w:tcPr>
          <w:p w14:paraId="756A7829" w14:textId="77777777" w:rsidR="006C0C1A" w:rsidRPr="00F34DA7" w:rsidRDefault="006C0C1A" w:rsidP="006C0C1A">
            <w:pPr>
              <w:pStyle w:val="ClassificationHeader"/>
              <w:rPr>
                <w:b/>
                <w:bCs/>
                <w:sz w:val="21"/>
              </w:rPr>
            </w:pPr>
            <w:r w:rsidRPr="00F34DA7">
              <w:rPr>
                <w:b/>
                <w:bCs/>
                <w:sz w:val="21"/>
              </w:rPr>
              <w:t>Classified C1</w:t>
            </w:r>
          </w:p>
          <w:p w14:paraId="6FD92B12" w14:textId="1090BAA1" w:rsidR="006C0C1A" w:rsidRPr="00966F3A" w:rsidRDefault="006C0C1A" w:rsidP="006C0C1A">
            <w:pPr>
              <w:pStyle w:val="ClassificationHeader"/>
              <w:rPr>
                <w:b/>
                <w:bCs/>
                <w:szCs w:val="22"/>
              </w:rPr>
            </w:pPr>
            <w:r w:rsidRPr="00F34DA7">
              <w:rPr>
                <w:b/>
                <w:bCs/>
                <w:sz w:val="21"/>
              </w:rPr>
              <w:t>HIGHLY CONFIDENTIAL</w:t>
            </w:r>
          </w:p>
        </w:tc>
        <w:tc>
          <w:tcPr>
            <w:tcW w:w="1250" w:type="pct"/>
            <w:tcBorders>
              <w:top w:val="single" w:sz="4" w:space="0" w:color="auto"/>
              <w:bottom w:val="nil"/>
            </w:tcBorders>
            <w:shd w:val="clear" w:color="auto" w:fill="D0CECE" w:themeFill="background2" w:themeFillShade="E6"/>
          </w:tcPr>
          <w:p w14:paraId="1B545E2D" w14:textId="77777777" w:rsidR="006C0C1A" w:rsidRPr="00F34DA7" w:rsidRDefault="006C0C1A" w:rsidP="006C0C1A">
            <w:pPr>
              <w:pStyle w:val="ClassificationHeader"/>
              <w:rPr>
                <w:b/>
                <w:bCs/>
                <w:sz w:val="21"/>
              </w:rPr>
            </w:pPr>
            <w:r w:rsidRPr="00F34DA7">
              <w:rPr>
                <w:b/>
                <w:bCs/>
                <w:sz w:val="21"/>
              </w:rPr>
              <w:t>Classified C2</w:t>
            </w:r>
          </w:p>
          <w:p w14:paraId="79564C1E" w14:textId="0EAD93DB" w:rsidR="006C0C1A" w:rsidRPr="00966F3A" w:rsidRDefault="006C0C1A" w:rsidP="006C0C1A">
            <w:pPr>
              <w:pStyle w:val="ClassificationHeader"/>
              <w:rPr>
                <w:b/>
                <w:bCs/>
                <w:szCs w:val="22"/>
              </w:rPr>
            </w:pPr>
            <w:r w:rsidRPr="00F34DA7">
              <w:rPr>
                <w:b/>
                <w:bCs/>
                <w:sz w:val="21"/>
              </w:rPr>
              <w:t>CONFIDENTIAL</w:t>
            </w:r>
          </w:p>
        </w:tc>
        <w:tc>
          <w:tcPr>
            <w:tcW w:w="1250" w:type="pct"/>
            <w:tcBorders>
              <w:top w:val="single" w:sz="4" w:space="0" w:color="auto"/>
              <w:bottom w:val="nil"/>
            </w:tcBorders>
            <w:shd w:val="clear" w:color="auto" w:fill="D0CECE" w:themeFill="background2" w:themeFillShade="E6"/>
          </w:tcPr>
          <w:p w14:paraId="340DF22E" w14:textId="77777777" w:rsidR="006C0C1A" w:rsidRPr="00F34DA7" w:rsidRDefault="006C0C1A" w:rsidP="006C0C1A">
            <w:pPr>
              <w:pStyle w:val="ClassificationHeader"/>
              <w:rPr>
                <w:b/>
                <w:bCs/>
                <w:sz w:val="21"/>
              </w:rPr>
            </w:pPr>
            <w:r w:rsidRPr="00F34DA7">
              <w:rPr>
                <w:b/>
                <w:bCs/>
                <w:sz w:val="21"/>
              </w:rPr>
              <w:t>NC</w:t>
            </w:r>
          </w:p>
          <w:p w14:paraId="7EB32164" w14:textId="16109C57" w:rsidR="006C0C1A" w:rsidRPr="00966F3A" w:rsidRDefault="006C0C1A" w:rsidP="006C0C1A">
            <w:pPr>
              <w:pStyle w:val="ClassificationHeader"/>
              <w:rPr>
                <w:b/>
                <w:bCs/>
                <w:szCs w:val="20"/>
              </w:rPr>
            </w:pPr>
            <w:r w:rsidRPr="00F34DA7">
              <w:rPr>
                <w:b/>
                <w:bCs/>
                <w:sz w:val="21"/>
              </w:rPr>
              <w:t>NOT CLASSIFIED</w:t>
            </w:r>
          </w:p>
        </w:tc>
      </w:tr>
      <w:tr w:rsidR="00643469" w:rsidRPr="00F34DA7" w14:paraId="3ED1BA07" w14:textId="77777777" w:rsidTr="00811170">
        <w:tc>
          <w:tcPr>
            <w:tcW w:w="1250" w:type="pct"/>
            <w:vMerge w:val="restart"/>
          </w:tcPr>
          <w:p w14:paraId="1EE1FF92" w14:textId="3DF12234" w:rsidR="00643469" w:rsidRDefault="00643469" w:rsidP="001E2F4B">
            <w:pPr>
              <w:pStyle w:val="AnnexHeading2"/>
            </w:pPr>
            <w:bookmarkStart w:id="107" w:name="_Toc117591007"/>
            <w:bookmarkStart w:id="108" w:name="_Toc117590737"/>
            <w:bookmarkStart w:id="109" w:name="_Toc117591263"/>
            <w:bookmarkStart w:id="110" w:name="_Toc117591397"/>
            <w:bookmarkStart w:id="111" w:name="_Toc117591463"/>
            <w:bookmarkStart w:id="112" w:name="_Toc117591506"/>
            <w:bookmarkStart w:id="113" w:name="_Toc150853640"/>
            <w:r w:rsidRPr="009407A5">
              <w:t>University owned Laptop</w:t>
            </w:r>
            <w:bookmarkEnd w:id="107"/>
            <w:bookmarkEnd w:id="108"/>
            <w:bookmarkEnd w:id="109"/>
            <w:bookmarkEnd w:id="110"/>
            <w:bookmarkEnd w:id="111"/>
            <w:bookmarkEnd w:id="112"/>
            <w:bookmarkEnd w:id="113"/>
          </w:p>
          <w:p w14:paraId="5B07D71B" w14:textId="77777777" w:rsidR="006E2630" w:rsidRPr="009407A5" w:rsidRDefault="006E2630" w:rsidP="0013441C">
            <w:pPr>
              <w:pStyle w:val="AnnexHeading2"/>
            </w:pPr>
          </w:p>
          <w:p w14:paraId="09BD1E5F" w14:textId="77777777" w:rsidR="006E2630" w:rsidRDefault="006E2630" w:rsidP="006E2630">
            <w:pPr>
              <w:pStyle w:val="ClassificationBullet"/>
            </w:pPr>
            <w:r w:rsidRPr="003A480D">
              <w:rPr>
                <w:u w:val="single"/>
              </w:rPr>
              <w:t>Not</w:t>
            </w:r>
            <w:r>
              <w:t xml:space="preserve"> s</w:t>
            </w:r>
            <w:r w:rsidRPr="00CA3377">
              <w:t>uitable for</w:t>
            </w:r>
            <w:r>
              <w:t xml:space="preserve"> internal</w:t>
            </w:r>
            <w:r w:rsidRPr="00CA3377">
              <w:t xml:space="preserve"> file sharing</w:t>
            </w:r>
          </w:p>
          <w:p w14:paraId="3E556922" w14:textId="7354E6A8" w:rsidR="006E2630" w:rsidRDefault="006E2630" w:rsidP="006E2630">
            <w:pPr>
              <w:pStyle w:val="ClassificationBullet"/>
            </w:pPr>
            <w:r>
              <w:t xml:space="preserve">Access </w:t>
            </w:r>
            <w:r w:rsidRPr="0013441C">
              <w:rPr>
                <w:u w:val="single"/>
              </w:rPr>
              <w:t>may</w:t>
            </w:r>
            <w:r>
              <w:t xml:space="preserve"> be limited to university user accounts, dependent on configuration</w:t>
            </w:r>
          </w:p>
          <w:p w14:paraId="18606FB1" w14:textId="0CA90E5B" w:rsidR="006E4FD5" w:rsidRDefault="000175E8" w:rsidP="0013441C">
            <w:pPr>
              <w:pStyle w:val="ClassificationBullet"/>
              <w:rPr>
                <w:u w:val="single"/>
              </w:rPr>
            </w:pPr>
            <w:r w:rsidRPr="00302545">
              <w:t xml:space="preserve">Local drives are </w:t>
            </w:r>
            <w:r>
              <w:rPr>
                <w:u w:val="single"/>
              </w:rPr>
              <w:t>n</w:t>
            </w:r>
            <w:r w:rsidRPr="001C6EA4">
              <w:rPr>
                <w:u w:val="single"/>
              </w:rPr>
              <w:t>ot</w:t>
            </w:r>
            <w:r>
              <w:t xml:space="preserve"> backed up by University IT</w:t>
            </w:r>
          </w:p>
          <w:p w14:paraId="13B5DFF6" w14:textId="77777777" w:rsidR="00D61827" w:rsidRDefault="00D61827" w:rsidP="0013441C">
            <w:pPr>
              <w:pStyle w:val="ClassificationBullet"/>
              <w:rPr>
                <w:u w:val="single"/>
              </w:rPr>
            </w:pPr>
          </w:p>
          <w:p w14:paraId="6A5ABC11" w14:textId="77777777" w:rsidR="00D61827" w:rsidRDefault="00D61827" w:rsidP="0013441C">
            <w:pPr>
              <w:pStyle w:val="ClassificationBullet"/>
              <w:rPr>
                <w:u w:val="single"/>
              </w:rPr>
            </w:pPr>
          </w:p>
          <w:p w14:paraId="6581CF2D" w14:textId="5E94D150" w:rsidR="00643469" w:rsidRDefault="00D61827" w:rsidP="0013441C">
            <w:pPr>
              <w:pStyle w:val="ClassificationBullet"/>
            </w:pPr>
            <w:r>
              <w:rPr>
                <w:rStyle w:val="BookTitle"/>
              </w:rPr>
              <w:t>Continued on the next page</w:t>
            </w:r>
          </w:p>
        </w:tc>
        <w:tc>
          <w:tcPr>
            <w:tcW w:w="1250" w:type="pct"/>
            <w:tcBorders>
              <w:top w:val="single" w:sz="4" w:space="0" w:color="auto"/>
              <w:bottom w:val="nil"/>
            </w:tcBorders>
          </w:tcPr>
          <w:p w14:paraId="3FF5CD96" w14:textId="32366451" w:rsidR="00643469" w:rsidRDefault="00643469" w:rsidP="00957B15">
            <w:pPr>
              <w:pStyle w:val="ClassificationHeader"/>
              <w:jc w:val="left"/>
              <w:rPr>
                <w:b/>
                <w:bCs/>
                <w:sz w:val="21"/>
              </w:rPr>
            </w:pPr>
            <w:r w:rsidRPr="00966F3A">
              <w:rPr>
                <w:b/>
                <w:bCs/>
                <w:szCs w:val="22"/>
              </w:rPr>
              <w:t>Permitted.</w:t>
            </w:r>
          </w:p>
        </w:tc>
        <w:tc>
          <w:tcPr>
            <w:tcW w:w="1250" w:type="pct"/>
            <w:tcBorders>
              <w:top w:val="single" w:sz="4" w:space="0" w:color="auto"/>
              <w:bottom w:val="nil"/>
            </w:tcBorders>
          </w:tcPr>
          <w:p w14:paraId="53DCBDF8" w14:textId="6A3388F8" w:rsidR="00643469" w:rsidRDefault="00643469" w:rsidP="00957B15">
            <w:pPr>
              <w:pStyle w:val="ClassificationHeader"/>
              <w:jc w:val="left"/>
              <w:rPr>
                <w:b/>
                <w:bCs/>
                <w:sz w:val="21"/>
              </w:rPr>
            </w:pPr>
            <w:r w:rsidRPr="00966F3A">
              <w:rPr>
                <w:b/>
                <w:bCs/>
                <w:szCs w:val="22"/>
              </w:rPr>
              <w:t>Permitted.</w:t>
            </w:r>
          </w:p>
        </w:tc>
        <w:tc>
          <w:tcPr>
            <w:tcW w:w="1250" w:type="pct"/>
            <w:tcBorders>
              <w:top w:val="single" w:sz="4" w:space="0" w:color="auto"/>
              <w:bottom w:val="nil"/>
            </w:tcBorders>
          </w:tcPr>
          <w:p w14:paraId="5670C210" w14:textId="7171D1C9" w:rsidR="00643469" w:rsidRPr="00E1371A" w:rsidRDefault="00643469" w:rsidP="00957B15">
            <w:pPr>
              <w:pStyle w:val="ClassificationHeader"/>
              <w:jc w:val="left"/>
              <w:rPr>
                <w:b/>
                <w:bCs/>
              </w:rPr>
            </w:pPr>
            <w:r w:rsidRPr="00966F3A">
              <w:rPr>
                <w:b/>
                <w:bCs/>
                <w:szCs w:val="20"/>
              </w:rPr>
              <w:t>Permitted.</w:t>
            </w:r>
          </w:p>
        </w:tc>
      </w:tr>
      <w:tr w:rsidR="00643469" w:rsidRPr="00F34DA7" w14:paraId="3AB092F7" w14:textId="77777777" w:rsidTr="00811170">
        <w:tc>
          <w:tcPr>
            <w:tcW w:w="1250" w:type="pct"/>
            <w:vMerge/>
          </w:tcPr>
          <w:p w14:paraId="44A96CEB" w14:textId="77777777" w:rsidR="00643469" w:rsidRPr="009407A5" w:rsidRDefault="00643469" w:rsidP="00957B15">
            <w:pPr>
              <w:pStyle w:val="ClassificationHeader"/>
              <w:jc w:val="left"/>
              <w:rPr>
                <w:b/>
                <w:bCs/>
              </w:rPr>
            </w:pPr>
          </w:p>
        </w:tc>
        <w:tc>
          <w:tcPr>
            <w:tcW w:w="1250" w:type="pct"/>
            <w:tcBorders>
              <w:top w:val="nil"/>
              <w:bottom w:val="single" w:sz="4" w:space="0" w:color="auto"/>
            </w:tcBorders>
          </w:tcPr>
          <w:p w14:paraId="178F74A8" w14:textId="09E08B6B" w:rsidR="00FD4E04" w:rsidRPr="00FD4E04" w:rsidRDefault="00E6697B" w:rsidP="00F71753">
            <w:pPr>
              <w:pStyle w:val="ClassificationHeader"/>
              <w:jc w:val="left"/>
              <w:rPr>
                <w:sz w:val="21"/>
                <w:u w:val="single"/>
              </w:rPr>
            </w:pPr>
            <w:r>
              <w:rPr>
                <w:sz w:val="21"/>
                <w:u w:val="single"/>
              </w:rPr>
              <w:t>Required actions</w:t>
            </w:r>
            <w:r w:rsidR="00FD4E04" w:rsidRPr="00FD4E04">
              <w:rPr>
                <w:sz w:val="21"/>
                <w:u w:val="single"/>
              </w:rPr>
              <w:t>:</w:t>
            </w:r>
          </w:p>
          <w:p w14:paraId="60D8B682" w14:textId="643D561B" w:rsidR="00643469" w:rsidRPr="00BB0115" w:rsidRDefault="00FD4E04" w:rsidP="00F71753">
            <w:pPr>
              <w:pStyle w:val="ClassificationHeader"/>
              <w:jc w:val="left"/>
              <w:rPr>
                <w:sz w:val="21"/>
              </w:rPr>
            </w:pPr>
            <w:r>
              <w:rPr>
                <w:sz w:val="21"/>
              </w:rPr>
              <w:t>Ensure the device is</w:t>
            </w:r>
            <w:r w:rsidR="00643469" w:rsidRPr="00BB0115">
              <w:rPr>
                <w:sz w:val="21"/>
              </w:rPr>
              <w:t xml:space="preserve"> encrypted and set to lock after a maximum of 10 minutes inactivity.</w:t>
            </w:r>
          </w:p>
          <w:p w14:paraId="2F9258DB" w14:textId="7EAC7A56" w:rsidR="00643469" w:rsidRPr="00BB0115" w:rsidRDefault="00FD4E04" w:rsidP="00F71753">
            <w:pPr>
              <w:pStyle w:val="ClassificationHeader"/>
              <w:jc w:val="left"/>
              <w:rPr>
                <w:sz w:val="21"/>
              </w:rPr>
            </w:pPr>
            <w:r>
              <w:rPr>
                <w:sz w:val="21"/>
              </w:rPr>
              <w:t>Ensure d</w:t>
            </w:r>
            <w:r w:rsidR="00643469" w:rsidRPr="00BB0115">
              <w:rPr>
                <w:sz w:val="21"/>
              </w:rPr>
              <w:t>evice/user accounts have a strong password.</w:t>
            </w:r>
          </w:p>
          <w:p w14:paraId="03357384" w14:textId="41C244E4" w:rsidR="006E4FD5" w:rsidRPr="00BB0115" w:rsidRDefault="006E4FD5" w:rsidP="00F71753">
            <w:pPr>
              <w:pStyle w:val="ClassificationHeader"/>
              <w:jc w:val="left"/>
              <w:rPr>
                <w:sz w:val="21"/>
              </w:rPr>
            </w:pPr>
            <w:r w:rsidRPr="00375D45">
              <w:rPr>
                <w:sz w:val="21"/>
              </w:rPr>
              <w:t>The device needs to implement FIPS 140</w:t>
            </w:r>
            <w:r w:rsidRPr="006F5661">
              <w:rPr>
                <w:sz w:val="21"/>
              </w:rPr>
              <w:t>-2 or FIPS 197 encryption standards</w:t>
            </w:r>
            <w:r>
              <w:rPr>
                <w:sz w:val="21"/>
              </w:rPr>
              <w:t>.</w:t>
            </w:r>
          </w:p>
          <w:p w14:paraId="18048C00" w14:textId="0FCA86F6" w:rsidR="00643469" w:rsidRPr="00BB0115" w:rsidRDefault="00FD4E04" w:rsidP="00F71753">
            <w:pPr>
              <w:pStyle w:val="ClassificationHeader"/>
              <w:jc w:val="left"/>
              <w:rPr>
                <w:sz w:val="21"/>
              </w:rPr>
            </w:pPr>
            <w:r>
              <w:rPr>
                <w:sz w:val="21"/>
              </w:rPr>
              <w:t xml:space="preserve">Use </w:t>
            </w:r>
            <w:r w:rsidR="00643469" w:rsidRPr="00BB0115">
              <w:rPr>
                <w:sz w:val="21"/>
              </w:rPr>
              <w:t>secure remote connection (e.g. MyFiles, CIFS, OneDrive</w:t>
            </w:r>
            <w:r w:rsidR="00833DFC">
              <w:rPr>
                <w:sz w:val="21"/>
              </w:rPr>
              <w:t xml:space="preserve"> for Business</w:t>
            </w:r>
            <w:r w:rsidR="00643469" w:rsidRPr="00BB0115">
              <w:rPr>
                <w:sz w:val="21"/>
              </w:rPr>
              <w:t>, Teams</w:t>
            </w:r>
            <w:r w:rsidR="0017314F">
              <w:rPr>
                <w:sz w:val="21"/>
              </w:rPr>
              <w:t>)</w:t>
            </w:r>
            <w:r w:rsidR="00643469" w:rsidRPr="00BB0115">
              <w:rPr>
                <w:sz w:val="21"/>
              </w:rPr>
              <w:t xml:space="preserve"> to access files</w:t>
            </w:r>
            <w:r w:rsidR="0017314F">
              <w:rPr>
                <w:sz w:val="21"/>
              </w:rPr>
              <w:t xml:space="preserve">, and </w:t>
            </w:r>
            <w:r w:rsidR="00643469" w:rsidRPr="00BB0115">
              <w:rPr>
                <w:sz w:val="21"/>
              </w:rPr>
              <w:t xml:space="preserve">avoid download </w:t>
            </w:r>
            <w:r w:rsidR="005371B6">
              <w:rPr>
                <w:sz w:val="21"/>
              </w:rPr>
              <w:t xml:space="preserve">to the device </w:t>
            </w:r>
            <w:r w:rsidR="0017314F">
              <w:rPr>
                <w:sz w:val="21"/>
              </w:rPr>
              <w:t xml:space="preserve">and local </w:t>
            </w:r>
            <w:r w:rsidR="00643469" w:rsidRPr="00BB0115">
              <w:rPr>
                <w:sz w:val="21"/>
              </w:rPr>
              <w:t>storage.</w:t>
            </w:r>
          </w:p>
          <w:p w14:paraId="52F551C5" w14:textId="1412C802" w:rsidR="00643469" w:rsidRPr="00BB0115" w:rsidRDefault="00FD4E04" w:rsidP="00F71753">
            <w:pPr>
              <w:pStyle w:val="ClassificationHeader"/>
              <w:jc w:val="left"/>
              <w:rPr>
                <w:sz w:val="21"/>
              </w:rPr>
            </w:pPr>
            <w:r>
              <w:rPr>
                <w:sz w:val="21"/>
              </w:rPr>
              <w:t>Do n</w:t>
            </w:r>
            <w:r w:rsidR="00643469" w:rsidRPr="00BB0115">
              <w:rPr>
                <w:sz w:val="21"/>
              </w:rPr>
              <w:t>ot work on files in public areas.</w:t>
            </w:r>
            <w:r w:rsidR="006E4FD5">
              <w:rPr>
                <w:sz w:val="21"/>
              </w:rPr>
              <w:t xml:space="preserve"> </w:t>
            </w:r>
          </w:p>
          <w:p w14:paraId="757D7E78" w14:textId="7CDD5AE7" w:rsidR="00643469" w:rsidRPr="00BB0115" w:rsidRDefault="00643469" w:rsidP="00F71753">
            <w:pPr>
              <w:pStyle w:val="ClassificationHeader"/>
              <w:jc w:val="left"/>
              <w:rPr>
                <w:sz w:val="21"/>
              </w:rPr>
            </w:pPr>
            <w:r w:rsidRPr="00BB0115">
              <w:rPr>
                <w:sz w:val="21"/>
              </w:rPr>
              <w:t>Do not use to store copies of master files or vital records.</w:t>
            </w:r>
          </w:p>
          <w:p w14:paraId="60CA2203" w14:textId="77777777" w:rsidR="000D678A" w:rsidRPr="00BB0115" w:rsidRDefault="000D678A" w:rsidP="000D678A">
            <w:pPr>
              <w:pStyle w:val="ClassificationHeader"/>
              <w:jc w:val="left"/>
              <w:rPr>
                <w:sz w:val="21"/>
              </w:rPr>
            </w:pPr>
            <w:r w:rsidRPr="00BB0115">
              <w:rPr>
                <w:sz w:val="21"/>
              </w:rPr>
              <w:t>Do not leave logged in and unattended.</w:t>
            </w:r>
          </w:p>
          <w:p w14:paraId="32C45B00" w14:textId="54E7EB5A" w:rsidR="00643469" w:rsidRPr="00BB0115" w:rsidRDefault="00643469" w:rsidP="00F71753">
            <w:pPr>
              <w:pStyle w:val="ClassificationHeader"/>
              <w:jc w:val="left"/>
              <w:rPr>
                <w:b/>
                <w:bCs/>
                <w:sz w:val="21"/>
              </w:rPr>
            </w:pPr>
            <w:r w:rsidRPr="00BB0115">
              <w:rPr>
                <w:sz w:val="21"/>
              </w:rPr>
              <w:t>Do not share use of the device with non-University staff.</w:t>
            </w:r>
          </w:p>
        </w:tc>
        <w:tc>
          <w:tcPr>
            <w:tcW w:w="1250" w:type="pct"/>
            <w:tcBorders>
              <w:top w:val="nil"/>
              <w:bottom w:val="single" w:sz="4" w:space="0" w:color="auto"/>
            </w:tcBorders>
          </w:tcPr>
          <w:p w14:paraId="67EE3220" w14:textId="77777777" w:rsidR="00E6697B" w:rsidRPr="00FD4E04" w:rsidRDefault="00E6697B" w:rsidP="00E6697B">
            <w:pPr>
              <w:pStyle w:val="ClassificationHeader"/>
              <w:jc w:val="left"/>
              <w:rPr>
                <w:sz w:val="21"/>
                <w:u w:val="single"/>
              </w:rPr>
            </w:pPr>
            <w:r>
              <w:rPr>
                <w:sz w:val="21"/>
                <w:u w:val="single"/>
              </w:rPr>
              <w:t>Required actions</w:t>
            </w:r>
            <w:r w:rsidRPr="00FD4E04">
              <w:rPr>
                <w:sz w:val="21"/>
                <w:u w:val="single"/>
              </w:rPr>
              <w:t>:</w:t>
            </w:r>
          </w:p>
          <w:p w14:paraId="6A7DBD1E" w14:textId="77777777" w:rsidR="00FD4E04" w:rsidRPr="00BB0115" w:rsidRDefault="00FD4E04" w:rsidP="00FD4E04">
            <w:pPr>
              <w:pStyle w:val="ClassificationHeader"/>
              <w:jc w:val="left"/>
              <w:rPr>
                <w:sz w:val="21"/>
              </w:rPr>
            </w:pPr>
            <w:r>
              <w:rPr>
                <w:sz w:val="21"/>
              </w:rPr>
              <w:t>Ensure the device is</w:t>
            </w:r>
            <w:r w:rsidRPr="00BB0115">
              <w:rPr>
                <w:sz w:val="21"/>
              </w:rPr>
              <w:t xml:space="preserve"> encrypted and set to lock after a maximum of 10 minutes inactivity.</w:t>
            </w:r>
          </w:p>
          <w:p w14:paraId="74CD0C26" w14:textId="77777777" w:rsidR="00FD4E04" w:rsidRPr="00BB0115" w:rsidRDefault="00FD4E04" w:rsidP="00FD4E04">
            <w:pPr>
              <w:pStyle w:val="ClassificationHeader"/>
              <w:jc w:val="left"/>
              <w:rPr>
                <w:sz w:val="21"/>
              </w:rPr>
            </w:pPr>
            <w:r>
              <w:rPr>
                <w:sz w:val="21"/>
              </w:rPr>
              <w:t>Ensure d</w:t>
            </w:r>
            <w:r w:rsidRPr="00BB0115">
              <w:rPr>
                <w:sz w:val="21"/>
              </w:rPr>
              <w:t>evice/user accounts have a strong password.</w:t>
            </w:r>
          </w:p>
          <w:p w14:paraId="38A49AB3" w14:textId="4F6A83C5" w:rsidR="006E4FD5" w:rsidRPr="00BB0115" w:rsidRDefault="006E4FD5" w:rsidP="00FD4E04">
            <w:pPr>
              <w:pStyle w:val="ClassificationHeader"/>
              <w:jc w:val="left"/>
              <w:rPr>
                <w:sz w:val="21"/>
              </w:rPr>
            </w:pPr>
            <w:r w:rsidRPr="00375D45">
              <w:rPr>
                <w:sz w:val="21"/>
              </w:rPr>
              <w:t>The device needs to implement FIPS 140</w:t>
            </w:r>
            <w:r w:rsidRPr="006F5661">
              <w:rPr>
                <w:sz w:val="21"/>
              </w:rPr>
              <w:t>-2 or FIPS 197 encryption standards</w:t>
            </w:r>
            <w:r>
              <w:rPr>
                <w:sz w:val="21"/>
              </w:rPr>
              <w:t>.</w:t>
            </w:r>
          </w:p>
          <w:p w14:paraId="72DEA06A" w14:textId="384B031B" w:rsidR="0017314F" w:rsidRPr="00BB0115" w:rsidRDefault="0017314F" w:rsidP="0017314F">
            <w:pPr>
              <w:pStyle w:val="ClassificationHeader"/>
              <w:jc w:val="left"/>
              <w:rPr>
                <w:sz w:val="21"/>
              </w:rPr>
            </w:pPr>
            <w:r>
              <w:rPr>
                <w:sz w:val="21"/>
              </w:rPr>
              <w:t xml:space="preserve">Use </w:t>
            </w:r>
            <w:r w:rsidRPr="00BB0115">
              <w:rPr>
                <w:sz w:val="21"/>
              </w:rPr>
              <w:t>secure remote connection (e.g. MyFiles, CIFS, OneDrive</w:t>
            </w:r>
            <w:r w:rsidR="00833DFC">
              <w:rPr>
                <w:sz w:val="21"/>
              </w:rPr>
              <w:t xml:space="preserve"> for Business</w:t>
            </w:r>
            <w:r w:rsidRPr="00BB0115">
              <w:rPr>
                <w:sz w:val="21"/>
              </w:rPr>
              <w:t>, Teams</w:t>
            </w:r>
            <w:r>
              <w:rPr>
                <w:sz w:val="21"/>
              </w:rPr>
              <w:t>)</w:t>
            </w:r>
            <w:r w:rsidRPr="00BB0115">
              <w:rPr>
                <w:sz w:val="21"/>
              </w:rPr>
              <w:t xml:space="preserve"> to access files</w:t>
            </w:r>
            <w:r>
              <w:rPr>
                <w:sz w:val="21"/>
              </w:rPr>
              <w:t xml:space="preserve">, and </w:t>
            </w:r>
            <w:r w:rsidRPr="00BB0115">
              <w:rPr>
                <w:sz w:val="21"/>
              </w:rPr>
              <w:t xml:space="preserve">avoid download </w:t>
            </w:r>
            <w:r w:rsidR="005371B6">
              <w:rPr>
                <w:sz w:val="21"/>
              </w:rPr>
              <w:t xml:space="preserve">to the device </w:t>
            </w:r>
            <w:r>
              <w:rPr>
                <w:sz w:val="21"/>
              </w:rPr>
              <w:t xml:space="preserve">and local </w:t>
            </w:r>
            <w:r w:rsidRPr="00BB0115">
              <w:rPr>
                <w:sz w:val="21"/>
              </w:rPr>
              <w:t>storage.</w:t>
            </w:r>
          </w:p>
          <w:p w14:paraId="7700E7BB" w14:textId="77777777" w:rsidR="00643469" w:rsidRPr="00BB0115" w:rsidRDefault="00643469" w:rsidP="00622469">
            <w:pPr>
              <w:pStyle w:val="ClassificationHeader"/>
              <w:jc w:val="left"/>
              <w:rPr>
                <w:sz w:val="21"/>
              </w:rPr>
            </w:pPr>
            <w:r w:rsidRPr="00BB0115">
              <w:rPr>
                <w:sz w:val="21"/>
              </w:rPr>
              <w:t>Do not work on files in public areas.</w:t>
            </w:r>
          </w:p>
          <w:p w14:paraId="78C6EBBD" w14:textId="77777777" w:rsidR="00643469" w:rsidRPr="00BB0115" w:rsidRDefault="00643469" w:rsidP="00622469">
            <w:pPr>
              <w:pStyle w:val="ClassificationHeader"/>
              <w:jc w:val="left"/>
              <w:rPr>
                <w:sz w:val="21"/>
              </w:rPr>
            </w:pPr>
            <w:r w:rsidRPr="00BB0115">
              <w:rPr>
                <w:sz w:val="21"/>
              </w:rPr>
              <w:t>Do not use to store copies of master files or vital records.</w:t>
            </w:r>
          </w:p>
          <w:p w14:paraId="024EA6C7" w14:textId="77777777" w:rsidR="00643469" w:rsidRPr="00BB0115" w:rsidRDefault="00643469" w:rsidP="00622469">
            <w:pPr>
              <w:pStyle w:val="ClassificationHeader"/>
              <w:jc w:val="left"/>
              <w:rPr>
                <w:sz w:val="21"/>
              </w:rPr>
            </w:pPr>
            <w:r w:rsidRPr="00BB0115">
              <w:rPr>
                <w:sz w:val="21"/>
              </w:rPr>
              <w:t>Do not leave logged in and unattended.</w:t>
            </w:r>
          </w:p>
          <w:p w14:paraId="31E3CA7F" w14:textId="6BFC9B8A" w:rsidR="00643469" w:rsidRPr="00BB0115" w:rsidRDefault="00643469" w:rsidP="00622469">
            <w:pPr>
              <w:pStyle w:val="ClassificationHeader"/>
              <w:jc w:val="left"/>
              <w:rPr>
                <w:b/>
                <w:bCs/>
                <w:sz w:val="21"/>
              </w:rPr>
            </w:pPr>
            <w:r w:rsidRPr="00BB0115">
              <w:rPr>
                <w:sz w:val="21"/>
              </w:rPr>
              <w:t>Do not share use of the device with non-University staff.</w:t>
            </w:r>
          </w:p>
        </w:tc>
        <w:tc>
          <w:tcPr>
            <w:tcW w:w="1250" w:type="pct"/>
            <w:tcBorders>
              <w:top w:val="nil"/>
              <w:bottom w:val="single" w:sz="4" w:space="0" w:color="auto"/>
            </w:tcBorders>
          </w:tcPr>
          <w:p w14:paraId="355B4ACA" w14:textId="77777777" w:rsidR="00E6697B" w:rsidRPr="00FD4E04" w:rsidRDefault="00E6697B" w:rsidP="00E6697B">
            <w:pPr>
              <w:pStyle w:val="ClassificationHeader"/>
              <w:jc w:val="left"/>
              <w:rPr>
                <w:sz w:val="21"/>
                <w:u w:val="single"/>
              </w:rPr>
            </w:pPr>
            <w:r>
              <w:rPr>
                <w:sz w:val="21"/>
                <w:u w:val="single"/>
              </w:rPr>
              <w:t>Required actions</w:t>
            </w:r>
            <w:r w:rsidRPr="00FD4E04">
              <w:rPr>
                <w:sz w:val="21"/>
                <w:u w:val="single"/>
              </w:rPr>
              <w:t>:</w:t>
            </w:r>
          </w:p>
          <w:p w14:paraId="20DAC55E" w14:textId="5E7D3FE0" w:rsidR="00643469" w:rsidRPr="00BB0115" w:rsidRDefault="00643469" w:rsidP="00277FBD">
            <w:pPr>
              <w:pStyle w:val="ClassificationHeader"/>
              <w:jc w:val="left"/>
              <w:rPr>
                <w:sz w:val="21"/>
              </w:rPr>
            </w:pPr>
            <w:r w:rsidRPr="00BB0115">
              <w:rPr>
                <w:sz w:val="21"/>
              </w:rPr>
              <w:t>Do not use to store copies of master files or vital records.</w:t>
            </w:r>
          </w:p>
          <w:p w14:paraId="78FE35C7" w14:textId="1048DDD8" w:rsidR="00643469" w:rsidRPr="00BB0115" w:rsidRDefault="00643469" w:rsidP="00277FBD">
            <w:pPr>
              <w:pStyle w:val="ClassificationHeader"/>
              <w:jc w:val="left"/>
              <w:rPr>
                <w:sz w:val="21"/>
              </w:rPr>
            </w:pPr>
            <w:r w:rsidRPr="00BB0115">
              <w:rPr>
                <w:sz w:val="21"/>
              </w:rPr>
              <w:t>Do not leave logged in and unattended.</w:t>
            </w:r>
          </w:p>
          <w:p w14:paraId="0ADC2628" w14:textId="603CBD07" w:rsidR="00643469" w:rsidRPr="00BB0115" w:rsidRDefault="00643469" w:rsidP="00277FBD">
            <w:pPr>
              <w:pStyle w:val="ClassificationHeader"/>
              <w:jc w:val="left"/>
              <w:rPr>
                <w:sz w:val="21"/>
              </w:rPr>
            </w:pPr>
            <w:r w:rsidRPr="00BB0115">
              <w:rPr>
                <w:sz w:val="21"/>
              </w:rPr>
              <w:t>Do not share use of the device with non-University staff.</w:t>
            </w:r>
          </w:p>
        </w:tc>
      </w:tr>
    </w:tbl>
    <w:p w14:paraId="38EF8A32" w14:textId="77777777" w:rsidR="000D678A" w:rsidRDefault="000D678A">
      <w:r>
        <w:br w:type="page"/>
      </w:r>
    </w:p>
    <w:tbl>
      <w:tblPr>
        <w:tblStyle w:val="TableGrid"/>
        <w:tblpPr w:leftFromText="180" w:rightFromText="180" w:vertAnchor="text" w:tblpY="1"/>
        <w:tblOverlap w:val="never"/>
        <w:tblW w:w="5000" w:type="pct"/>
        <w:tblLook w:val="04A0" w:firstRow="1" w:lastRow="0" w:firstColumn="1" w:lastColumn="0" w:noHBand="0" w:noVBand="1"/>
      </w:tblPr>
      <w:tblGrid>
        <w:gridCol w:w="3640"/>
        <w:gridCol w:w="3640"/>
        <w:gridCol w:w="3640"/>
        <w:gridCol w:w="3640"/>
      </w:tblGrid>
      <w:tr w:rsidR="00ED2B85" w:rsidRPr="00F34DA7" w14:paraId="003C1B52" w14:textId="77777777" w:rsidTr="00811170">
        <w:tc>
          <w:tcPr>
            <w:tcW w:w="1250" w:type="pct"/>
            <w:tcBorders>
              <w:top w:val="single" w:sz="4" w:space="0" w:color="auto"/>
            </w:tcBorders>
            <w:shd w:val="clear" w:color="auto" w:fill="D0CECE" w:themeFill="background2" w:themeFillShade="E6"/>
            <w:vAlign w:val="center"/>
          </w:tcPr>
          <w:p w14:paraId="405B5056" w14:textId="34FEDA9B" w:rsidR="00ED2B85" w:rsidRPr="00ED2B85" w:rsidRDefault="00ED2B85" w:rsidP="00811170">
            <w:pPr>
              <w:pStyle w:val="ClassificationHeader"/>
              <w:rPr>
                <w:b/>
                <w:bCs/>
              </w:rPr>
            </w:pPr>
            <w:r w:rsidRPr="00811170">
              <w:rPr>
                <w:b/>
                <w:bCs/>
              </w:rPr>
              <w:lastRenderedPageBreak/>
              <w:t>Device and Key Features</w:t>
            </w:r>
          </w:p>
        </w:tc>
        <w:tc>
          <w:tcPr>
            <w:tcW w:w="1250" w:type="pct"/>
            <w:tcBorders>
              <w:top w:val="single" w:sz="4" w:space="0" w:color="auto"/>
              <w:bottom w:val="single" w:sz="4" w:space="0" w:color="auto"/>
            </w:tcBorders>
            <w:shd w:val="clear" w:color="auto" w:fill="D0CECE" w:themeFill="background2" w:themeFillShade="E6"/>
          </w:tcPr>
          <w:p w14:paraId="30153870" w14:textId="77777777" w:rsidR="00ED2B85" w:rsidRPr="00811170" w:rsidRDefault="00ED2B85" w:rsidP="00ED2B85">
            <w:pPr>
              <w:pStyle w:val="ClassificationHeader"/>
              <w:rPr>
                <w:b/>
                <w:bCs/>
              </w:rPr>
            </w:pPr>
            <w:r w:rsidRPr="00811170">
              <w:rPr>
                <w:b/>
                <w:bCs/>
              </w:rPr>
              <w:t>Classified C1</w:t>
            </w:r>
          </w:p>
          <w:p w14:paraId="0A25D554" w14:textId="3922E925" w:rsidR="00ED2B85" w:rsidRPr="00811170" w:rsidRDefault="00ED2B85" w:rsidP="00811170">
            <w:pPr>
              <w:pStyle w:val="ClassificationHeader"/>
              <w:rPr>
                <w:b/>
                <w:bCs/>
              </w:rPr>
            </w:pPr>
            <w:r w:rsidRPr="00811170">
              <w:rPr>
                <w:b/>
                <w:bCs/>
              </w:rPr>
              <w:t>HIGHLY CONFIDENTIAL</w:t>
            </w:r>
          </w:p>
        </w:tc>
        <w:tc>
          <w:tcPr>
            <w:tcW w:w="1250" w:type="pct"/>
            <w:tcBorders>
              <w:top w:val="single" w:sz="4" w:space="0" w:color="auto"/>
              <w:bottom w:val="single" w:sz="4" w:space="0" w:color="auto"/>
            </w:tcBorders>
            <w:shd w:val="clear" w:color="auto" w:fill="D0CECE" w:themeFill="background2" w:themeFillShade="E6"/>
          </w:tcPr>
          <w:p w14:paraId="0B56FCB9" w14:textId="77777777" w:rsidR="00ED2B85" w:rsidRPr="00811170" w:rsidRDefault="00ED2B85" w:rsidP="00ED2B85">
            <w:pPr>
              <w:pStyle w:val="ClassificationHeader"/>
              <w:rPr>
                <w:b/>
                <w:bCs/>
              </w:rPr>
            </w:pPr>
            <w:r w:rsidRPr="00811170">
              <w:rPr>
                <w:b/>
                <w:bCs/>
              </w:rPr>
              <w:t>Classified C2</w:t>
            </w:r>
          </w:p>
          <w:p w14:paraId="6875A213" w14:textId="2329F53D" w:rsidR="00ED2B85" w:rsidRPr="00811170" w:rsidRDefault="00ED2B85" w:rsidP="00811170">
            <w:pPr>
              <w:pStyle w:val="ClassificationHeader"/>
              <w:rPr>
                <w:b/>
                <w:bCs/>
              </w:rPr>
            </w:pPr>
            <w:r w:rsidRPr="00811170">
              <w:rPr>
                <w:b/>
                <w:bCs/>
              </w:rPr>
              <w:t>CONFIDENTIAL</w:t>
            </w:r>
          </w:p>
        </w:tc>
        <w:tc>
          <w:tcPr>
            <w:tcW w:w="1250" w:type="pct"/>
            <w:tcBorders>
              <w:top w:val="single" w:sz="4" w:space="0" w:color="auto"/>
              <w:bottom w:val="single" w:sz="4" w:space="0" w:color="auto"/>
            </w:tcBorders>
            <w:shd w:val="clear" w:color="auto" w:fill="D0CECE" w:themeFill="background2" w:themeFillShade="E6"/>
          </w:tcPr>
          <w:p w14:paraId="1BB1E933" w14:textId="77777777" w:rsidR="00ED2B85" w:rsidRPr="00811170" w:rsidRDefault="00ED2B85" w:rsidP="00ED2B85">
            <w:pPr>
              <w:pStyle w:val="ClassificationHeader"/>
              <w:rPr>
                <w:b/>
                <w:bCs/>
              </w:rPr>
            </w:pPr>
            <w:r w:rsidRPr="00811170">
              <w:rPr>
                <w:b/>
                <w:bCs/>
              </w:rPr>
              <w:t>NC</w:t>
            </w:r>
          </w:p>
          <w:p w14:paraId="03D79357" w14:textId="134BFA4F" w:rsidR="00ED2B85" w:rsidRPr="00811170" w:rsidRDefault="00ED2B85" w:rsidP="00811170">
            <w:pPr>
              <w:pStyle w:val="ClassificationHeader"/>
              <w:rPr>
                <w:b/>
                <w:bCs/>
              </w:rPr>
            </w:pPr>
            <w:r w:rsidRPr="00811170">
              <w:rPr>
                <w:b/>
                <w:bCs/>
              </w:rPr>
              <w:t>NOT CLASSIFIED</w:t>
            </w:r>
          </w:p>
        </w:tc>
      </w:tr>
      <w:tr w:rsidR="00643469" w:rsidRPr="00F34DA7" w14:paraId="061D19EF" w14:textId="77777777" w:rsidTr="005A4401">
        <w:tc>
          <w:tcPr>
            <w:tcW w:w="1250" w:type="pct"/>
          </w:tcPr>
          <w:p w14:paraId="61300E2F" w14:textId="4CA5DDD4" w:rsidR="00643469" w:rsidRPr="00811170" w:rsidRDefault="000D678A" w:rsidP="00957B15">
            <w:pPr>
              <w:pStyle w:val="ClassificationHeader"/>
              <w:jc w:val="left"/>
              <w:rPr>
                <w:rStyle w:val="Strong"/>
              </w:rPr>
            </w:pPr>
            <w:r w:rsidRPr="00811170">
              <w:rPr>
                <w:rStyle w:val="Strong"/>
              </w:rPr>
              <w:t>University owned Laptop</w:t>
            </w:r>
            <w:r>
              <w:rPr>
                <w:rStyle w:val="Strong"/>
              </w:rPr>
              <w:t xml:space="preserve"> (continued)</w:t>
            </w:r>
          </w:p>
        </w:tc>
        <w:tc>
          <w:tcPr>
            <w:tcW w:w="1250" w:type="pct"/>
            <w:tcBorders>
              <w:top w:val="nil"/>
              <w:bottom w:val="single" w:sz="4" w:space="0" w:color="auto"/>
            </w:tcBorders>
          </w:tcPr>
          <w:p w14:paraId="48D3AFF4" w14:textId="77777777" w:rsidR="00BB6D56" w:rsidRDefault="00BB6D56" w:rsidP="00BB6D56">
            <w:pPr>
              <w:pStyle w:val="ClassificationHeader"/>
              <w:jc w:val="left"/>
              <w:rPr>
                <w:sz w:val="21"/>
                <w:u w:val="single"/>
              </w:rPr>
            </w:pPr>
            <w:r>
              <w:rPr>
                <w:sz w:val="21"/>
                <w:u w:val="single"/>
              </w:rPr>
              <w:t>Recommended actions:</w:t>
            </w:r>
          </w:p>
          <w:p w14:paraId="7C120E69" w14:textId="2FFA937A" w:rsidR="00BB6D56" w:rsidRDefault="00BB6D56" w:rsidP="00BB6D56">
            <w:pPr>
              <w:pStyle w:val="ClassificationHeader"/>
              <w:jc w:val="left"/>
              <w:rPr>
                <w:sz w:val="21"/>
                <w:u w:val="single"/>
              </w:rPr>
            </w:pPr>
            <w:r>
              <w:rPr>
                <w:sz w:val="21"/>
              </w:rPr>
              <w:t>Store created information in university provided storage solutions, such as OneDrive</w:t>
            </w:r>
            <w:r w:rsidR="00D616BE">
              <w:rPr>
                <w:sz w:val="21"/>
              </w:rPr>
              <w:t xml:space="preserve"> for Business</w:t>
            </w:r>
            <w:r>
              <w:rPr>
                <w:sz w:val="21"/>
              </w:rPr>
              <w:t xml:space="preserve">, Shared </w:t>
            </w:r>
            <w:r w:rsidR="00CD51CD">
              <w:rPr>
                <w:sz w:val="21"/>
              </w:rPr>
              <w:t>drive,</w:t>
            </w:r>
            <w:r>
              <w:rPr>
                <w:sz w:val="21"/>
              </w:rPr>
              <w:t xml:space="preserve"> or Teams.</w:t>
            </w:r>
          </w:p>
          <w:p w14:paraId="4D67E6C9" w14:textId="1D0D0AAF" w:rsidR="00643469" w:rsidRPr="00BB0115" w:rsidRDefault="00643469" w:rsidP="000A154D">
            <w:pPr>
              <w:pStyle w:val="ClassificationHeader"/>
              <w:spacing w:before="240"/>
              <w:jc w:val="left"/>
              <w:rPr>
                <w:sz w:val="21"/>
                <w:u w:val="single"/>
              </w:rPr>
            </w:pPr>
            <w:r w:rsidRPr="00BB0115">
              <w:rPr>
                <w:sz w:val="21"/>
                <w:u w:val="single"/>
              </w:rPr>
              <w:t>Consider:</w:t>
            </w:r>
          </w:p>
          <w:p w14:paraId="0B9D0F86" w14:textId="1E660DDA" w:rsidR="006F46B3" w:rsidRPr="00EE2DDA" w:rsidRDefault="00643469" w:rsidP="00562190">
            <w:pPr>
              <w:pStyle w:val="ClassificationHeader"/>
              <w:jc w:val="left"/>
              <w:rPr>
                <w:sz w:val="21"/>
              </w:rPr>
            </w:pPr>
            <w:r w:rsidRPr="00BB0115">
              <w:rPr>
                <w:sz w:val="21"/>
              </w:rPr>
              <w:t>Any requirements for data backup.</w:t>
            </w:r>
          </w:p>
        </w:tc>
        <w:tc>
          <w:tcPr>
            <w:tcW w:w="1250" w:type="pct"/>
            <w:tcBorders>
              <w:top w:val="nil"/>
              <w:bottom w:val="single" w:sz="4" w:space="0" w:color="auto"/>
            </w:tcBorders>
          </w:tcPr>
          <w:p w14:paraId="262839B5" w14:textId="77777777" w:rsidR="00BB6D56" w:rsidRDefault="00BB6D56" w:rsidP="00BB6D56">
            <w:pPr>
              <w:pStyle w:val="ClassificationHeader"/>
              <w:jc w:val="left"/>
              <w:rPr>
                <w:sz w:val="21"/>
                <w:u w:val="single"/>
              </w:rPr>
            </w:pPr>
            <w:r>
              <w:rPr>
                <w:sz w:val="21"/>
                <w:u w:val="single"/>
              </w:rPr>
              <w:t>Recommended actions:</w:t>
            </w:r>
          </w:p>
          <w:p w14:paraId="703A9D95" w14:textId="1C0E0326" w:rsidR="00BB6D56" w:rsidRDefault="00BB6D56" w:rsidP="00BB6D56">
            <w:pPr>
              <w:pStyle w:val="ClassificationHeader"/>
              <w:jc w:val="left"/>
              <w:rPr>
                <w:sz w:val="21"/>
                <w:u w:val="single"/>
              </w:rPr>
            </w:pPr>
            <w:r>
              <w:rPr>
                <w:sz w:val="21"/>
              </w:rPr>
              <w:t>Store created information in university provided storage solutions, such as OneDrive</w:t>
            </w:r>
            <w:r w:rsidR="00D616BE">
              <w:rPr>
                <w:sz w:val="21"/>
              </w:rPr>
              <w:t xml:space="preserve"> for Business</w:t>
            </w:r>
            <w:r>
              <w:rPr>
                <w:sz w:val="21"/>
              </w:rPr>
              <w:t xml:space="preserve">, Shared </w:t>
            </w:r>
            <w:r w:rsidR="00CD51CD">
              <w:rPr>
                <w:sz w:val="21"/>
              </w:rPr>
              <w:t>drive,</w:t>
            </w:r>
            <w:r>
              <w:rPr>
                <w:sz w:val="21"/>
              </w:rPr>
              <w:t xml:space="preserve"> or Teams.</w:t>
            </w:r>
          </w:p>
          <w:p w14:paraId="12A17A32" w14:textId="1836A37C" w:rsidR="00643469" w:rsidRPr="00BB0115" w:rsidRDefault="00643469" w:rsidP="000A154D">
            <w:pPr>
              <w:pStyle w:val="ClassificationHeader"/>
              <w:spacing w:before="240"/>
              <w:jc w:val="left"/>
              <w:rPr>
                <w:sz w:val="21"/>
                <w:u w:val="single"/>
              </w:rPr>
            </w:pPr>
            <w:r w:rsidRPr="00BB0115">
              <w:rPr>
                <w:sz w:val="21"/>
                <w:u w:val="single"/>
              </w:rPr>
              <w:t>Consider:</w:t>
            </w:r>
          </w:p>
          <w:p w14:paraId="2369311E" w14:textId="5D7A781D" w:rsidR="006F46B3" w:rsidRPr="00BB6D56" w:rsidRDefault="00643469" w:rsidP="00562190">
            <w:pPr>
              <w:pStyle w:val="ClassificationHeader"/>
              <w:jc w:val="left"/>
              <w:rPr>
                <w:sz w:val="21"/>
              </w:rPr>
            </w:pPr>
            <w:r w:rsidRPr="00BB0115">
              <w:rPr>
                <w:sz w:val="21"/>
              </w:rPr>
              <w:t>Any requirements for data backup.</w:t>
            </w:r>
          </w:p>
        </w:tc>
        <w:tc>
          <w:tcPr>
            <w:tcW w:w="1250" w:type="pct"/>
            <w:tcBorders>
              <w:top w:val="nil"/>
              <w:bottom w:val="single" w:sz="4" w:space="0" w:color="auto"/>
            </w:tcBorders>
          </w:tcPr>
          <w:p w14:paraId="2DF6FBA4" w14:textId="77777777" w:rsidR="00BB6D56" w:rsidRDefault="00BB6D56" w:rsidP="00BB6D56">
            <w:pPr>
              <w:pStyle w:val="ClassificationHeader"/>
              <w:jc w:val="left"/>
              <w:rPr>
                <w:sz w:val="21"/>
                <w:u w:val="single"/>
              </w:rPr>
            </w:pPr>
            <w:r>
              <w:rPr>
                <w:sz w:val="21"/>
                <w:u w:val="single"/>
              </w:rPr>
              <w:t>Recommended actions:</w:t>
            </w:r>
          </w:p>
          <w:p w14:paraId="77208975" w14:textId="4938CCD6" w:rsidR="00BB6D56" w:rsidRDefault="00BB6D56" w:rsidP="00BB6D56">
            <w:pPr>
              <w:pStyle w:val="ClassificationHeader"/>
              <w:jc w:val="left"/>
              <w:rPr>
                <w:sz w:val="21"/>
                <w:u w:val="single"/>
              </w:rPr>
            </w:pPr>
            <w:r>
              <w:rPr>
                <w:sz w:val="21"/>
              </w:rPr>
              <w:t>Store created information in university provided storage solutions, such as OneDrive</w:t>
            </w:r>
            <w:r w:rsidR="00D616BE">
              <w:rPr>
                <w:sz w:val="21"/>
              </w:rPr>
              <w:t xml:space="preserve"> for Business</w:t>
            </w:r>
            <w:r>
              <w:rPr>
                <w:sz w:val="21"/>
              </w:rPr>
              <w:t xml:space="preserve">, Shared </w:t>
            </w:r>
            <w:r w:rsidR="00CD51CD">
              <w:rPr>
                <w:sz w:val="21"/>
              </w:rPr>
              <w:t>drive,</w:t>
            </w:r>
            <w:r>
              <w:rPr>
                <w:sz w:val="21"/>
              </w:rPr>
              <w:t xml:space="preserve"> or Teams.</w:t>
            </w:r>
          </w:p>
          <w:p w14:paraId="2B2FD2B3" w14:textId="77777777" w:rsidR="00643469" w:rsidRPr="00BB0115" w:rsidRDefault="00643469" w:rsidP="000A154D">
            <w:pPr>
              <w:pStyle w:val="ClassificationHeader"/>
              <w:spacing w:before="240"/>
              <w:jc w:val="left"/>
              <w:rPr>
                <w:sz w:val="21"/>
                <w:u w:val="single"/>
              </w:rPr>
            </w:pPr>
            <w:r w:rsidRPr="00BB0115">
              <w:rPr>
                <w:sz w:val="21"/>
                <w:u w:val="single"/>
              </w:rPr>
              <w:t>Consider:</w:t>
            </w:r>
          </w:p>
          <w:p w14:paraId="158E1089" w14:textId="769465EC" w:rsidR="006F46B3" w:rsidRPr="00BB6D56" w:rsidRDefault="00643469" w:rsidP="00562190">
            <w:pPr>
              <w:pStyle w:val="ClassificationHeader"/>
              <w:jc w:val="left"/>
              <w:rPr>
                <w:sz w:val="21"/>
              </w:rPr>
            </w:pPr>
            <w:r w:rsidRPr="00BB0115">
              <w:rPr>
                <w:sz w:val="21"/>
              </w:rPr>
              <w:t>Any requirements for data backup.</w:t>
            </w:r>
          </w:p>
        </w:tc>
      </w:tr>
    </w:tbl>
    <w:p w14:paraId="60D9B83C" w14:textId="77777777" w:rsidR="00ED2B85" w:rsidRDefault="00ED2B85">
      <w:bookmarkStart w:id="114" w:name="_Toc117591008"/>
      <w:bookmarkStart w:id="115" w:name="_Toc117590738"/>
      <w:bookmarkStart w:id="116" w:name="_Toc117591264"/>
      <w:bookmarkStart w:id="117" w:name="_Toc117591398"/>
      <w:bookmarkStart w:id="118" w:name="_Toc117591464"/>
      <w:bookmarkStart w:id="119" w:name="_Toc117591507"/>
      <w:r>
        <w:rPr>
          <w:b/>
          <w:bCs/>
        </w:rPr>
        <w:br w:type="page"/>
      </w:r>
    </w:p>
    <w:tbl>
      <w:tblPr>
        <w:tblStyle w:val="TableGrid"/>
        <w:tblpPr w:leftFromText="180" w:rightFromText="180" w:vertAnchor="text" w:tblpY="1"/>
        <w:tblOverlap w:val="never"/>
        <w:tblW w:w="5000" w:type="pct"/>
        <w:tblLook w:val="04A0" w:firstRow="1" w:lastRow="0" w:firstColumn="1" w:lastColumn="0" w:noHBand="0" w:noVBand="1"/>
      </w:tblPr>
      <w:tblGrid>
        <w:gridCol w:w="3640"/>
        <w:gridCol w:w="3640"/>
        <w:gridCol w:w="3640"/>
        <w:gridCol w:w="3640"/>
      </w:tblGrid>
      <w:tr w:rsidR="00ED2B85" w:rsidRPr="00F34DA7" w14:paraId="15BA31CF" w14:textId="77777777" w:rsidTr="00811170">
        <w:trPr>
          <w:cantSplit/>
          <w:tblHeader/>
        </w:trPr>
        <w:tc>
          <w:tcPr>
            <w:tcW w:w="1250" w:type="pct"/>
            <w:shd w:val="clear" w:color="auto" w:fill="D0CECE" w:themeFill="background2" w:themeFillShade="E6"/>
            <w:vAlign w:val="center"/>
          </w:tcPr>
          <w:p w14:paraId="5772D8F2" w14:textId="34001671" w:rsidR="00ED2B85" w:rsidRPr="00891A3E" w:rsidRDefault="00ED2B85" w:rsidP="00811170">
            <w:pPr>
              <w:pStyle w:val="ClassificationHeader"/>
            </w:pPr>
            <w:r w:rsidRPr="00811170">
              <w:rPr>
                <w:b/>
                <w:bCs/>
              </w:rPr>
              <w:lastRenderedPageBreak/>
              <w:t>Device and Key Features</w:t>
            </w:r>
          </w:p>
        </w:tc>
        <w:tc>
          <w:tcPr>
            <w:tcW w:w="1250" w:type="pct"/>
            <w:tcBorders>
              <w:top w:val="single" w:sz="4" w:space="0" w:color="auto"/>
              <w:bottom w:val="nil"/>
            </w:tcBorders>
            <w:shd w:val="clear" w:color="auto" w:fill="D0CECE" w:themeFill="background2" w:themeFillShade="E6"/>
          </w:tcPr>
          <w:p w14:paraId="0269AC5F" w14:textId="77777777" w:rsidR="00ED2B85" w:rsidRPr="00811170" w:rsidRDefault="00ED2B85" w:rsidP="00ED2B85">
            <w:pPr>
              <w:pStyle w:val="ClassificationHeader"/>
              <w:rPr>
                <w:b/>
                <w:bCs/>
              </w:rPr>
            </w:pPr>
            <w:r w:rsidRPr="00811170">
              <w:rPr>
                <w:b/>
                <w:bCs/>
              </w:rPr>
              <w:t>Classified C1</w:t>
            </w:r>
          </w:p>
          <w:p w14:paraId="6BF9AE07" w14:textId="2B065848" w:rsidR="00ED2B85" w:rsidRPr="00811170" w:rsidRDefault="00ED2B85" w:rsidP="00811170">
            <w:pPr>
              <w:pStyle w:val="ClassificationHeader"/>
              <w:rPr>
                <w:b/>
                <w:bCs/>
                <w:szCs w:val="22"/>
              </w:rPr>
            </w:pPr>
            <w:r w:rsidRPr="00811170">
              <w:rPr>
                <w:b/>
                <w:bCs/>
              </w:rPr>
              <w:t>HIGHLY CONFIDENTIAL</w:t>
            </w:r>
          </w:p>
        </w:tc>
        <w:tc>
          <w:tcPr>
            <w:tcW w:w="1250" w:type="pct"/>
            <w:tcBorders>
              <w:top w:val="single" w:sz="4" w:space="0" w:color="auto"/>
              <w:bottom w:val="nil"/>
            </w:tcBorders>
            <w:shd w:val="clear" w:color="auto" w:fill="D0CECE" w:themeFill="background2" w:themeFillShade="E6"/>
          </w:tcPr>
          <w:p w14:paraId="2D759C99" w14:textId="77777777" w:rsidR="00ED2B85" w:rsidRPr="00811170" w:rsidRDefault="00ED2B85" w:rsidP="00ED2B85">
            <w:pPr>
              <w:pStyle w:val="ClassificationHeader"/>
              <w:rPr>
                <w:b/>
                <w:bCs/>
              </w:rPr>
            </w:pPr>
            <w:r w:rsidRPr="00811170">
              <w:rPr>
                <w:b/>
                <w:bCs/>
              </w:rPr>
              <w:t>Classified C2</w:t>
            </w:r>
          </w:p>
          <w:p w14:paraId="649634E2" w14:textId="14056D48" w:rsidR="00ED2B85" w:rsidRPr="00811170" w:rsidRDefault="00ED2B85" w:rsidP="00811170">
            <w:pPr>
              <w:pStyle w:val="ClassificationHeader"/>
              <w:rPr>
                <w:b/>
                <w:bCs/>
                <w:szCs w:val="22"/>
              </w:rPr>
            </w:pPr>
            <w:r w:rsidRPr="00811170">
              <w:rPr>
                <w:b/>
                <w:bCs/>
              </w:rPr>
              <w:t>CONFIDENTIAL</w:t>
            </w:r>
          </w:p>
        </w:tc>
        <w:tc>
          <w:tcPr>
            <w:tcW w:w="1250" w:type="pct"/>
            <w:tcBorders>
              <w:top w:val="single" w:sz="4" w:space="0" w:color="auto"/>
              <w:bottom w:val="nil"/>
            </w:tcBorders>
            <w:shd w:val="clear" w:color="auto" w:fill="D0CECE" w:themeFill="background2" w:themeFillShade="E6"/>
          </w:tcPr>
          <w:p w14:paraId="2F3E1283" w14:textId="77777777" w:rsidR="00ED2B85" w:rsidRPr="00811170" w:rsidRDefault="00ED2B85" w:rsidP="00ED2B85">
            <w:pPr>
              <w:pStyle w:val="ClassificationHeader"/>
              <w:rPr>
                <w:b/>
                <w:bCs/>
              </w:rPr>
            </w:pPr>
            <w:r w:rsidRPr="00811170">
              <w:rPr>
                <w:b/>
                <w:bCs/>
              </w:rPr>
              <w:t>NC</w:t>
            </w:r>
          </w:p>
          <w:p w14:paraId="7177A322" w14:textId="7B58FDA2" w:rsidR="00ED2B85" w:rsidRPr="00811170" w:rsidRDefault="00ED2B85" w:rsidP="00811170">
            <w:pPr>
              <w:pStyle w:val="ClassificationHeader"/>
              <w:rPr>
                <w:b/>
                <w:bCs/>
                <w:szCs w:val="22"/>
              </w:rPr>
            </w:pPr>
            <w:r w:rsidRPr="00811170">
              <w:rPr>
                <w:b/>
                <w:bCs/>
              </w:rPr>
              <w:t>NOT CLASSIFIED</w:t>
            </w:r>
          </w:p>
        </w:tc>
      </w:tr>
      <w:tr w:rsidR="005A4401" w:rsidRPr="00F34DA7" w14:paraId="3B766836" w14:textId="77777777" w:rsidTr="005A4401">
        <w:trPr>
          <w:cantSplit/>
          <w:tblHeader/>
        </w:trPr>
        <w:tc>
          <w:tcPr>
            <w:tcW w:w="1250" w:type="pct"/>
            <w:vMerge w:val="restart"/>
            <w:shd w:val="clear" w:color="auto" w:fill="auto"/>
          </w:tcPr>
          <w:p w14:paraId="32009395" w14:textId="1DA51314" w:rsidR="005A4401" w:rsidRDefault="005A4401" w:rsidP="00DC560D">
            <w:pPr>
              <w:pStyle w:val="AnnexHeading2"/>
            </w:pPr>
            <w:bookmarkStart w:id="120" w:name="_Toc150853641"/>
            <w:r w:rsidRPr="00281893">
              <w:t xml:space="preserve">University owned Smartphone or </w:t>
            </w:r>
            <w:r>
              <w:t>T</w:t>
            </w:r>
            <w:r w:rsidRPr="00281893">
              <w:t>ablet</w:t>
            </w:r>
            <w:bookmarkEnd w:id="114"/>
            <w:bookmarkEnd w:id="115"/>
            <w:bookmarkEnd w:id="116"/>
            <w:bookmarkEnd w:id="117"/>
            <w:bookmarkEnd w:id="118"/>
            <w:bookmarkEnd w:id="119"/>
            <w:bookmarkEnd w:id="120"/>
          </w:p>
          <w:p w14:paraId="3517C0FD" w14:textId="77777777" w:rsidR="0037076E" w:rsidRPr="00281893" w:rsidRDefault="0037076E" w:rsidP="000A154D">
            <w:pPr>
              <w:pStyle w:val="AnnexHeading2"/>
            </w:pPr>
          </w:p>
          <w:p w14:paraId="4C71175A" w14:textId="77777777" w:rsidR="0037076E" w:rsidRDefault="0037076E" w:rsidP="0037076E">
            <w:pPr>
              <w:pStyle w:val="ClassificationBullet"/>
            </w:pPr>
            <w:r w:rsidRPr="003A480D">
              <w:rPr>
                <w:u w:val="single"/>
              </w:rPr>
              <w:t>Not</w:t>
            </w:r>
            <w:r>
              <w:t xml:space="preserve"> s</w:t>
            </w:r>
            <w:r w:rsidRPr="00CA3377">
              <w:t>uitable for</w:t>
            </w:r>
            <w:r>
              <w:t xml:space="preserve"> internal</w:t>
            </w:r>
            <w:r w:rsidRPr="00CA3377">
              <w:t xml:space="preserve"> file sharing</w:t>
            </w:r>
          </w:p>
          <w:p w14:paraId="4D4E4324" w14:textId="77777777" w:rsidR="0037076E" w:rsidRDefault="0037076E" w:rsidP="0037076E">
            <w:pPr>
              <w:pStyle w:val="ClassificationBullet"/>
            </w:pPr>
            <w:r>
              <w:t xml:space="preserve">Access </w:t>
            </w:r>
            <w:r w:rsidRPr="00302545">
              <w:rPr>
                <w:u w:val="single"/>
              </w:rPr>
              <w:t>may</w:t>
            </w:r>
            <w:r>
              <w:t xml:space="preserve"> be limited to university user accounts, dependent on configuration</w:t>
            </w:r>
          </w:p>
          <w:p w14:paraId="0AE180C7" w14:textId="12C14FDB" w:rsidR="005A4401" w:rsidRPr="00F34DA7" w:rsidRDefault="000175E8" w:rsidP="0013441C">
            <w:pPr>
              <w:pStyle w:val="ClassificationBullet"/>
              <w:rPr>
                <w:b/>
                <w:bCs/>
              </w:rPr>
            </w:pPr>
            <w:r w:rsidRPr="00302545">
              <w:t xml:space="preserve">Local </w:t>
            </w:r>
            <w:r>
              <w:t>storage is</w:t>
            </w:r>
            <w:r w:rsidRPr="00302545">
              <w:t xml:space="preserve"> </w:t>
            </w:r>
            <w:r>
              <w:rPr>
                <w:u w:val="single"/>
              </w:rPr>
              <w:t>n</w:t>
            </w:r>
            <w:r w:rsidRPr="001C6EA4">
              <w:rPr>
                <w:u w:val="single"/>
              </w:rPr>
              <w:t>ot</w:t>
            </w:r>
            <w:r>
              <w:t xml:space="preserve"> backed up by University IT</w:t>
            </w:r>
          </w:p>
        </w:tc>
        <w:tc>
          <w:tcPr>
            <w:tcW w:w="1250" w:type="pct"/>
            <w:tcBorders>
              <w:top w:val="single" w:sz="4" w:space="0" w:color="auto"/>
              <w:bottom w:val="nil"/>
            </w:tcBorders>
            <w:shd w:val="clear" w:color="auto" w:fill="auto"/>
          </w:tcPr>
          <w:p w14:paraId="08161A61" w14:textId="77777777" w:rsidR="005A4401" w:rsidRPr="00F34DA7" w:rsidRDefault="005A4401" w:rsidP="005A4401">
            <w:pPr>
              <w:pStyle w:val="ClassificationHeader"/>
              <w:jc w:val="left"/>
              <w:rPr>
                <w:b/>
                <w:bCs/>
                <w:sz w:val="21"/>
              </w:rPr>
            </w:pPr>
            <w:r w:rsidRPr="00966F3A">
              <w:rPr>
                <w:b/>
                <w:bCs/>
                <w:szCs w:val="22"/>
              </w:rPr>
              <w:t>Permitted.</w:t>
            </w:r>
          </w:p>
        </w:tc>
        <w:tc>
          <w:tcPr>
            <w:tcW w:w="1250" w:type="pct"/>
            <w:tcBorders>
              <w:top w:val="single" w:sz="4" w:space="0" w:color="auto"/>
              <w:bottom w:val="nil"/>
            </w:tcBorders>
            <w:shd w:val="clear" w:color="auto" w:fill="auto"/>
          </w:tcPr>
          <w:p w14:paraId="52FEA4AC" w14:textId="77777777" w:rsidR="005A4401" w:rsidRPr="00F34DA7" w:rsidRDefault="005A4401" w:rsidP="005A4401">
            <w:pPr>
              <w:pStyle w:val="ClassificationHeader"/>
              <w:jc w:val="left"/>
              <w:rPr>
                <w:b/>
                <w:bCs/>
                <w:sz w:val="21"/>
              </w:rPr>
            </w:pPr>
            <w:r w:rsidRPr="00966F3A">
              <w:rPr>
                <w:b/>
                <w:bCs/>
                <w:szCs w:val="22"/>
              </w:rPr>
              <w:t>Permitted.</w:t>
            </w:r>
          </w:p>
        </w:tc>
        <w:tc>
          <w:tcPr>
            <w:tcW w:w="1250" w:type="pct"/>
            <w:tcBorders>
              <w:top w:val="single" w:sz="4" w:space="0" w:color="auto"/>
              <w:bottom w:val="nil"/>
            </w:tcBorders>
            <w:shd w:val="clear" w:color="auto" w:fill="auto"/>
          </w:tcPr>
          <w:p w14:paraId="0E00457C" w14:textId="77777777" w:rsidR="005A4401" w:rsidRPr="00F34DA7" w:rsidRDefault="005A4401" w:rsidP="005A4401">
            <w:pPr>
              <w:pStyle w:val="ClassificationHeader"/>
              <w:jc w:val="left"/>
              <w:rPr>
                <w:b/>
                <w:bCs/>
                <w:sz w:val="21"/>
              </w:rPr>
            </w:pPr>
            <w:r w:rsidRPr="00966F3A">
              <w:rPr>
                <w:b/>
                <w:bCs/>
                <w:szCs w:val="22"/>
              </w:rPr>
              <w:t>Permitted.</w:t>
            </w:r>
          </w:p>
        </w:tc>
      </w:tr>
      <w:tr w:rsidR="005A4401" w:rsidRPr="00F34DA7" w14:paraId="52A51EE8" w14:textId="77777777" w:rsidTr="3EAAE777">
        <w:trPr>
          <w:cantSplit/>
          <w:tblHeader/>
        </w:trPr>
        <w:tc>
          <w:tcPr>
            <w:tcW w:w="1250" w:type="pct"/>
            <w:vMerge/>
            <w:vAlign w:val="center"/>
          </w:tcPr>
          <w:p w14:paraId="4888A201" w14:textId="77777777" w:rsidR="005A4401" w:rsidRPr="00281893" w:rsidRDefault="005A4401" w:rsidP="005A4401">
            <w:pPr>
              <w:pStyle w:val="ClassificationHeader"/>
              <w:jc w:val="left"/>
              <w:rPr>
                <w:b/>
                <w:bCs/>
              </w:rPr>
            </w:pPr>
          </w:p>
        </w:tc>
        <w:tc>
          <w:tcPr>
            <w:tcW w:w="1250" w:type="pct"/>
            <w:tcBorders>
              <w:top w:val="nil"/>
              <w:bottom w:val="nil"/>
            </w:tcBorders>
            <w:shd w:val="clear" w:color="auto" w:fill="auto"/>
          </w:tcPr>
          <w:p w14:paraId="3CBBD7A8" w14:textId="77777777" w:rsidR="005A4401" w:rsidRPr="00FD4E04" w:rsidRDefault="005A4401" w:rsidP="005A4401">
            <w:pPr>
              <w:pStyle w:val="ClassificationHeader"/>
              <w:jc w:val="left"/>
              <w:rPr>
                <w:sz w:val="21"/>
                <w:u w:val="single"/>
              </w:rPr>
            </w:pPr>
            <w:r>
              <w:rPr>
                <w:sz w:val="21"/>
                <w:u w:val="single"/>
              </w:rPr>
              <w:t>Required actions</w:t>
            </w:r>
            <w:r w:rsidRPr="00FD4E04">
              <w:rPr>
                <w:sz w:val="21"/>
                <w:u w:val="single"/>
              </w:rPr>
              <w:t>:</w:t>
            </w:r>
          </w:p>
          <w:p w14:paraId="0D4D12F7" w14:textId="75F43400" w:rsidR="005A4401" w:rsidRPr="00BB0115" w:rsidRDefault="005A4401" w:rsidP="005A4401">
            <w:pPr>
              <w:pStyle w:val="ClassificationHeader"/>
              <w:jc w:val="left"/>
              <w:rPr>
                <w:sz w:val="21"/>
              </w:rPr>
            </w:pPr>
            <w:r w:rsidRPr="00BB0115">
              <w:rPr>
                <w:sz w:val="21"/>
              </w:rPr>
              <w:t xml:space="preserve">The </w:t>
            </w:r>
            <w:r>
              <w:rPr>
                <w:sz w:val="21"/>
              </w:rPr>
              <w:t>d</w:t>
            </w:r>
            <w:r w:rsidRPr="00BB0115">
              <w:rPr>
                <w:sz w:val="21"/>
              </w:rPr>
              <w:t>evice must be configured to connect via Exchange Active Sync to ensure baseline security features (</w:t>
            </w:r>
            <w:r w:rsidR="00117739">
              <w:rPr>
                <w:sz w:val="21"/>
              </w:rPr>
              <w:t xml:space="preserve">including </w:t>
            </w:r>
            <w:r w:rsidRPr="00BB0115">
              <w:rPr>
                <w:sz w:val="21"/>
              </w:rPr>
              <w:t>timeout, password, encryption) are applied.</w:t>
            </w:r>
          </w:p>
          <w:p w14:paraId="60DD336B" w14:textId="77777777" w:rsidR="005A4401" w:rsidRPr="00BB0115" w:rsidRDefault="005A4401" w:rsidP="005A4401">
            <w:pPr>
              <w:pStyle w:val="ClassificationHeader"/>
              <w:jc w:val="left"/>
              <w:rPr>
                <w:sz w:val="21"/>
              </w:rPr>
            </w:pPr>
            <w:r w:rsidRPr="00BB0115">
              <w:rPr>
                <w:sz w:val="21"/>
              </w:rPr>
              <w:t>Services to locate device and remote wipe in case of loss/theft must be enabled.</w:t>
            </w:r>
          </w:p>
          <w:p w14:paraId="210A77B9" w14:textId="77777777" w:rsidR="005A4401" w:rsidRPr="00BB0115" w:rsidRDefault="005A4401" w:rsidP="005A4401">
            <w:pPr>
              <w:pStyle w:val="ClassificationHeader"/>
              <w:jc w:val="left"/>
              <w:rPr>
                <w:sz w:val="21"/>
              </w:rPr>
            </w:pPr>
            <w:r w:rsidRPr="00BB0115">
              <w:rPr>
                <w:sz w:val="21"/>
              </w:rPr>
              <w:t xml:space="preserve">Do not leave unattended </w:t>
            </w:r>
            <w:r>
              <w:rPr>
                <w:sz w:val="21"/>
              </w:rPr>
              <w:t xml:space="preserve">or work on highly confidential files </w:t>
            </w:r>
            <w:r>
              <w:t>in public areas.</w:t>
            </w:r>
          </w:p>
          <w:p w14:paraId="299FC49B" w14:textId="77777777" w:rsidR="005A4401" w:rsidRDefault="005A4401" w:rsidP="005A4401">
            <w:pPr>
              <w:pStyle w:val="ClassificationHeader"/>
              <w:jc w:val="left"/>
              <w:rPr>
                <w:sz w:val="21"/>
              </w:rPr>
            </w:pPr>
            <w:r w:rsidRPr="00BB0115">
              <w:rPr>
                <w:sz w:val="21"/>
              </w:rPr>
              <w:t>Do not share use of the device with non-University staff.</w:t>
            </w:r>
          </w:p>
          <w:p w14:paraId="71464453" w14:textId="45CA4F15" w:rsidR="005A4401" w:rsidRPr="00754E18" w:rsidRDefault="005A4401" w:rsidP="005A4401">
            <w:pPr>
              <w:pStyle w:val="ClassificationHeader"/>
              <w:jc w:val="left"/>
              <w:rPr>
                <w:b/>
                <w:bCs/>
                <w:sz w:val="21"/>
              </w:rPr>
            </w:pPr>
            <w:r w:rsidRPr="00754E18">
              <w:rPr>
                <w:sz w:val="21"/>
              </w:rPr>
              <w:t>May be used for secure remote connection (e.g. MyFiles, CIFS</w:t>
            </w:r>
            <w:r>
              <w:rPr>
                <w:sz w:val="21"/>
              </w:rPr>
              <w:t>, Teams, OneDrive</w:t>
            </w:r>
            <w:r w:rsidR="00300FDF">
              <w:rPr>
                <w:sz w:val="21"/>
              </w:rPr>
              <w:t xml:space="preserve"> for Business</w:t>
            </w:r>
            <w:r>
              <w:rPr>
                <w:sz w:val="21"/>
              </w:rPr>
              <w:t>, SharePoint</w:t>
            </w:r>
            <w:r w:rsidRPr="00754E18">
              <w:rPr>
                <w:sz w:val="21"/>
              </w:rPr>
              <w:t>)</w:t>
            </w:r>
            <w:r>
              <w:rPr>
                <w:sz w:val="21"/>
              </w:rPr>
              <w:t xml:space="preserve"> to access files, and </w:t>
            </w:r>
            <w:r w:rsidRPr="00BB0115">
              <w:rPr>
                <w:sz w:val="21"/>
              </w:rPr>
              <w:t xml:space="preserve">avoid download </w:t>
            </w:r>
            <w:r>
              <w:rPr>
                <w:sz w:val="21"/>
              </w:rPr>
              <w:t xml:space="preserve">to the device and local </w:t>
            </w:r>
            <w:r w:rsidRPr="00BB0115">
              <w:rPr>
                <w:sz w:val="21"/>
              </w:rPr>
              <w:t>storage</w:t>
            </w:r>
            <w:r w:rsidRPr="00754E18">
              <w:rPr>
                <w:sz w:val="21"/>
              </w:rPr>
              <w:t>.</w:t>
            </w:r>
          </w:p>
        </w:tc>
        <w:tc>
          <w:tcPr>
            <w:tcW w:w="1250" w:type="pct"/>
            <w:tcBorders>
              <w:top w:val="nil"/>
              <w:bottom w:val="nil"/>
            </w:tcBorders>
            <w:shd w:val="clear" w:color="auto" w:fill="auto"/>
          </w:tcPr>
          <w:p w14:paraId="2FB81213" w14:textId="77777777" w:rsidR="005A4401" w:rsidRPr="00FD4E04" w:rsidRDefault="005A4401" w:rsidP="005A4401">
            <w:pPr>
              <w:pStyle w:val="ClassificationHeader"/>
              <w:jc w:val="left"/>
              <w:rPr>
                <w:sz w:val="21"/>
                <w:u w:val="single"/>
              </w:rPr>
            </w:pPr>
            <w:r>
              <w:rPr>
                <w:sz w:val="21"/>
                <w:u w:val="single"/>
              </w:rPr>
              <w:t>Required actions</w:t>
            </w:r>
            <w:r w:rsidRPr="00FD4E04">
              <w:rPr>
                <w:sz w:val="21"/>
                <w:u w:val="single"/>
              </w:rPr>
              <w:t>:</w:t>
            </w:r>
          </w:p>
          <w:p w14:paraId="439A285C" w14:textId="1A9D44D3" w:rsidR="005A4401" w:rsidRPr="00BB0115" w:rsidRDefault="005A4401" w:rsidP="005A4401">
            <w:pPr>
              <w:pStyle w:val="ClassificationHeader"/>
              <w:jc w:val="left"/>
              <w:rPr>
                <w:sz w:val="21"/>
              </w:rPr>
            </w:pPr>
            <w:r w:rsidRPr="00BB0115">
              <w:rPr>
                <w:sz w:val="21"/>
              </w:rPr>
              <w:t xml:space="preserve">The </w:t>
            </w:r>
            <w:r>
              <w:rPr>
                <w:sz w:val="21"/>
              </w:rPr>
              <w:t>d</w:t>
            </w:r>
            <w:r w:rsidRPr="00BB0115">
              <w:rPr>
                <w:sz w:val="21"/>
              </w:rPr>
              <w:t>evice must be configured to connect via Exchange Active Sync to ensure baseline security features (</w:t>
            </w:r>
            <w:r w:rsidR="00C66F19">
              <w:rPr>
                <w:sz w:val="21"/>
              </w:rPr>
              <w:t xml:space="preserve">including </w:t>
            </w:r>
            <w:r w:rsidRPr="00BB0115">
              <w:rPr>
                <w:sz w:val="21"/>
              </w:rPr>
              <w:t>timeout, password, encryption) are applied.</w:t>
            </w:r>
          </w:p>
          <w:p w14:paraId="0C0B39E0" w14:textId="77777777" w:rsidR="005A4401" w:rsidRPr="00BB0115" w:rsidRDefault="005A4401" w:rsidP="005A4401">
            <w:pPr>
              <w:pStyle w:val="ClassificationHeader"/>
              <w:jc w:val="left"/>
              <w:rPr>
                <w:sz w:val="21"/>
              </w:rPr>
            </w:pPr>
            <w:r w:rsidRPr="00BB0115">
              <w:rPr>
                <w:sz w:val="21"/>
              </w:rPr>
              <w:t>Services to locate device and remote wipe in case of loss/theft must be enabled.</w:t>
            </w:r>
          </w:p>
          <w:p w14:paraId="25B801CC" w14:textId="7DD4F7EB" w:rsidR="005A4401" w:rsidRPr="00BB0115" w:rsidRDefault="005A4401" w:rsidP="005A4401">
            <w:pPr>
              <w:pStyle w:val="ClassificationHeader"/>
              <w:jc w:val="left"/>
              <w:rPr>
                <w:sz w:val="21"/>
              </w:rPr>
            </w:pPr>
            <w:r w:rsidRPr="00BB0115">
              <w:rPr>
                <w:sz w:val="21"/>
              </w:rPr>
              <w:t xml:space="preserve">Do not leave unattended </w:t>
            </w:r>
            <w:r>
              <w:rPr>
                <w:sz w:val="21"/>
              </w:rPr>
              <w:t xml:space="preserve">or work on confidential files </w:t>
            </w:r>
            <w:r>
              <w:t>in public areas.</w:t>
            </w:r>
          </w:p>
          <w:p w14:paraId="1F29A429" w14:textId="77777777" w:rsidR="005A4401" w:rsidRDefault="005A4401" w:rsidP="005A4401">
            <w:pPr>
              <w:pStyle w:val="ClassificationHeader"/>
              <w:jc w:val="left"/>
              <w:rPr>
                <w:sz w:val="21"/>
              </w:rPr>
            </w:pPr>
            <w:r w:rsidRPr="00BB0115">
              <w:rPr>
                <w:sz w:val="21"/>
              </w:rPr>
              <w:t>Do not share use of the device with non-University staff.</w:t>
            </w:r>
          </w:p>
          <w:p w14:paraId="1B8B8373" w14:textId="59B3516A" w:rsidR="005A4401" w:rsidRPr="00560254" w:rsidRDefault="005A4401" w:rsidP="005A4401">
            <w:pPr>
              <w:pStyle w:val="ClassificationHeader"/>
              <w:jc w:val="left"/>
              <w:rPr>
                <w:b/>
                <w:bCs/>
                <w:sz w:val="21"/>
              </w:rPr>
            </w:pPr>
            <w:r w:rsidRPr="00560254">
              <w:rPr>
                <w:sz w:val="21"/>
              </w:rPr>
              <w:t>May be used for secure remote connection (e.g. MyFiles, CIFS</w:t>
            </w:r>
            <w:r>
              <w:rPr>
                <w:sz w:val="21"/>
              </w:rPr>
              <w:t>, Teams, OneDrive</w:t>
            </w:r>
            <w:r w:rsidR="00300FDF">
              <w:rPr>
                <w:sz w:val="21"/>
              </w:rPr>
              <w:t xml:space="preserve"> for Business</w:t>
            </w:r>
            <w:r>
              <w:rPr>
                <w:sz w:val="21"/>
              </w:rPr>
              <w:t>, SharePoint</w:t>
            </w:r>
            <w:r w:rsidRPr="00560254">
              <w:rPr>
                <w:sz w:val="21"/>
              </w:rPr>
              <w:t>) to access files</w:t>
            </w:r>
            <w:r>
              <w:rPr>
                <w:sz w:val="21"/>
              </w:rPr>
              <w:t>, and avoid download to the device and local storage</w:t>
            </w:r>
            <w:r w:rsidRPr="00754E18">
              <w:rPr>
                <w:sz w:val="21"/>
              </w:rPr>
              <w:t>.</w:t>
            </w:r>
          </w:p>
        </w:tc>
        <w:tc>
          <w:tcPr>
            <w:tcW w:w="1250" w:type="pct"/>
            <w:tcBorders>
              <w:top w:val="nil"/>
              <w:bottom w:val="nil"/>
            </w:tcBorders>
            <w:shd w:val="clear" w:color="auto" w:fill="auto"/>
          </w:tcPr>
          <w:p w14:paraId="523EA25A" w14:textId="77777777" w:rsidR="005A4401" w:rsidRPr="00FD4E04" w:rsidRDefault="005A4401" w:rsidP="005A4401">
            <w:pPr>
              <w:pStyle w:val="ClassificationHeader"/>
              <w:jc w:val="left"/>
              <w:rPr>
                <w:sz w:val="21"/>
                <w:u w:val="single"/>
              </w:rPr>
            </w:pPr>
            <w:r>
              <w:rPr>
                <w:sz w:val="21"/>
                <w:u w:val="single"/>
              </w:rPr>
              <w:t>Required actions</w:t>
            </w:r>
            <w:r w:rsidRPr="00FD4E04">
              <w:rPr>
                <w:sz w:val="21"/>
                <w:u w:val="single"/>
              </w:rPr>
              <w:t>:</w:t>
            </w:r>
          </w:p>
          <w:p w14:paraId="47E72CCA" w14:textId="77777777" w:rsidR="005A4401" w:rsidRPr="00BB0115" w:rsidRDefault="005A4401" w:rsidP="005A4401">
            <w:pPr>
              <w:pStyle w:val="ClassificationHeader"/>
              <w:jc w:val="left"/>
              <w:rPr>
                <w:sz w:val="21"/>
              </w:rPr>
            </w:pPr>
            <w:r w:rsidRPr="00BB0115">
              <w:rPr>
                <w:sz w:val="21"/>
              </w:rPr>
              <w:t>Do not leave unattended in public areas.</w:t>
            </w:r>
          </w:p>
          <w:p w14:paraId="0AAE0FE9" w14:textId="77777777" w:rsidR="005A4401" w:rsidRPr="00FC4022" w:rsidRDefault="005A4401" w:rsidP="005A4401">
            <w:pPr>
              <w:pStyle w:val="ClassificationHeader"/>
              <w:jc w:val="left"/>
              <w:rPr>
                <w:sz w:val="21"/>
              </w:rPr>
            </w:pPr>
            <w:r w:rsidRPr="00BB0115">
              <w:rPr>
                <w:sz w:val="21"/>
              </w:rPr>
              <w:t>Do not share use of the device with non-University staff.</w:t>
            </w:r>
          </w:p>
        </w:tc>
      </w:tr>
      <w:tr w:rsidR="005A4401" w:rsidRPr="00F34DA7" w14:paraId="3082594A" w14:textId="77777777" w:rsidTr="3EAAE777">
        <w:trPr>
          <w:cantSplit/>
          <w:tblHeader/>
        </w:trPr>
        <w:tc>
          <w:tcPr>
            <w:tcW w:w="1250" w:type="pct"/>
            <w:vMerge/>
          </w:tcPr>
          <w:p w14:paraId="239F8C24" w14:textId="77777777" w:rsidR="005A4401" w:rsidRPr="00E52590" w:rsidRDefault="005A4401" w:rsidP="005A4401">
            <w:pPr>
              <w:pStyle w:val="ClassificationHeader"/>
              <w:jc w:val="left"/>
              <w:rPr>
                <w:b/>
                <w:bCs/>
              </w:rPr>
            </w:pPr>
          </w:p>
        </w:tc>
        <w:tc>
          <w:tcPr>
            <w:tcW w:w="1250" w:type="pct"/>
            <w:tcBorders>
              <w:top w:val="nil"/>
              <w:bottom w:val="single" w:sz="4" w:space="0" w:color="auto"/>
            </w:tcBorders>
            <w:shd w:val="clear" w:color="auto" w:fill="auto"/>
          </w:tcPr>
          <w:p w14:paraId="3ACFFD19" w14:textId="77777777" w:rsidR="005A4401" w:rsidRDefault="005A4401" w:rsidP="005A4401">
            <w:pPr>
              <w:pStyle w:val="ClassificationHeader"/>
              <w:jc w:val="left"/>
              <w:rPr>
                <w:sz w:val="21"/>
                <w:u w:val="single"/>
              </w:rPr>
            </w:pPr>
            <w:r>
              <w:rPr>
                <w:sz w:val="21"/>
                <w:u w:val="single"/>
              </w:rPr>
              <w:t>Recommended actions:</w:t>
            </w:r>
          </w:p>
          <w:p w14:paraId="582D6E83" w14:textId="7D87299D" w:rsidR="005A4401" w:rsidRDefault="005A4401" w:rsidP="005A4401">
            <w:pPr>
              <w:pStyle w:val="ClassificationHeader"/>
              <w:jc w:val="left"/>
              <w:rPr>
                <w:sz w:val="21"/>
                <w:u w:val="single"/>
              </w:rPr>
            </w:pPr>
            <w:r>
              <w:rPr>
                <w:sz w:val="21"/>
              </w:rPr>
              <w:t>Store created information in university provided storage solutions, such as OneDrive</w:t>
            </w:r>
            <w:r w:rsidR="00213B58">
              <w:rPr>
                <w:sz w:val="21"/>
              </w:rPr>
              <w:t xml:space="preserve"> for Business</w:t>
            </w:r>
            <w:r>
              <w:rPr>
                <w:sz w:val="21"/>
              </w:rPr>
              <w:t xml:space="preserve">, Shared </w:t>
            </w:r>
            <w:r w:rsidR="00E5094A">
              <w:rPr>
                <w:sz w:val="21"/>
              </w:rPr>
              <w:t>drive,</w:t>
            </w:r>
            <w:r>
              <w:rPr>
                <w:sz w:val="21"/>
              </w:rPr>
              <w:t xml:space="preserve"> or Teams.</w:t>
            </w:r>
          </w:p>
          <w:p w14:paraId="61F58DE6" w14:textId="77777777" w:rsidR="005A4401" w:rsidRPr="00BB0115" w:rsidRDefault="005A4401" w:rsidP="000A154D">
            <w:pPr>
              <w:pStyle w:val="ClassificationHeader"/>
              <w:spacing w:before="240"/>
              <w:jc w:val="left"/>
              <w:rPr>
                <w:sz w:val="21"/>
                <w:u w:val="single"/>
              </w:rPr>
            </w:pPr>
            <w:r w:rsidRPr="00BB0115">
              <w:rPr>
                <w:sz w:val="21"/>
                <w:u w:val="single"/>
              </w:rPr>
              <w:t>Consider:</w:t>
            </w:r>
          </w:p>
          <w:p w14:paraId="2451A97E" w14:textId="77777777" w:rsidR="005A4401" w:rsidRPr="0021542F" w:rsidRDefault="005A4401" w:rsidP="005A4401">
            <w:pPr>
              <w:pStyle w:val="ClassificationHeader"/>
              <w:jc w:val="left"/>
              <w:rPr>
                <w:sz w:val="21"/>
              </w:rPr>
            </w:pPr>
            <w:r w:rsidRPr="00BB0115">
              <w:rPr>
                <w:sz w:val="21"/>
              </w:rPr>
              <w:t>Any requirements for data backup.</w:t>
            </w:r>
          </w:p>
        </w:tc>
        <w:tc>
          <w:tcPr>
            <w:tcW w:w="1250" w:type="pct"/>
            <w:tcBorders>
              <w:top w:val="nil"/>
              <w:bottom w:val="single" w:sz="4" w:space="0" w:color="auto"/>
            </w:tcBorders>
            <w:shd w:val="clear" w:color="auto" w:fill="auto"/>
          </w:tcPr>
          <w:p w14:paraId="6BE000B1" w14:textId="77777777" w:rsidR="005A4401" w:rsidRDefault="005A4401" w:rsidP="005A4401">
            <w:pPr>
              <w:pStyle w:val="ClassificationHeader"/>
              <w:jc w:val="left"/>
              <w:rPr>
                <w:sz w:val="21"/>
                <w:u w:val="single"/>
              </w:rPr>
            </w:pPr>
            <w:r>
              <w:rPr>
                <w:sz w:val="21"/>
                <w:u w:val="single"/>
              </w:rPr>
              <w:t>Recommended actions:</w:t>
            </w:r>
          </w:p>
          <w:p w14:paraId="0B876FCE" w14:textId="07E0A67E" w:rsidR="005A4401" w:rsidRDefault="005A4401" w:rsidP="005A4401">
            <w:pPr>
              <w:pStyle w:val="ClassificationHeader"/>
              <w:jc w:val="left"/>
              <w:rPr>
                <w:sz w:val="21"/>
                <w:u w:val="single"/>
              </w:rPr>
            </w:pPr>
            <w:r>
              <w:rPr>
                <w:sz w:val="21"/>
              </w:rPr>
              <w:t>Store created information in university provided storage solutions, such as OneDrive</w:t>
            </w:r>
            <w:r w:rsidR="00213B58">
              <w:rPr>
                <w:sz w:val="21"/>
              </w:rPr>
              <w:t xml:space="preserve"> for Business</w:t>
            </w:r>
            <w:r>
              <w:rPr>
                <w:sz w:val="21"/>
              </w:rPr>
              <w:t xml:space="preserve">, Shared </w:t>
            </w:r>
            <w:r w:rsidR="00E5094A">
              <w:rPr>
                <w:sz w:val="21"/>
              </w:rPr>
              <w:t>drive,</w:t>
            </w:r>
            <w:r>
              <w:rPr>
                <w:sz w:val="21"/>
              </w:rPr>
              <w:t xml:space="preserve"> or Teams.</w:t>
            </w:r>
          </w:p>
          <w:p w14:paraId="65D8DBB8" w14:textId="77777777" w:rsidR="005A4401" w:rsidRPr="00BB0115" w:rsidRDefault="005A4401" w:rsidP="000A154D">
            <w:pPr>
              <w:pStyle w:val="ClassificationHeader"/>
              <w:spacing w:before="240"/>
              <w:jc w:val="left"/>
              <w:rPr>
                <w:sz w:val="21"/>
                <w:u w:val="single"/>
              </w:rPr>
            </w:pPr>
            <w:r w:rsidRPr="00BB0115">
              <w:rPr>
                <w:sz w:val="21"/>
                <w:u w:val="single"/>
              </w:rPr>
              <w:t>Consider:</w:t>
            </w:r>
          </w:p>
          <w:p w14:paraId="4B72104A" w14:textId="77777777" w:rsidR="005A4401" w:rsidRPr="0021542F" w:rsidRDefault="005A4401" w:rsidP="005A4401">
            <w:pPr>
              <w:pStyle w:val="ClassificationHeader"/>
              <w:jc w:val="left"/>
              <w:rPr>
                <w:sz w:val="21"/>
              </w:rPr>
            </w:pPr>
            <w:r w:rsidRPr="00BB0115">
              <w:rPr>
                <w:sz w:val="21"/>
              </w:rPr>
              <w:t>Any requirements for data backup.</w:t>
            </w:r>
          </w:p>
        </w:tc>
        <w:tc>
          <w:tcPr>
            <w:tcW w:w="1250" w:type="pct"/>
            <w:tcBorders>
              <w:top w:val="nil"/>
              <w:bottom w:val="single" w:sz="4" w:space="0" w:color="auto"/>
            </w:tcBorders>
            <w:shd w:val="clear" w:color="auto" w:fill="auto"/>
          </w:tcPr>
          <w:p w14:paraId="71E7B6AE" w14:textId="77777777" w:rsidR="005A4401" w:rsidRDefault="005A4401" w:rsidP="005A4401">
            <w:pPr>
              <w:pStyle w:val="ClassificationHeader"/>
              <w:jc w:val="left"/>
              <w:rPr>
                <w:sz w:val="21"/>
                <w:u w:val="single"/>
              </w:rPr>
            </w:pPr>
            <w:r>
              <w:rPr>
                <w:sz w:val="21"/>
                <w:u w:val="single"/>
              </w:rPr>
              <w:t>Recommended actions:</w:t>
            </w:r>
          </w:p>
          <w:p w14:paraId="61581C35" w14:textId="68FED608" w:rsidR="005A4401" w:rsidRDefault="005A4401" w:rsidP="005A4401">
            <w:pPr>
              <w:pStyle w:val="ClassificationHeader"/>
              <w:jc w:val="left"/>
              <w:rPr>
                <w:sz w:val="21"/>
                <w:u w:val="single"/>
              </w:rPr>
            </w:pPr>
            <w:r>
              <w:rPr>
                <w:sz w:val="21"/>
              </w:rPr>
              <w:t xml:space="preserve">Store created information in university provided storage solutions, such as OneDrive, Shared </w:t>
            </w:r>
            <w:r w:rsidR="00E5094A">
              <w:rPr>
                <w:sz w:val="21"/>
              </w:rPr>
              <w:t>drive,</w:t>
            </w:r>
            <w:r>
              <w:rPr>
                <w:sz w:val="21"/>
              </w:rPr>
              <w:t xml:space="preserve"> or Teams.</w:t>
            </w:r>
          </w:p>
          <w:p w14:paraId="0C3F05C8" w14:textId="77777777" w:rsidR="005A4401" w:rsidRPr="00BB0115" w:rsidRDefault="005A4401" w:rsidP="000A154D">
            <w:pPr>
              <w:pStyle w:val="ClassificationHeader"/>
              <w:spacing w:before="240"/>
              <w:jc w:val="left"/>
              <w:rPr>
                <w:sz w:val="21"/>
                <w:u w:val="single"/>
              </w:rPr>
            </w:pPr>
            <w:r w:rsidRPr="00BB0115">
              <w:rPr>
                <w:sz w:val="21"/>
                <w:u w:val="single"/>
              </w:rPr>
              <w:t>Consider:</w:t>
            </w:r>
          </w:p>
          <w:p w14:paraId="68CD8C0A" w14:textId="77777777" w:rsidR="005A4401" w:rsidRPr="0021542F" w:rsidRDefault="005A4401" w:rsidP="005A4401">
            <w:pPr>
              <w:pStyle w:val="ClassificationHeader"/>
              <w:jc w:val="left"/>
              <w:rPr>
                <w:sz w:val="21"/>
              </w:rPr>
            </w:pPr>
            <w:r w:rsidRPr="00BB0115">
              <w:rPr>
                <w:sz w:val="21"/>
              </w:rPr>
              <w:t>Any requirements for data backup.</w:t>
            </w:r>
          </w:p>
        </w:tc>
      </w:tr>
      <w:tr w:rsidR="00ED2B85" w:rsidRPr="00F34DA7" w14:paraId="779180DC" w14:textId="77777777" w:rsidTr="00811170">
        <w:trPr>
          <w:cantSplit/>
          <w:tblHeader/>
        </w:trPr>
        <w:tc>
          <w:tcPr>
            <w:tcW w:w="1250" w:type="pct"/>
            <w:tcBorders>
              <w:top w:val="single" w:sz="4" w:space="0" w:color="auto"/>
            </w:tcBorders>
            <w:shd w:val="clear" w:color="auto" w:fill="D0CECE" w:themeFill="background2" w:themeFillShade="E6"/>
            <w:vAlign w:val="center"/>
          </w:tcPr>
          <w:p w14:paraId="15956904" w14:textId="77FDF75D" w:rsidR="00ED2B85" w:rsidRPr="00891A3E" w:rsidRDefault="00ED2B85" w:rsidP="00811170">
            <w:pPr>
              <w:pStyle w:val="ClassificationHeader"/>
            </w:pPr>
            <w:r w:rsidRPr="00811170">
              <w:rPr>
                <w:b/>
                <w:bCs/>
              </w:rPr>
              <w:lastRenderedPageBreak/>
              <w:t>Device and Key Features</w:t>
            </w:r>
          </w:p>
        </w:tc>
        <w:tc>
          <w:tcPr>
            <w:tcW w:w="1250" w:type="pct"/>
            <w:tcBorders>
              <w:top w:val="single" w:sz="4" w:space="0" w:color="auto"/>
              <w:bottom w:val="nil"/>
            </w:tcBorders>
            <w:shd w:val="clear" w:color="auto" w:fill="D0CECE" w:themeFill="background2" w:themeFillShade="E6"/>
          </w:tcPr>
          <w:p w14:paraId="65079568" w14:textId="77777777" w:rsidR="00ED2B85" w:rsidRPr="00811170" w:rsidRDefault="00ED2B85" w:rsidP="00ED2B85">
            <w:pPr>
              <w:pStyle w:val="ClassificationHeader"/>
              <w:rPr>
                <w:b/>
                <w:bCs/>
              </w:rPr>
            </w:pPr>
            <w:r w:rsidRPr="00811170">
              <w:rPr>
                <w:b/>
                <w:bCs/>
              </w:rPr>
              <w:t>Classified C1</w:t>
            </w:r>
          </w:p>
          <w:p w14:paraId="1FEA87F6" w14:textId="6EFBA2E6" w:rsidR="00ED2B85" w:rsidRPr="00811170" w:rsidDel="00D630B7" w:rsidRDefault="00ED2B85" w:rsidP="00811170">
            <w:pPr>
              <w:pStyle w:val="ClassificationHeader"/>
              <w:rPr>
                <w:b/>
                <w:bCs/>
                <w:szCs w:val="22"/>
              </w:rPr>
            </w:pPr>
            <w:r w:rsidRPr="00811170">
              <w:rPr>
                <w:b/>
                <w:bCs/>
              </w:rPr>
              <w:t>HIGHLY CONFIDENTIAL</w:t>
            </w:r>
          </w:p>
        </w:tc>
        <w:tc>
          <w:tcPr>
            <w:tcW w:w="1250" w:type="pct"/>
            <w:tcBorders>
              <w:top w:val="single" w:sz="4" w:space="0" w:color="auto"/>
              <w:bottom w:val="nil"/>
            </w:tcBorders>
            <w:shd w:val="clear" w:color="auto" w:fill="D0CECE" w:themeFill="background2" w:themeFillShade="E6"/>
          </w:tcPr>
          <w:p w14:paraId="46A555E1" w14:textId="77777777" w:rsidR="00ED2B85" w:rsidRPr="00811170" w:rsidRDefault="00ED2B85" w:rsidP="00ED2B85">
            <w:pPr>
              <w:pStyle w:val="ClassificationHeader"/>
              <w:rPr>
                <w:b/>
                <w:bCs/>
              </w:rPr>
            </w:pPr>
            <w:r w:rsidRPr="00811170">
              <w:rPr>
                <w:b/>
                <w:bCs/>
              </w:rPr>
              <w:t>Classified C2</w:t>
            </w:r>
          </w:p>
          <w:p w14:paraId="036EA31D" w14:textId="4FDC6A2F" w:rsidR="00ED2B85" w:rsidRPr="00811170" w:rsidRDefault="00ED2B85" w:rsidP="00811170">
            <w:pPr>
              <w:pStyle w:val="ClassificationHeader"/>
              <w:rPr>
                <w:b/>
                <w:bCs/>
                <w:szCs w:val="22"/>
              </w:rPr>
            </w:pPr>
            <w:r w:rsidRPr="00811170">
              <w:rPr>
                <w:b/>
                <w:bCs/>
              </w:rPr>
              <w:t>CONFIDENTIAL</w:t>
            </w:r>
          </w:p>
        </w:tc>
        <w:tc>
          <w:tcPr>
            <w:tcW w:w="1250" w:type="pct"/>
            <w:tcBorders>
              <w:top w:val="single" w:sz="4" w:space="0" w:color="auto"/>
              <w:bottom w:val="nil"/>
            </w:tcBorders>
            <w:shd w:val="clear" w:color="auto" w:fill="D0CECE" w:themeFill="background2" w:themeFillShade="E6"/>
          </w:tcPr>
          <w:p w14:paraId="55E277EC" w14:textId="77777777" w:rsidR="00ED2B85" w:rsidRPr="00811170" w:rsidRDefault="00ED2B85" w:rsidP="00ED2B85">
            <w:pPr>
              <w:pStyle w:val="ClassificationHeader"/>
              <w:rPr>
                <w:b/>
                <w:bCs/>
              </w:rPr>
            </w:pPr>
            <w:r w:rsidRPr="00811170">
              <w:rPr>
                <w:b/>
                <w:bCs/>
              </w:rPr>
              <w:t>NC</w:t>
            </w:r>
          </w:p>
          <w:p w14:paraId="46745299" w14:textId="6C1F7352" w:rsidR="00ED2B85" w:rsidRPr="00811170" w:rsidRDefault="00ED2B85" w:rsidP="00811170">
            <w:pPr>
              <w:pStyle w:val="ClassificationHeader"/>
              <w:rPr>
                <w:b/>
                <w:bCs/>
                <w:szCs w:val="22"/>
              </w:rPr>
            </w:pPr>
            <w:r w:rsidRPr="00811170">
              <w:rPr>
                <w:b/>
                <w:bCs/>
              </w:rPr>
              <w:t>NOT CLASSIFIED</w:t>
            </w:r>
          </w:p>
        </w:tc>
      </w:tr>
      <w:tr w:rsidR="005A4401" w:rsidRPr="00F34DA7" w14:paraId="2C3DB244" w14:textId="77777777" w:rsidTr="006C36F9">
        <w:trPr>
          <w:cantSplit/>
          <w:tblHeader/>
        </w:trPr>
        <w:tc>
          <w:tcPr>
            <w:tcW w:w="1250" w:type="pct"/>
            <w:vMerge w:val="restart"/>
            <w:tcBorders>
              <w:top w:val="single" w:sz="4" w:space="0" w:color="auto"/>
            </w:tcBorders>
            <w:shd w:val="clear" w:color="auto" w:fill="auto"/>
          </w:tcPr>
          <w:p w14:paraId="785C2E70" w14:textId="682542CB" w:rsidR="005A4401" w:rsidRDefault="005A4401" w:rsidP="001758A2">
            <w:pPr>
              <w:pStyle w:val="AnnexHeading2"/>
            </w:pPr>
            <w:bookmarkStart w:id="121" w:name="_Toc117591009"/>
            <w:bookmarkStart w:id="122" w:name="_Toc117590739"/>
            <w:bookmarkStart w:id="123" w:name="_Toc117591265"/>
            <w:bookmarkStart w:id="124" w:name="_Toc117591399"/>
            <w:bookmarkStart w:id="125" w:name="_Toc117591465"/>
            <w:bookmarkStart w:id="126" w:name="_Toc117591508"/>
            <w:bookmarkStart w:id="127" w:name="_Toc150853642"/>
            <w:r w:rsidRPr="00A3076F">
              <w:t xml:space="preserve">Personally owned </w:t>
            </w:r>
            <w:r>
              <w:t>D</w:t>
            </w:r>
            <w:r w:rsidRPr="00A3076F">
              <w:t>esktop PC</w:t>
            </w:r>
            <w:r w:rsidR="00974093">
              <w:t>s</w:t>
            </w:r>
            <w:r w:rsidRPr="00A3076F">
              <w:t xml:space="preserve"> </w:t>
            </w:r>
            <w:r w:rsidR="00974093">
              <w:t>and Laptops</w:t>
            </w:r>
            <w:bookmarkEnd w:id="121"/>
            <w:bookmarkEnd w:id="122"/>
            <w:bookmarkEnd w:id="123"/>
            <w:bookmarkEnd w:id="124"/>
            <w:bookmarkEnd w:id="125"/>
            <w:bookmarkEnd w:id="126"/>
            <w:bookmarkEnd w:id="127"/>
          </w:p>
          <w:p w14:paraId="5E53463B" w14:textId="77777777" w:rsidR="001758A2" w:rsidRPr="00A3076F" w:rsidRDefault="001758A2" w:rsidP="000A154D">
            <w:pPr>
              <w:pStyle w:val="AnnexHeading2"/>
            </w:pPr>
          </w:p>
          <w:p w14:paraId="6B1F7F7F" w14:textId="3D30B898" w:rsidR="001758A2" w:rsidRDefault="001758A2" w:rsidP="001758A2">
            <w:pPr>
              <w:pStyle w:val="ClassificationBullet"/>
            </w:pPr>
            <w:r w:rsidRPr="003A480D">
              <w:rPr>
                <w:u w:val="single"/>
              </w:rPr>
              <w:t>Not</w:t>
            </w:r>
            <w:r>
              <w:t xml:space="preserve"> s</w:t>
            </w:r>
            <w:r w:rsidRPr="00CA3377">
              <w:t>uitable for</w:t>
            </w:r>
            <w:r>
              <w:t xml:space="preserve"> internal</w:t>
            </w:r>
            <w:r w:rsidRPr="00CA3377">
              <w:t xml:space="preserve"> file sharing</w:t>
            </w:r>
            <w:r w:rsidR="004B7A9A">
              <w:t xml:space="preserve"> or storage</w:t>
            </w:r>
          </w:p>
          <w:p w14:paraId="61812DD8" w14:textId="0A961EFA" w:rsidR="001758A2" w:rsidRDefault="001758A2" w:rsidP="001758A2">
            <w:pPr>
              <w:pStyle w:val="ClassificationBullet"/>
            </w:pPr>
            <w:r>
              <w:t xml:space="preserve">Access </w:t>
            </w:r>
            <w:r>
              <w:rPr>
                <w:u w:val="single"/>
              </w:rPr>
              <w:t>not</w:t>
            </w:r>
            <w:r>
              <w:t xml:space="preserve"> limited to university user accounts</w:t>
            </w:r>
          </w:p>
          <w:p w14:paraId="6EAA3FF1" w14:textId="640FF48B" w:rsidR="005A4401" w:rsidRPr="0035011B" w:rsidRDefault="000175E8" w:rsidP="000A154D">
            <w:pPr>
              <w:pStyle w:val="ClassificationBullet"/>
              <w:rPr>
                <w:i/>
                <w:iCs/>
              </w:rPr>
            </w:pPr>
            <w:r w:rsidRPr="000A154D">
              <w:t xml:space="preserve">Local drives are </w:t>
            </w:r>
            <w:r>
              <w:rPr>
                <w:u w:val="single"/>
              </w:rPr>
              <w:t>n</w:t>
            </w:r>
            <w:r w:rsidR="001758A2" w:rsidRPr="001C6EA4">
              <w:rPr>
                <w:u w:val="single"/>
              </w:rPr>
              <w:t>ot</w:t>
            </w:r>
            <w:r w:rsidR="001758A2">
              <w:t xml:space="preserve"> backed up by University IT</w:t>
            </w:r>
          </w:p>
        </w:tc>
        <w:tc>
          <w:tcPr>
            <w:tcW w:w="1250" w:type="pct"/>
            <w:tcBorders>
              <w:top w:val="single" w:sz="4" w:space="0" w:color="auto"/>
              <w:bottom w:val="nil"/>
            </w:tcBorders>
            <w:shd w:val="clear" w:color="auto" w:fill="auto"/>
          </w:tcPr>
          <w:p w14:paraId="1463F30B" w14:textId="2A85910D" w:rsidR="005A4401" w:rsidRPr="00BB0115" w:rsidRDefault="00D630B7" w:rsidP="005A4401">
            <w:pPr>
              <w:pStyle w:val="ClassificationHeader"/>
              <w:jc w:val="left"/>
              <w:rPr>
                <w:sz w:val="21"/>
              </w:rPr>
            </w:pPr>
            <w:r>
              <w:rPr>
                <w:b/>
                <w:bCs/>
                <w:szCs w:val="22"/>
              </w:rPr>
              <w:t>P</w:t>
            </w:r>
            <w:r w:rsidR="005A4401" w:rsidRPr="00A3076F">
              <w:rPr>
                <w:b/>
                <w:bCs/>
                <w:szCs w:val="22"/>
              </w:rPr>
              <w:t xml:space="preserve">ermitted for </w:t>
            </w:r>
            <w:r>
              <w:rPr>
                <w:b/>
                <w:bCs/>
                <w:szCs w:val="22"/>
              </w:rPr>
              <w:t>access and view</w:t>
            </w:r>
            <w:r w:rsidR="00704BAB">
              <w:rPr>
                <w:b/>
                <w:bCs/>
                <w:szCs w:val="22"/>
              </w:rPr>
              <w:t>ing</w:t>
            </w:r>
            <w:r>
              <w:rPr>
                <w:b/>
                <w:bCs/>
                <w:szCs w:val="22"/>
              </w:rPr>
              <w:t xml:space="preserve"> of information –</w:t>
            </w:r>
            <w:r w:rsidR="004B7A9A">
              <w:rPr>
                <w:b/>
                <w:bCs/>
                <w:szCs w:val="22"/>
              </w:rPr>
              <w:t xml:space="preserve"> </w:t>
            </w:r>
            <w:r w:rsidR="00370E15">
              <w:rPr>
                <w:b/>
                <w:bCs/>
                <w:szCs w:val="22"/>
              </w:rPr>
              <w:t xml:space="preserve">avoid use for </w:t>
            </w:r>
            <w:r w:rsidR="00B4515E">
              <w:rPr>
                <w:b/>
                <w:bCs/>
                <w:szCs w:val="22"/>
              </w:rPr>
              <w:t xml:space="preserve">information </w:t>
            </w:r>
            <w:r w:rsidR="00370E15">
              <w:rPr>
                <w:b/>
                <w:bCs/>
                <w:szCs w:val="22"/>
              </w:rPr>
              <w:t xml:space="preserve">creation and do </w:t>
            </w:r>
            <w:r>
              <w:rPr>
                <w:b/>
                <w:bCs/>
                <w:szCs w:val="22"/>
              </w:rPr>
              <w:t>not use for</w:t>
            </w:r>
            <w:r w:rsidRPr="00A3076F">
              <w:rPr>
                <w:b/>
                <w:bCs/>
                <w:szCs w:val="22"/>
              </w:rPr>
              <w:t xml:space="preserve"> </w:t>
            </w:r>
            <w:r w:rsidR="005A4401" w:rsidRPr="00A3076F">
              <w:rPr>
                <w:b/>
                <w:bCs/>
                <w:szCs w:val="22"/>
              </w:rPr>
              <w:t>storage.</w:t>
            </w:r>
          </w:p>
        </w:tc>
        <w:tc>
          <w:tcPr>
            <w:tcW w:w="1250" w:type="pct"/>
            <w:tcBorders>
              <w:top w:val="single" w:sz="4" w:space="0" w:color="auto"/>
              <w:bottom w:val="nil"/>
            </w:tcBorders>
            <w:shd w:val="clear" w:color="auto" w:fill="auto"/>
          </w:tcPr>
          <w:p w14:paraId="596FB573" w14:textId="4E1E2D59" w:rsidR="005A4401" w:rsidRPr="00BB0115" w:rsidRDefault="004B7A9A" w:rsidP="005A4401">
            <w:pPr>
              <w:pStyle w:val="ClassificationHeader"/>
              <w:jc w:val="left"/>
              <w:rPr>
                <w:sz w:val="21"/>
              </w:rPr>
            </w:pPr>
            <w:r>
              <w:rPr>
                <w:b/>
                <w:bCs/>
                <w:szCs w:val="22"/>
              </w:rPr>
              <w:t>P</w:t>
            </w:r>
            <w:r w:rsidRPr="00A3076F">
              <w:rPr>
                <w:b/>
                <w:bCs/>
                <w:szCs w:val="22"/>
              </w:rPr>
              <w:t xml:space="preserve">ermitted for </w:t>
            </w:r>
            <w:r>
              <w:rPr>
                <w:b/>
                <w:bCs/>
                <w:szCs w:val="22"/>
              </w:rPr>
              <w:t xml:space="preserve">access and viewing of information – avoid use for </w:t>
            </w:r>
            <w:r w:rsidR="00B4515E">
              <w:rPr>
                <w:b/>
                <w:bCs/>
                <w:szCs w:val="22"/>
              </w:rPr>
              <w:t xml:space="preserve">information </w:t>
            </w:r>
            <w:r>
              <w:rPr>
                <w:b/>
                <w:bCs/>
                <w:szCs w:val="22"/>
              </w:rPr>
              <w:t>creation and do not use for</w:t>
            </w:r>
            <w:r w:rsidRPr="00A3076F">
              <w:rPr>
                <w:b/>
                <w:bCs/>
                <w:szCs w:val="22"/>
              </w:rPr>
              <w:t xml:space="preserve"> storage.</w:t>
            </w:r>
          </w:p>
        </w:tc>
        <w:tc>
          <w:tcPr>
            <w:tcW w:w="1250" w:type="pct"/>
            <w:tcBorders>
              <w:top w:val="single" w:sz="4" w:space="0" w:color="auto"/>
              <w:bottom w:val="nil"/>
            </w:tcBorders>
            <w:shd w:val="clear" w:color="auto" w:fill="auto"/>
          </w:tcPr>
          <w:p w14:paraId="2D90EF6B" w14:textId="77777777" w:rsidR="005A4401" w:rsidRPr="00BB0115" w:rsidRDefault="005A4401" w:rsidP="005A4401">
            <w:pPr>
              <w:pStyle w:val="ClassificationHeader"/>
              <w:jc w:val="left"/>
              <w:rPr>
                <w:sz w:val="21"/>
              </w:rPr>
            </w:pPr>
            <w:r w:rsidRPr="00A3076F">
              <w:rPr>
                <w:b/>
                <w:bCs/>
                <w:szCs w:val="22"/>
              </w:rPr>
              <w:t>Permitted.</w:t>
            </w:r>
          </w:p>
        </w:tc>
      </w:tr>
      <w:tr w:rsidR="005A4401" w:rsidRPr="00F34DA7" w14:paraId="15B0DF3E" w14:textId="77777777" w:rsidTr="3EAAE777">
        <w:trPr>
          <w:cantSplit/>
          <w:tblHeader/>
        </w:trPr>
        <w:tc>
          <w:tcPr>
            <w:tcW w:w="1250" w:type="pct"/>
            <w:vMerge/>
          </w:tcPr>
          <w:p w14:paraId="55EC9EBD" w14:textId="77777777" w:rsidR="005A4401" w:rsidRPr="00F34DA7" w:rsidRDefault="005A4401" w:rsidP="005A4401">
            <w:pPr>
              <w:pStyle w:val="ClassificationHeader"/>
              <w:jc w:val="left"/>
              <w:rPr>
                <w:b/>
                <w:bCs/>
                <w:sz w:val="21"/>
              </w:rPr>
            </w:pPr>
          </w:p>
        </w:tc>
        <w:tc>
          <w:tcPr>
            <w:tcW w:w="1250" w:type="pct"/>
            <w:tcBorders>
              <w:top w:val="nil"/>
              <w:bottom w:val="single" w:sz="4" w:space="0" w:color="auto"/>
            </w:tcBorders>
            <w:shd w:val="clear" w:color="auto" w:fill="auto"/>
          </w:tcPr>
          <w:p w14:paraId="71928FCD" w14:textId="77777777" w:rsidR="005A4401" w:rsidRPr="00143DFC" w:rsidRDefault="005A4401" w:rsidP="005A4401">
            <w:pPr>
              <w:pStyle w:val="ClassificationHeader"/>
              <w:spacing w:after="240"/>
              <w:jc w:val="left"/>
              <w:rPr>
                <w:i/>
                <w:iCs/>
                <w:sz w:val="21"/>
              </w:rPr>
            </w:pPr>
            <w:r w:rsidRPr="00375D45">
              <w:rPr>
                <w:sz w:val="21"/>
              </w:rPr>
              <w:t>May be used for remote connection to access files in a private environment, with use of a VPN and if the disk is encrypted.  The device needs to implement FIPS 140</w:t>
            </w:r>
            <w:r w:rsidRPr="006F5661">
              <w:rPr>
                <w:sz w:val="21"/>
              </w:rPr>
              <w:t>-2 or FIPS 197 encryption standards</w:t>
            </w:r>
            <w:r>
              <w:rPr>
                <w:sz w:val="21"/>
              </w:rPr>
              <w:t>.</w:t>
            </w:r>
          </w:p>
          <w:p w14:paraId="1EA38ED4" w14:textId="77777777" w:rsidR="005A4401" w:rsidRPr="00FD4E04" w:rsidRDefault="005A4401" w:rsidP="005A4401">
            <w:pPr>
              <w:pStyle w:val="ClassificationHeader"/>
              <w:jc w:val="left"/>
              <w:rPr>
                <w:sz w:val="21"/>
                <w:u w:val="single"/>
              </w:rPr>
            </w:pPr>
            <w:r>
              <w:rPr>
                <w:sz w:val="21"/>
                <w:u w:val="single"/>
              </w:rPr>
              <w:t>Required actions</w:t>
            </w:r>
            <w:r w:rsidRPr="00FD4E04">
              <w:rPr>
                <w:sz w:val="21"/>
                <w:u w:val="single"/>
              </w:rPr>
              <w:t>:</w:t>
            </w:r>
          </w:p>
          <w:p w14:paraId="03AB2F77" w14:textId="77777777" w:rsidR="005A4401" w:rsidRPr="00BB0115" w:rsidRDefault="005A4401" w:rsidP="005A4401">
            <w:pPr>
              <w:pStyle w:val="ClassificationHeader"/>
              <w:jc w:val="left"/>
              <w:rPr>
                <w:sz w:val="21"/>
              </w:rPr>
            </w:pPr>
            <w:r w:rsidRPr="00BB0115">
              <w:rPr>
                <w:sz w:val="21"/>
              </w:rPr>
              <w:t>Clear web browser cache after read only use.</w:t>
            </w:r>
          </w:p>
          <w:p w14:paraId="5948908A" w14:textId="65539F0D" w:rsidR="005A4401" w:rsidRPr="00BB0115" w:rsidRDefault="005A4401" w:rsidP="005A4401">
            <w:pPr>
              <w:pStyle w:val="ClassificationHeader"/>
              <w:jc w:val="left"/>
              <w:rPr>
                <w:sz w:val="21"/>
              </w:rPr>
            </w:pPr>
            <w:r w:rsidRPr="00BB0115">
              <w:rPr>
                <w:sz w:val="21"/>
              </w:rPr>
              <w:t>Do not leave logged in and unattended.</w:t>
            </w:r>
          </w:p>
          <w:p w14:paraId="07741FA9" w14:textId="65539F0D" w:rsidR="005A4401" w:rsidRDefault="005A4401" w:rsidP="005A4401">
            <w:pPr>
              <w:pStyle w:val="ClassificationHeader"/>
              <w:jc w:val="left"/>
              <w:rPr>
                <w:sz w:val="21"/>
              </w:rPr>
            </w:pPr>
            <w:r w:rsidRPr="00BB0115">
              <w:rPr>
                <w:sz w:val="21"/>
              </w:rPr>
              <w:t>Do not download files to this device.</w:t>
            </w:r>
          </w:p>
          <w:p w14:paraId="4FDDF3B2" w14:textId="6CE19DDC" w:rsidR="005A4401" w:rsidRPr="00BB0115" w:rsidRDefault="002145FF" w:rsidP="005A4401">
            <w:pPr>
              <w:pStyle w:val="ClassificationHeader"/>
              <w:jc w:val="left"/>
              <w:rPr>
                <w:sz w:val="21"/>
              </w:rPr>
            </w:pPr>
            <w:r>
              <w:rPr>
                <w:sz w:val="21"/>
              </w:rPr>
              <w:t>Do not store created information on the device – store on a university device or in university provided storage solutions, such as OneDrive for Business, Shared drive or Teams.</w:t>
            </w:r>
          </w:p>
        </w:tc>
        <w:tc>
          <w:tcPr>
            <w:tcW w:w="1250" w:type="pct"/>
            <w:tcBorders>
              <w:top w:val="nil"/>
              <w:bottom w:val="single" w:sz="4" w:space="0" w:color="auto"/>
            </w:tcBorders>
            <w:shd w:val="clear" w:color="auto" w:fill="auto"/>
          </w:tcPr>
          <w:p w14:paraId="10DACD48" w14:textId="77777777" w:rsidR="005A4401" w:rsidRPr="00143DFC" w:rsidRDefault="005A4401" w:rsidP="005A4401">
            <w:pPr>
              <w:pStyle w:val="ClassificationHeader"/>
              <w:spacing w:after="240"/>
              <w:jc w:val="left"/>
              <w:rPr>
                <w:i/>
                <w:iCs/>
                <w:sz w:val="21"/>
              </w:rPr>
            </w:pPr>
            <w:r w:rsidRPr="00375D45">
              <w:rPr>
                <w:sz w:val="21"/>
              </w:rPr>
              <w:t>May be used for remote connection to access files in a private environment, with use of a VPN and if the disk is encrypted.  The device needs to implement FIPS 140</w:t>
            </w:r>
            <w:r w:rsidRPr="006F5661">
              <w:rPr>
                <w:sz w:val="21"/>
              </w:rPr>
              <w:t>-2 or FIPS 197 encryption standards</w:t>
            </w:r>
            <w:r>
              <w:rPr>
                <w:sz w:val="21"/>
              </w:rPr>
              <w:t>.</w:t>
            </w:r>
          </w:p>
          <w:p w14:paraId="3501FFED" w14:textId="77777777" w:rsidR="005A4401" w:rsidRPr="00FD4E04" w:rsidRDefault="005A4401" w:rsidP="005A4401">
            <w:pPr>
              <w:pStyle w:val="ClassificationHeader"/>
              <w:jc w:val="left"/>
              <w:rPr>
                <w:sz w:val="21"/>
                <w:u w:val="single"/>
              </w:rPr>
            </w:pPr>
            <w:r>
              <w:rPr>
                <w:sz w:val="21"/>
                <w:u w:val="single"/>
              </w:rPr>
              <w:t>Required actions</w:t>
            </w:r>
            <w:r w:rsidRPr="00FD4E04">
              <w:rPr>
                <w:sz w:val="21"/>
                <w:u w:val="single"/>
              </w:rPr>
              <w:t>:</w:t>
            </w:r>
          </w:p>
          <w:p w14:paraId="28C3E67D" w14:textId="77777777" w:rsidR="005A4401" w:rsidRPr="00BB0115" w:rsidRDefault="005A4401" w:rsidP="005A4401">
            <w:pPr>
              <w:pStyle w:val="ClassificationHeader"/>
              <w:jc w:val="left"/>
              <w:rPr>
                <w:sz w:val="21"/>
              </w:rPr>
            </w:pPr>
            <w:r w:rsidRPr="00BB0115">
              <w:rPr>
                <w:sz w:val="21"/>
              </w:rPr>
              <w:t>Clear web browser cache after read only use.</w:t>
            </w:r>
          </w:p>
          <w:p w14:paraId="7E6E1682" w14:textId="77777777" w:rsidR="005A4401" w:rsidRPr="00BB0115" w:rsidRDefault="005A4401" w:rsidP="005A4401">
            <w:pPr>
              <w:pStyle w:val="ClassificationHeader"/>
              <w:jc w:val="left"/>
              <w:rPr>
                <w:sz w:val="21"/>
              </w:rPr>
            </w:pPr>
            <w:r w:rsidRPr="00BB0115">
              <w:rPr>
                <w:sz w:val="21"/>
              </w:rPr>
              <w:t>Do not leave logged in and unattended.</w:t>
            </w:r>
          </w:p>
          <w:p w14:paraId="188FE919" w14:textId="77777777" w:rsidR="005A4401" w:rsidRDefault="005A4401" w:rsidP="005A4401">
            <w:pPr>
              <w:pStyle w:val="ClassificationHeader"/>
              <w:jc w:val="left"/>
              <w:rPr>
                <w:sz w:val="21"/>
              </w:rPr>
            </w:pPr>
            <w:r w:rsidRPr="00BB0115">
              <w:rPr>
                <w:sz w:val="21"/>
              </w:rPr>
              <w:t>Do not download files to this device.</w:t>
            </w:r>
          </w:p>
          <w:p w14:paraId="606275E8" w14:textId="5413AE55" w:rsidR="005A4401" w:rsidRPr="00BB0115" w:rsidRDefault="004B7A9A" w:rsidP="005A4401">
            <w:pPr>
              <w:pStyle w:val="ClassificationHeader"/>
              <w:jc w:val="left"/>
              <w:rPr>
                <w:sz w:val="21"/>
              </w:rPr>
            </w:pPr>
            <w:r>
              <w:rPr>
                <w:sz w:val="21"/>
              </w:rPr>
              <w:t xml:space="preserve">Do not store created information on the device – store on a university device or in university provided storage solutions, such as OneDrive for Business, Shared </w:t>
            </w:r>
            <w:r w:rsidR="00E5094A">
              <w:rPr>
                <w:sz w:val="21"/>
              </w:rPr>
              <w:t>drive,</w:t>
            </w:r>
            <w:r>
              <w:rPr>
                <w:sz w:val="21"/>
              </w:rPr>
              <w:t xml:space="preserve"> or Teams.</w:t>
            </w:r>
          </w:p>
        </w:tc>
        <w:tc>
          <w:tcPr>
            <w:tcW w:w="1250" w:type="pct"/>
            <w:tcBorders>
              <w:top w:val="nil"/>
              <w:bottom w:val="single" w:sz="4" w:space="0" w:color="auto"/>
            </w:tcBorders>
            <w:shd w:val="clear" w:color="auto" w:fill="auto"/>
          </w:tcPr>
          <w:p w14:paraId="3C5228B6" w14:textId="77777777" w:rsidR="005A4401" w:rsidRPr="00FD4E04" w:rsidRDefault="005A4401" w:rsidP="005A4401">
            <w:pPr>
              <w:pStyle w:val="ClassificationHeader"/>
              <w:jc w:val="left"/>
              <w:rPr>
                <w:sz w:val="21"/>
                <w:u w:val="single"/>
              </w:rPr>
            </w:pPr>
            <w:r>
              <w:rPr>
                <w:sz w:val="21"/>
                <w:u w:val="single"/>
              </w:rPr>
              <w:t>Required actions</w:t>
            </w:r>
            <w:r w:rsidRPr="00FD4E04">
              <w:rPr>
                <w:sz w:val="21"/>
                <w:u w:val="single"/>
              </w:rPr>
              <w:t>:</w:t>
            </w:r>
          </w:p>
          <w:p w14:paraId="36F0A961" w14:textId="77777777" w:rsidR="005A4401" w:rsidRPr="00BB0115" w:rsidRDefault="005A4401" w:rsidP="005A4401">
            <w:pPr>
              <w:pStyle w:val="ClassificationHeader"/>
              <w:jc w:val="left"/>
              <w:rPr>
                <w:sz w:val="21"/>
              </w:rPr>
            </w:pPr>
            <w:r w:rsidRPr="00BB0115">
              <w:rPr>
                <w:sz w:val="21"/>
              </w:rPr>
              <w:t>Do not use to store copies of master files.</w:t>
            </w:r>
          </w:p>
          <w:p w14:paraId="499ED138" w14:textId="77777777" w:rsidR="005A4401" w:rsidRPr="00BB0115" w:rsidRDefault="005A4401" w:rsidP="005A4401">
            <w:pPr>
              <w:pStyle w:val="ClassificationHeader"/>
              <w:jc w:val="left"/>
              <w:rPr>
                <w:sz w:val="21"/>
              </w:rPr>
            </w:pPr>
            <w:r w:rsidRPr="00BB0115">
              <w:rPr>
                <w:sz w:val="21"/>
              </w:rPr>
              <w:t>Do not leave logged in and unattended.</w:t>
            </w:r>
          </w:p>
          <w:p w14:paraId="6CCD2928" w14:textId="77777777" w:rsidR="005A4401" w:rsidRPr="00BB0115" w:rsidRDefault="005A4401" w:rsidP="005A4401">
            <w:pPr>
              <w:pStyle w:val="ClassificationHeader"/>
              <w:jc w:val="left"/>
              <w:rPr>
                <w:sz w:val="21"/>
              </w:rPr>
            </w:pPr>
            <w:r>
              <w:rPr>
                <w:sz w:val="21"/>
              </w:rPr>
              <w:t>Do not store created information on the device – store on a university device or in university provided storage solutions, such as OneDrive, Shared drive or Teams.</w:t>
            </w:r>
          </w:p>
        </w:tc>
      </w:tr>
    </w:tbl>
    <w:p w14:paraId="51619C9D" w14:textId="77777777" w:rsidR="006C36F9" w:rsidRDefault="006C36F9">
      <w:r>
        <w:br w:type="page"/>
      </w:r>
    </w:p>
    <w:tbl>
      <w:tblPr>
        <w:tblStyle w:val="TableGrid"/>
        <w:tblW w:w="5000" w:type="pct"/>
        <w:tblLook w:val="04A0" w:firstRow="1" w:lastRow="0" w:firstColumn="1" w:lastColumn="0" w:noHBand="0" w:noVBand="1"/>
      </w:tblPr>
      <w:tblGrid>
        <w:gridCol w:w="3640"/>
        <w:gridCol w:w="3640"/>
        <w:gridCol w:w="3640"/>
        <w:gridCol w:w="3640"/>
      </w:tblGrid>
      <w:tr w:rsidR="006C36F9" w:rsidRPr="00F34DA7" w14:paraId="571BB154" w14:textId="77777777" w:rsidTr="000A154D">
        <w:trPr>
          <w:cantSplit/>
        </w:trPr>
        <w:tc>
          <w:tcPr>
            <w:tcW w:w="1250" w:type="pct"/>
            <w:tcBorders>
              <w:top w:val="single" w:sz="4" w:space="0" w:color="auto"/>
            </w:tcBorders>
            <w:shd w:val="clear" w:color="auto" w:fill="D0CECE" w:themeFill="background2" w:themeFillShade="E6"/>
            <w:vAlign w:val="center"/>
          </w:tcPr>
          <w:p w14:paraId="6A3D26E9" w14:textId="74ACB53F" w:rsidR="006C36F9" w:rsidRDefault="006C36F9" w:rsidP="006C36F9">
            <w:pPr>
              <w:pStyle w:val="HandlingRow"/>
              <w:jc w:val="center"/>
              <w:rPr>
                <w:b/>
                <w:bCs/>
                <w:noProof/>
                <w:sz w:val="22"/>
                <w:szCs w:val="22"/>
              </w:rPr>
            </w:pPr>
            <w:r w:rsidRPr="00F34DA7">
              <w:rPr>
                <w:b/>
                <w:bCs/>
                <w:sz w:val="21"/>
              </w:rPr>
              <w:lastRenderedPageBreak/>
              <w:t xml:space="preserve">Location and </w:t>
            </w:r>
            <w:r>
              <w:rPr>
                <w:b/>
                <w:bCs/>
                <w:sz w:val="21"/>
              </w:rPr>
              <w:t xml:space="preserve">Key </w:t>
            </w:r>
            <w:r w:rsidRPr="00F34DA7">
              <w:rPr>
                <w:b/>
                <w:bCs/>
                <w:sz w:val="21"/>
              </w:rPr>
              <w:t>Features</w:t>
            </w:r>
          </w:p>
        </w:tc>
        <w:tc>
          <w:tcPr>
            <w:tcW w:w="1250" w:type="pct"/>
            <w:tcBorders>
              <w:top w:val="single" w:sz="4" w:space="0" w:color="auto"/>
              <w:bottom w:val="nil"/>
            </w:tcBorders>
            <w:shd w:val="clear" w:color="auto" w:fill="D0CECE" w:themeFill="background2" w:themeFillShade="E6"/>
          </w:tcPr>
          <w:p w14:paraId="20B215EB" w14:textId="77777777" w:rsidR="006C36F9" w:rsidRPr="00F34DA7" w:rsidRDefault="006C36F9" w:rsidP="006C36F9">
            <w:pPr>
              <w:pStyle w:val="ClassificationHeader"/>
              <w:rPr>
                <w:b/>
                <w:bCs/>
                <w:sz w:val="21"/>
              </w:rPr>
            </w:pPr>
            <w:r w:rsidRPr="00F34DA7">
              <w:rPr>
                <w:b/>
                <w:bCs/>
                <w:sz w:val="21"/>
              </w:rPr>
              <w:t>Classified C1</w:t>
            </w:r>
          </w:p>
          <w:p w14:paraId="470AB41E" w14:textId="6AFF9EBA" w:rsidR="006C36F9" w:rsidRDefault="006C36F9" w:rsidP="006C36F9">
            <w:pPr>
              <w:pStyle w:val="HandlingRow"/>
              <w:jc w:val="center"/>
              <w:rPr>
                <w:b/>
                <w:bCs/>
                <w:sz w:val="22"/>
                <w:szCs w:val="22"/>
              </w:rPr>
            </w:pPr>
            <w:r w:rsidRPr="00F34DA7">
              <w:rPr>
                <w:b/>
                <w:bCs/>
                <w:sz w:val="21"/>
              </w:rPr>
              <w:t>HIGHLY CONFIDENTIAL</w:t>
            </w:r>
          </w:p>
        </w:tc>
        <w:tc>
          <w:tcPr>
            <w:tcW w:w="1250" w:type="pct"/>
            <w:tcBorders>
              <w:top w:val="single" w:sz="4" w:space="0" w:color="auto"/>
              <w:bottom w:val="nil"/>
            </w:tcBorders>
            <w:shd w:val="clear" w:color="auto" w:fill="D0CECE" w:themeFill="background2" w:themeFillShade="E6"/>
          </w:tcPr>
          <w:p w14:paraId="6B7934E9" w14:textId="77777777" w:rsidR="006C36F9" w:rsidRPr="00F34DA7" w:rsidRDefault="006C36F9" w:rsidP="006C36F9">
            <w:pPr>
              <w:pStyle w:val="ClassificationHeader"/>
              <w:rPr>
                <w:b/>
                <w:bCs/>
                <w:sz w:val="21"/>
              </w:rPr>
            </w:pPr>
            <w:r w:rsidRPr="00F34DA7">
              <w:rPr>
                <w:b/>
                <w:bCs/>
                <w:sz w:val="21"/>
              </w:rPr>
              <w:t>Classified C2</w:t>
            </w:r>
          </w:p>
          <w:p w14:paraId="00ACBAA5" w14:textId="23EFCBDA" w:rsidR="006C36F9" w:rsidRDefault="006C36F9" w:rsidP="006C36F9">
            <w:pPr>
              <w:pStyle w:val="HandlingRow"/>
              <w:jc w:val="center"/>
              <w:rPr>
                <w:b/>
                <w:bCs/>
                <w:sz w:val="22"/>
                <w:szCs w:val="22"/>
              </w:rPr>
            </w:pPr>
            <w:r w:rsidRPr="00F34DA7">
              <w:rPr>
                <w:b/>
                <w:bCs/>
                <w:sz w:val="21"/>
              </w:rPr>
              <w:t>CONFIDENTIAL</w:t>
            </w:r>
          </w:p>
        </w:tc>
        <w:tc>
          <w:tcPr>
            <w:tcW w:w="1250" w:type="pct"/>
            <w:tcBorders>
              <w:top w:val="single" w:sz="4" w:space="0" w:color="auto"/>
              <w:bottom w:val="nil"/>
            </w:tcBorders>
            <w:shd w:val="clear" w:color="auto" w:fill="D0CECE" w:themeFill="background2" w:themeFillShade="E6"/>
          </w:tcPr>
          <w:p w14:paraId="416C31C1" w14:textId="77777777" w:rsidR="006C36F9" w:rsidRPr="00F34DA7" w:rsidRDefault="006C36F9" w:rsidP="006C36F9">
            <w:pPr>
              <w:pStyle w:val="ClassificationHeader"/>
              <w:rPr>
                <w:b/>
                <w:bCs/>
                <w:sz w:val="21"/>
              </w:rPr>
            </w:pPr>
            <w:r w:rsidRPr="00F34DA7">
              <w:rPr>
                <w:b/>
                <w:bCs/>
                <w:sz w:val="21"/>
              </w:rPr>
              <w:t>NC</w:t>
            </w:r>
          </w:p>
          <w:p w14:paraId="7D80F3F3" w14:textId="6EBD7E7F" w:rsidR="006C36F9" w:rsidRDefault="006C36F9" w:rsidP="006C36F9">
            <w:pPr>
              <w:pStyle w:val="HandlingRow"/>
              <w:jc w:val="center"/>
              <w:rPr>
                <w:b/>
                <w:bCs/>
                <w:sz w:val="22"/>
                <w:szCs w:val="22"/>
              </w:rPr>
            </w:pPr>
            <w:r w:rsidRPr="00F34DA7">
              <w:rPr>
                <w:b/>
                <w:bCs/>
                <w:sz w:val="21"/>
              </w:rPr>
              <w:t>NOT CLASSIFIED</w:t>
            </w:r>
          </w:p>
        </w:tc>
      </w:tr>
      <w:tr w:rsidR="002B5FE9" w:rsidRPr="00F34DA7" w14:paraId="08BC88D5" w14:textId="77777777" w:rsidTr="002B5FE9">
        <w:trPr>
          <w:cantSplit/>
        </w:trPr>
        <w:tc>
          <w:tcPr>
            <w:tcW w:w="1250" w:type="pct"/>
            <w:vMerge w:val="restart"/>
            <w:tcBorders>
              <w:top w:val="single" w:sz="4" w:space="0" w:color="auto"/>
            </w:tcBorders>
          </w:tcPr>
          <w:p w14:paraId="72B05865" w14:textId="0AE8E700" w:rsidR="002B5FE9" w:rsidRDefault="002B5FE9" w:rsidP="000A154D">
            <w:pPr>
              <w:pStyle w:val="AnnexHeading2"/>
            </w:pPr>
            <w:bookmarkStart w:id="128" w:name="_Toc117591010"/>
            <w:bookmarkStart w:id="129" w:name="_Toc117590740"/>
            <w:bookmarkStart w:id="130" w:name="_Toc117591266"/>
            <w:bookmarkStart w:id="131" w:name="_Toc117591400"/>
            <w:bookmarkStart w:id="132" w:name="_Toc117591466"/>
            <w:bookmarkStart w:id="133" w:name="_Toc117591509"/>
            <w:bookmarkStart w:id="134" w:name="_Toc150853643"/>
            <w:r w:rsidRPr="00A776D6">
              <w:t xml:space="preserve">Personally owned Smartphone or </w:t>
            </w:r>
            <w:r>
              <w:t>T</w:t>
            </w:r>
            <w:r w:rsidRPr="00A776D6">
              <w:t>ablet</w:t>
            </w:r>
            <w:bookmarkEnd w:id="128"/>
            <w:bookmarkEnd w:id="129"/>
            <w:bookmarkEnd w:id="130"/>
            <w:bookmarkEnd w:id="131"/>
            <w:bookmarkEnd w:id="132"/>
            <w:bookmarkEnd w:id="133"/>
            <w:bookmarkEnd w:id="134"/>
          </w:p>
          <w:p w14:paraId="25E03AB7" w14:textId="77777777" w:rsidR="001758A2" w:rsidRPr="00A3076F" w:rsidRDefault="001758A2">
            <w:pPr>
              <w:pStyle w:val="HandlingRow"/>
              <w:rPr>
                <w:b/>
                <w:bCs/>
                <w:sz w:val="22"/>
                <w:szCs w:val="22"/>
              </w:rPr>
            </w:pPr>
          </w:p>
          <w:p w14:paraId="4A15B83B" w14:textId="77777777" w:rsidR="001758A2" w:rsidRDefault="001758A2" w:rsidP="001758A2">
            <w:pPr>
              <w:pStyle w:val="ClassificationBullet"/>
            </w:pPr>
            <w:r w:rsidRPr="003A480D">
              <w:rPr>
                <w:u w:val="single"/>
              </w:rPr>
              <w:t>Not</w:t>
            </w:r>
            <w:r>
              <w:t xml:space="preserve"> s</w:t>
            </w:r>
            <w:r w:rsidRPr="00CA3377">
              <w:t>uitable for</w:t>
            </w:r>
            <w:r>
              <w:t xml:space="preserve"> internal</w:t>
            </w:r>
            <w:r w:rsidRPr="00CA3377">
              <w:t xml:space="preserve"> file sharing</w:t>
            </w:r>
          </w:p>
          <w:p w14:paraId="7A62D9C6" w14:textId="77777777" w:rsidR="001758A2" w:rsidRDefault="001758A2" w:rsidP="001758A2">
            <w:pPr>
              <w:pStyle w:val="ClassificationBullet"/>
            </w:pPr>
            <w:r>
              <w:t xml:space="preserve">Access </w:t>
            </w:r>
            <w:r>
              <w:rPr>
                <w:u w:val="single"/>
              </w:rPr>
              <w:t>not</w:t>
            </w:r>
            <w:r>
              <w:t xml:space="preserve"> limited to university user accounts</w:t>
            </w:r>
          </w:p>
          <w:p w14:paraId="527B172E" w14:textId="67DEED6E" w:rsidR="002B5FE9" w:rsidRPr="00A3076F" w:rsidRDefault="000175E8" w:rsidP="000A154D">
            <w:pPr>
              <w:pStyle w:val="ClassificationBullet"/>
              <w:rPr>
                <w:b/>
                <w:bCs/>
                <w:sz w:val="22"/>
                <w:szCs w:val="22"/>
              </w:rPr>
            </w:pPr>
            <w:r w:rsidRPr="00302545">
              <w:t xml:space="preserve">Local </w:t>
            </w:r>
            <w:r>
              <w:t xml:space="preserve">storage is </w:t>
            </w:r>
            <w:r>
              <w:rPr>
                <w:u w:val="single"/>
              </w:rPr>
              <w:t>n</w:t>
            </w:r>
            <w:r w:rsidRPr="001C6EA4">
              <w:rPr>
                <w:u w:val="single"/>
              </w:rPr>
              <w:t>ot</w:t>
            </w:r>
            <w:r>
              <w:t xml:space="preserve"> backed up by University IT</w:t>
            </w:r>
          </w:p>
        </w:tc>
        <w:tc>
          <w:tcPr>
            <w:tcW w:w="1250" w:type="pct"/>
            <w:tcBorders>
              <w:top w:val="single" w:sz="4" w:space="0" w:color="auto"/>
              <w:bottom w:val="nil"/>
            </w:tcBorders>
          </w:tcPr>
          <w:p w14:paraId="573522B1" w14:textId="0CC7B1D9" w:rsidR="002B5FE9" w:rsidRPr="00811170" w:rsidRDefault="00B4515E">
            <w:pPr>
              <w:pStyle w:val="HandlingRow"/>
              <w:rPr>
                <w:b/>
                <w:sz w:val="21"/>
              </w:rPr>
            </w:pPr>
            <w:r w:rsidRPr="00811170">
              <w:rPr>
                <w:b/>
                <w:bCs/>
                <w:sz w:val="22"/>
                <w:szCs w:val="22"/>
              </w:rPr>
              <w:t xml:space="preserve">Permitted for access and viewing of information – avoid use for information </w:t>
            </w:r>
            <w:r>
              <w:rPr>
                <w:b/>
                <w:bCs/>
                <w:sz w:val="22"/>
                <w:szCs w:val="22"/>
              </w:rPr>
              <w:t xml:space="preserve">creation </w:t>
            </w:r>
            <w:r w:rsidRPr="00811170">
              <w:rPr>
                <w:b/>
                <w:bCs/>
                <w:sz w:val="22"/>
                <w:szCs w:val="22"/>
              </w:rPr>
              <w:t>and do not use for storage.</w:t>
            </w:r>
          </w:p>
        </w:tc>
        <w:tc>
          <w:tcPr>
            <w:tcW w:w="1250" w:type="pct"/>
            <w:tcBorders>
              <w:top w:val="single" w:sz="4" w:space="0" w:color="auto"/>
              <w:bottom w:val="nil"/>
            </w:tcBorders>
          </w:tcPr>
          <w:p w14:paraId="2C80B81E" w14:textId="044FA333" w:rsidR="002B5FE9" w:rsidRPr="00A3076F" w:rsidRDefault="00B4515E">
            <w:pPr>
              <w:pStyle w:val="HandlingRow"/>
              <w:rPr>
                <w:b/>
                <w:bCs/>
                <w:sz w:val="22"/>
                <w:szCs w:val="22"/>
              </w:rPr>
            </w:pPr>
            <w:r w:rsidRPr="00811170">
              <w:rPr>
                <w:b/>
                <w:bCs/>
                <w:sz w:val="22"/>
                <w:szCs w:val="22"/>
              </w:rPr>
              <w:t xml:space="preserve">Permitted for access and viewing of information – avoid use for </w:t>
            </w:r>
            <w:r>
              <w:rPr>
                <w:b/>
                <w:bCs/>
                <w:sz w:val="22"/>
                <w:szCs w:val="22"/>
              </w:rPr>
              <w:t xml:space="preserve">information </w:t>
            </w:r>
            <w:r w:rsidRPr="00811170">
              <w:rPr>
                <w:b/>
                <w:bCs/>
                <w:sz w:val="22"/>
                <w:szCs w:val="22"/>
              </w:rPr>
              <w:t>creation and do not use for storage.</w:t>
            </w:r>
          </w:p>
        </w:tc>
        <w:tc>
          <w:tcPr>
            <w:tcW w:w="1250" w:type="pct"/>
            <w:tcBorders>
              <w:top w:val="single" w:sz="4" w:space="0" w:color="auto"/>
              <w:bottom w:val="nil"/>
            </w:tcBorders>
          </w:tcPr>
          <w:p w14:paraId="43C21C17" w14:textId="46F19DD6" w:rsidR="002B5FE9" w:rsidRPr="00A3076F" w:rsidRDefault="002B5FE9" w:rsidP="006330FA">
            <w:pPr>
              <w:pStyle w:val="HandlingRow"/>
              <w:rPr>
                <w:b/>
                <w:bCs/>
                <w:sz w:val="22"/>
                <w:szCs w:val="22"/>
              </w:rPr>
            </w:pPr>
            <w:r>
              <w:rPr>
                <w:b/>
                <w:bCs/>
                <w:sz w:val="22"/>
                <w:szCs w:val="22"/>
              </w:rPr>
              <w:t>Permitted</w:t>
            </w:r>
            <w:r w:rsidR="006330FA">
              <w:rPr>
                <w:b/>
                <w:bCs/>
                <w:sz w:val="22"/>
                <w:szCs w:val="22"/>
              </w:rPr>
              <w:t xml:space="preserve">, </w:t>
            </w:r>
            <w:r w:rsidR="006330FA" w:rsidRPr="006330FA">
              <w:rPr>
                <w:b/>
                <w:bCs/>
                <w:sz w:val="22"/>
                <w:szCs w:val="22"/>
              </w:rPr>
              <w:t>may be used for remote connection to access files.</w:t>
            </w:r>
          </w:p>
        </w:tc>
      </w:tr>
      <w:tr w:rsidR="002B5FE9" w:rsidRPr="00F34DA7" w14:paraId="7C9C2373" w14:textId="77777777">
        <w:trPr>
          <w:cantSplit/>
        </w:trPr>
        <w:tc>
          <w:tcPr>
            <w:tcW w:w="1250" w:type="pct"/>
            <w:vMerge/>
          </w:tcPr>
          <w:p w14:paraId="43DA0B20" w14:textId="77777777" w:rsidR="002B5FE9" w:rsidRPr="00A776D6" w:rsidRDefault="002B5FE9">
            <w:pPr>
              <w:pStyle w:val="HandlingRow"/>
              <w:rPr>
                <w:b/>
                <w:bCs/>
                <w:sz w:val="22"/>
                <w:szCs w:val="22"/>
              </w:rPr>
            </w:pPr>
          </w:p>
        </w:tc>
        <w:tc>
          <w:tcPr>
            <w:tcW w:w="1250" w:type="pct"/>
            <w:tcBorders>
              <w:top w:val="nil"/>
              <w:bottom w:val="single" w:sz="4" w:space="0" w:color="auto"/>
            </w:tcBorders>
          </w:tcPr>
          <w:p w14:paraId="1EE9A9DC" w14:textId="77777777" w:rsidR="002B5FE9" w:rsidRPr="00192EC5" w:rsidRDefault="002B5FE9">
            <w:pPr>
              <w:pStyle w:val="HandlingRow"/>
              <w:rPr>
                <w:sz w:val="21"/>
                <w:u w:val="single"/>
              </w:rPr>
            </w:pPr>
            <w:r w:rsidRPr="00192EC5">
              <w:rPr>
                <w:sz w:val="21"/>
                <w:u w:val="single"/>
              </w:rPr>
              <w:t>Required actions:</w:t>
            </w:r>
          </w:p>
          <w:p w14:paraId="05263198" w14:textId="426F7856" w:rsidR="002B5FE9" w:rsidRDefault="002B5FE9">
            <w:pPr>
              <w:pStyle w:val="HandlingRow"/>
              <w:rPr>
                <w:sz w:val="21"/>
              </w:rPr>
            </w:pPr>
            <w:r w:rsidRPr="002A63E8">
              <w:rPr>
                <w:sz w:val="21"/>
              </w:rPr>
              <w:t>The device must be configured to connect via Exchange Active Sync to ensure baseline security features (</w:t>
            </w:r>
            <w:r w:rsidR="00C66F19">
              <w:rPr>
                <w:sz w:val="21"/>
              </w:rPr>
              <w:t xml:space="preserve">including </w:t>
            </w:r>
            <w:r w:rsidRPr="002A63E8">
              <w:rPr>
                <w:sz w:val="21"/>
              </w:rPr>
              <w:t>timeout, password, encryption) are applied.</w:t>
            </w:r>
          </w:p>
          <w:p w14:paraId="25495170" w14:textId="77777777" w:rsidR="002B5FE9" w:rsidRPr="00BB0115" w:rsidRDefault="002B5FE9">
            <w:pPr>
              <w:pStyle w:val="ClassificationHeader"/>
              <w:jc w:val="left"/>
              <w:rPr>
                <w:sz w:val="21"/>
              </w:rPr>
            </w:pPr>
            <w:r w:rsidRPr="00BB0115">
              <w:rPr>
                <w:sz w:val="21"/>
              </w:rPr>
              <w:t>Do not leave logged in and unattended.</w:t>
            </w:r>
          </w:p>
          <w:p w14:paraId="08C5F887" w14:textId="77777777" w:rsidR="002B5FE9" w:rsidRDefault="002B5FE9">
            <w:pPr>
              <w:pStyle w:val="HandlingRow"/>
              <w:rPr>
                <w:sz w:val="21"/>
              </w:rPr>
            </w:pPr>
            <w:r w:rsidRPr="00BB0115">
              <w:rPr>
                <w:sz w:val="21"/>
              </w:rPr>
              <w:t>Do not download files to this device.</w:t>
            </w:r>
          </w:p>
          <w:p w14:paraId="2DDC076B" w14:textId="2E311CB7" w:rsidR="002B5FE9" w:rsidRPr="002A63E8" w:rsidRDefault="002B5FE9">
            <w:pPr>
              <w:pStyle w:val="HandlingRow"/>
              <w:rPr>
                <w:sz w:val="21"/>
              </w:rPr>
            </w:pPr>
            <w:r>
              <w:rPr>
                <w:sz w:val="21"/>
              </w:rPr>
              <w:t>Do not store created information on the device – store on a university device or in university provided storage solutions, such as OneDrive</w:t>
            </w:r>
            <w:r w:rsidR="007924DE">
              <w:rPr>
                <w:sz w:val="21"/>
              </w:rPr>
              <w:t xml:space="preserve"> for Business</w:t>
            </w:r>
            <w:r>
              <w:rPr>
                <w:sz w:val="21"/>
              </w:rPr>
              <w:t xml:space="preserve">, Shared </w:t>
            </w:r>
            <w:r w:rsidR="00E5094A">
              <w:rPr>
                <w:sz w:val="21"/>
              </w:rPr>
              <w:t>drive,</w:t>
            </w:r>
            <w:r>
              <w:rPr>
                <w:sz w:val="21"/>
              </w:rPr>
              <w:t xml:space="preserve"> or Teams.</w:t>
            </w:r>
          </w:p>
        </w:tc>
        <w:tc>
          <w:tcPr>
            <w:tcW w:w="1250" w:type="pct"/>
            <w:tcBorders>
              <w:top w:val="nil"/>
              <w:bottom w:val="single" w:sz="4" w:space="0" w:color="auto"/>
            </w:tcBorders>
          </w:tcPr>
          <w:p w14:paraId="6D156C6F" w14:textId="77777777" w:rsidR="002B5FE9" w:rsidRPr="00192EC5" w:rsidRDefault="002B5FE9">
            <w:pPr>
              <w:pStyle w:val="HandlingRow"/>
              <w:rPr>
                <w:sz w:val="21"/>
                <w:u w:val="single"/>
              </w:rPr>
            </w:pPr>
            <w:r w:rsidRPr="00192EC5">
              <w:rPr>
                <w:sz w:val="21"/>
                <w:u w:val="single"/>
              </w:rPr>
              <w:t>Required actions:</w:t>
            </w:r>
          </w:p>
          <w:p w14:paraId="69EDD2FC" w14:textId="0321EBF5" w:rsidR="002B5FE9" w:rsidRDefault="002B5FE9">
            <w:pPr>
              <w:pStyle w:val="HandlingRow"/>
              <w:rPr>
                <w:sz w:val="21"/>
              </w:rPr>
            </w:pPr>
            <w:r w:rsidRPr="002A63E8">
              <w:rPr>
                <w:sz w:val="21"/>
              </w:rPr>
              <w:t>The device must be configured to connect via Exchange Active Sync to ensure baseline security features (</w:t>
            </w:r>
            <w:r w:rsidR="00C66F19">
              <w:rPr>
                <w:sz w:val="21"/>
              </w:rPr>
              <w:t xml:space="preserve">including </w:t>
            </w:r>
            <w:r w:rsidRPr="002A63E8">
              <w:rPr>
                <w:sz w:val="21"/>
              </w:rPr>
              <w:t>timeout, password, encryption) are applied.</w:t>
            </w:r>
          </w:p>
          <w:p w14:paraId="63C406B4" w14:textId="77777777" w:rsidR="002B5FE9" w:rsidRPr="00BB0115" w:rsidRDefault="002B5FE9">
            <w:pPr>
              <w:pStyle w:val="ClassificationHeader"/>
              <w:jc w:val="left"/>
              <w:rPr>
                <w:sz w:val="21"/>
              </w:rPr>
            </w:pPr>
            <w:r w:rsidRPr="00BB0115">
              <w:rPr>
                <w:sz w:val="21"/>
              </w:rPr>
              <w:t>Do not leave logged in and unattended.</w:t>
            </w:r>
          </w:p>
          <w:p w14:paraId="72421C93" w14:textId="77777777" w:rsidR="002B5FE9" w:rsidRDefault="002B5FE9">
            <w:pPr>
              <w:pStyle w:val="HandlingRow"/>
              <w:rPr>
                <w:sz w:val="21"/>
              </w:rPr>
            </w:pPr>
            <w:r w:rsidRPr="00BB0115">
              <w:rPr>
                <w:sz w:val="21"/>
              </w:rPr>
              <w:t>Do not download files to this device.</w:t>
            </w:r>
          </w:p>
          <w:p w14:paraId="6D4F36E6" w14:textId="1742F231" w:rsidR="002B5FE9" w:rsidRPr="002A63E8" w:rsidRDefault="002B5FE9">
            <w:pPr>
              <w:pStyle w:val="HandlingRow"/>
              <w:rPr>
                <w:sz w:val="21"/>
              </w:rPr>
            </w:pPr>
            <w:r>
              <w:rPr>
                <w:sz w:val="21"/>
              </w:rPr>
              <w:t>Do not store created information on the device – store on a university device or in university provided storage solutions, such as OneDrive</w:t>
            </w:r>
            <w:r w:rsidR="007924DE">
              <w:rPr>
                <w:sz w:val="21"/>
              </w:rPr>
              <w:t xml:space="preserve"> for Business</w:t>
            </w:r>
            <w:r>
              <w:rPr>
                <w:sz w:val="21"/>
              </w:rPr>
              <w:t>, Shared drive or Teams.</w:t>
            </w:r>
          </w:p>
        </w:tc>
        <w:tc>
          <w:tcPr>
            <w:tcW w:w="1250" w:type="pct"/>
            <w:tcBorders>
              <w:top w:val="nil"/>
              <w:bottom w:val="single" w:sz="4" w:space="0" w:color="auto"/>
            </w:tcBorders>
          </w:tcPr>
          <w:p w14:paraId="1DDF93B6" w14:textId="77777777" w:rsidR="002B5FE9" w:rsidRPr="00FD4E04" w:rsidRDefault="002B5FE9">
            <w:pPr>
              <w:pStyle w:val="ClassificationHeader"/>
              <w:jc w:val="left"/>
              <w:rPr>
                <w:sz w:val="21"/>
                <w:u w:val="single"/>
              </w:rPr>
            </w:pPr>
            <w:r>
              <w:rPr>
                <w:sz w:val="21"/>
                <w:u w:val="single"/>
              </w:rPr>
              <w:t>Required actions</w:t>
            </w:r>
            <w:r w:rsidRPr="00FD4E04">
              <w:rPr>
                <w:sz w:val="21"/>
                <w:u w:val="single"/>
              </w:rPr>
              <w:t>:</w:t>
            </w:r>
          </w:p>
          <w:p w14:paraId="25326850" w14:textId="77777777" w:rsidR="002B5FE9" w:rsidRDefault="002B5FE9">
            <w:pPr>
              <w:pStyle w:val="HandlingRow"/>
              <w:rPr>
                <w:sz w:val="21"/>
              </w:rPr>
            </w:pPr>
            <w:r w:rsidRPr="00BB0115">
              <w:rPr>
                <w:sz w:val="21"/>
              </w:rPr>
              <w:t>Do not use to store copies of master files</w:t>
            </w:r>
            <w:r>
              <w:rPr>
                <w:sz w:val="21"/>
              </w:rPr>
              <w:t>.</w:t>
            </w:r>
          </w:p>
          <w:p w14:paraId="19D88B93" w14:textId="4410144F" w:rsidR="002B5FE9" w:rsidRDefault="002B5FE9">
            <w:pPr>
              <w:pStyle w:val="ClassificationHeader"/>
              <w:jc w:val="left"/>
              <w:rPr>
                <w:sz w:val="21"/>
              </w:rPr>
            </w:pPr>
            <w:r>
              <w:rPr>
                <w:sz w:val="21"/>
              </w:rPr>
              <w:t>Do not store created information on the device – store on a university device or in university provided storage solutions, such as OneDrive</w:t>
            </w:r>
            <w:r w:rsidR="007924DE">
              <w:rPr>
                <w:sz w:val="21"/>
              </w:rPr>
              <w:t xml:space="preserve"> for Business</w:t>
            </w:r>
            <w:r>
              <w:rPr>
                <w:sz w:val="21"/>
              </w:rPr>
              <w:t>, Shared drive or Teams.</w:t>
            </w:r>
          </w:p>
          <w:p w14:paraId="236F36F5" w14:textId="77777777" w:rsidR="002B5FE9" w:rsidRPr="00484AD0" w:rsidRDefault="002B5FE9">
            <w:pPr>
              <w:pStyle w:val="ClassificationHeader"/>
              <w:jc w:val="left"/>
              <w:rPr>
                <w:sz w:val="21"/>
              </w:rPr>
            </w:pPr>
            <w:r w:rsidRPr="00BB0115">
              <w:rPr>
                <w:sz w:val="21"/>
              </w:rPr>
              <w:t>Do not leave logged in and unattended.</w:t>
            </w:r>
          </w:p>
        </w:tc>
      </w:tr>
    </w:tbl>
    <w:p w14:paraId="1D9F5AEE" w14:textId="77777777" w:rsidR="00B06AAD" w:rsidRDefault="00B06AAD">
      <w:pPr>
        <w:spacing w:before="0" w:after="160" w:line="259" w:lineRule="auto"/>
      </w:pPr>
    </w:p>
    <w:p w14:paraId="380ED120" w14:textId="77777777" w:rsidR="00B06AAD" w:rsidRDefault="00B06AAD">
      <w:pPr>
        <w:spacing w:before="0" w:after="160" w:line="259" w:lineRule="auto"/>
      </w:pPr>
      <w:r>
        <w:br w:type="page"/>
      </w:r>
    </w:p>
    <w:tbl>
      <w:tblPr>
        <w:tblStyle w:val="TableGrid"/>
        <w:tblW w:w="5000" w:type="pct"/>
        <w:tblLook w:val="04A0" w:firstRow="1" w:lastRow="0" w:firstColumn="1" w:lastColumn="0" w:noHBand="0" w:noVBand="1"/>
      </w:tblPr>
      <w:tblGrid>
        <w:gridCol w:w="3640"/>
        <w:gridCol w:w="3640"/>
        <w:gridCol w:w="3640"/>
        <w:gridCol w:w="3640"/>
      </w:tblGrid>
      <w:tr w:rsidR="00B06AAD" w:rsidRPr="00F34DA7" w14:paraId="5ECA70FC" w14:textId="77777777">
        <w:trPr>
          <w:cantSplit/>
        </w:trPr>
        <w:tc>
          <w:tcPr>
            <w:tcW w:w="1250" w:type="pct"/>
            <w:tcBorders>
              <w:top w:val="single" w:sz="4" w:space="0" w:color="auto"/>
              <w:bottom w:val="single" w:sz="4" w:space="0" w:color="auto"/>
            </w:tcBorders>
            <w:shd w:val="clear" w:color="auto" w:fill="D0CECE" w:themeFill="background2" w:themeFillShade="E6"/>
            <w:vAlign w:val="center"/>
          </w:tcPr>
          <w:p w14:paraId="30418A01" w14:textId="77777777" w:rsidR="00B06AAD" w:rsidRPr="0038426F" w:rsidRDefault="00B06AAD">
            <w:pPr>
              <w:pStyle w:val="ClassificationHeader"/>
              <w:rPr>
                <w:b/>
                <w:bCs/>
                <w:szCs w:val="22"/>
              </w:rPr>
            </w:pPr>
            <w:r w:rsidRPr="0038426F">
              <w:rPr>
                <w:b/>
                <w:bCs/>
              </w:rPr>
              <w:lastRenderedPageBreak/>
              <w:t>Location and Key Features</w:t>
            </w:r>
          </w:p>
        </w:tc>
        <w:tc>
          <w:tcPr>
            <w:tcW w:w="1250" w:type="pct"/>
            <w:tcBorders>
              <w:top w:val="single" w:sz="4" w:space="0" w:color="auto"/>
              <w:bottom w:val="single" w:sz="4" w:space="0" w:color="auto"/>
            </w:tcBorders>
            <w:shd w:val="clear" w:color="auto" w:fill="D0CECE" w:themeFill="background2" w:themeFillShade="E6"/>
          </w:tcPr>
          <w:p w14:paraId="5D581B4F" w14:textId="77777777" w:rsidR="00B06AAD" w:rsidRPr="0038426F" w:rsidRDefault="00B06AAD">
            <w:pPr>
              <w:pStyle w:val="ClassificationHeader"/>
              <w:rPr>
                <w:b/>
                <w:bCs/>
              </w:rPr>
            </w:pPr>
            <w:r w:rsidRPr="0038426F">
              <w:rPr>
                <w:b/>
                <w:bCs/>
              </w:rPr>
              <w:t>Classified C1</w:t>
            </w:r>
          </w:p>
          <w:p w14:paraId="181C8277" w14:textId="77777777" w:rsidR="00B06AAD" w:rsidRPr="0038426F" w:rsidRDefault="00B06AAD">
            <w:pPr>
              <w:pStyle w:val="ClassificationHeader"/>
              <w:rPr>
                <w:b/>
                <w:bCs/>
                <w:szCs w:val="22"/>
              </w:rPr>
            </w:pPr>
            <w:r w:rsidRPr="0038426F">
              <w:rPr>
                <w:b/>
                <w:bCs/>
              </w:rPr>
              <w:t>HIGHLY CONFIDENTIAL</w:t>
            </w:r>
          </w:p>
        </w:tc>
        <w:tc>
          <w:tcPr>
            <w:tcW w:w="1250" w:type="pct"/>
            <w:tcBorders>
              <w:top w:val="single" w:sz="4" w:space="0" w:color="auto"/>
              <w:bottom w:val="single" w:sz="4" w:space="0" w:color="auto"/>
            </w:tcBorders>
            <w:shd w:val="clear" w:color="auto" w:fill="D0CECE" w:themeFill="background2" w:themeFillShade="E6"/>
          </w:tcPr>
          <w:p w14:paraId="18C5BDC3" w14:textId="77777777" w:rsidR="00B06AAD" w:rsidRPr="0038426F" w:rsidRDefault="00B06AAD">
            <w:pPr>
              <w:pStyle w:val="ClassificationHeader"/>
              <w:rPr>
                <w:b/>
                <w:bCs/>
              </w:rPr>
            </w:pPr>
            <w:r w:rsidRPr="0038426F">
              <w:rPr>
                <w:b/>
                <w:bCs/>
              </w:rPr>
              <w:t>Classified C2</w:t>
            </w:r>
          </w:p>
          <w:p w14:paraId="750DB3F5" w14:textId="77777777" w:rsidR="00B06AAD" w:rsidRPr="0038426F" w:rsidRDefault="00B06AAD">
            <w:pPr>
              <w:pStyle w:val="ClassificationHeader"/>
              <w:rPr>
                <w:b/>
                <w:bCs/>
                <w:szCs w:val="22"/>
              </w:rPr>
            </w:pPr>
            <w:r w:rsidRPr="0038426F">
              <w:rPr>
                <w:b/>
                <w:bCs/>
              </w:rPr>
              <w:t>CONFIDENTIAL</w:t>
            </w:r>
          </w:p>
        </w:tc>
        <w:tc>
          <w:tcPr>
            <w:tcW w:w="1250" w:type="pct"/>
            <w:tcBorders>
              <w:top w:val="single" w:sz="4" w:space="0" w:color="auto"/>
              <w:bottom w:val="single" w:sz="4" w:space="0" w:color="auto"/>
            </w:tcBorders>
            <w:shd w:val="clear" w:color="auto" w:fill="D0CECE" w:themeFill="background2" w:themeFillShade="E6"/>
          </w:tcPr>
          <w:p w14:paraId="29BDC134" w14:textId="77777777" w:rsidR="00B06AAD" w:rsidRPr="0038426F" w:rsidRDefault="00B06AAD">
            <w:pPr>
              <w:pStyle w:val="ClassificationHeader"/>
              <w:rPr>
                <w:b/>
                <w:bCs/>
              </w:rPr>
            </w:pPr>
            <w:r w:rsidRPr="0038426F">
              <w:rPr>
                <w:b/>
                <w:bCs/>
              </w:rPr>
              <w:t>NC</w:t>
            </w:r>
          </w:p>
          <w:p w14:paraId="6FA9C3D3" w14:textId="77777777" w:rsidR="00B06AAD" w:rsidRPr="0038426F" w:rsidRDefault="00B06AAD">
            <w:pPr>
              <w:pStyle w:val="ClassificationHeader"/>
              <w:rPr>
                <w:b/>
                <w:bCs/>
                <w:szCs w:val="22"/>
              </w:rPr>
            </w:pPr>
            <w:r w:rsidRPr="0038426F">
              <w:rPr>
                <w:b/>
                <w:bCs/>
              </w:rPr>
              <w:t>NOT CLASSIFIED</w:t>
            </w:r>
          </w:p>
        </w:tc>
      </w:tr>
      <w:tr w:rsidR="00B06AAD" w:rsidRPr="00F34DA7" w14:paraId="2421DA82" w14:textId="77777777">
        <w:trPr>
          <w:cantSplit/>
        </w:trPr>
        <w:tc>
          <w:tcPr>
            <w:tcW w:w="1250" w:type="pct"/>
            <w:vMerge w:val="restart"/>
            <w:tcBorders>
              <w:top w:val="single" w:sz="4" w:space="0" w:color="auto"/>
            </w:tcBorders>
          </w:tcPr>
          <w:p w14:paraId="175D4CCA" w14:textId="178C6D15" w:rsidR="00B06AAD" w:rsidRDefault="00B06AAD">
            <w:pPr>
              <w:pStyle w:val="AnnexHeading2"/>
            </w:pPr>
            <w:bookmarkStart w:id="135" w:name="_Toc121845025"/>
            <w:bookmarkStart w:id="136" w:name="Audio"/>
            <w:bookmarkStart w:id="137" w:name="_Toc150853644"/>
            <w:r w:rsidRPr="009472FB">
              <w:t xml:space="preserve">Audio, </w:t>
            </w:r>
            <w:r w:rsidR="00E5094A" w:rsidRPr="009472FB">
              <w:t>image,</w:t>
            </w:r>
            <w:r w:rsidRPr="009472FB">
              <w:t xml:space="preserve"> and video captures devices with onboard storage</w:t>
            </w:r>
            <w:bookmarkEnd w:id="135"/>
            <w:bookmarkEnd w:id="137"/>
            <w:r w:rsidRPr="009472FB">
              <w:t xml:space="preserve"> </w:t>
            </w:r>
          </w:p>
          <w:bookmarkEnd w:id="136"/>
          <w:p w14:paraId="7157A1AB" w14:textId="77777777" w:rsidR="00B06AAD" w:rsidRPr="0003552C" w:rsidRDefault="00B06AAD">
            <w:pPr>
              <w:rPr>
                <w:rStyle w:val="BookTitle"/>
              </w:rPr>
            </w:pPr>
            <w:r w:rsidRPr="0003552C">
              <w:rPr>
                <w:rStyle w:val="BookTitle"/>
              </w:rPr>
              <w:t>(using DVD, CD, SD Cards, or inbuilt hard disks to store captured information)</w:t>
            </w:r>
          </w:p>
          <w:p w14:paraId="49E2177B" w14:textId="77777777" w:rsidR="00B06AAD" w:rsidRDefault="00B06AAD">
            <w:pPr>
              <w:rPr>
                <w:u w:val="single"/>
              </w:rPr>
            </w:pPr>
          </w:p>
          <w:p w14:paraId="01AB94FE" w14:textId="77777777" w:rsidR="00B06AAD" w:rsidRDefault="00B06AAD">
            <w:pPr>
              <w:pStyle w:val="ClassificationBullet"/>
            </w:pPr>
            <w:r w:rsidRPr="003A480D">
              <w:rPr>
                <w:u w:val="single"/>
              </w:rPr>
              <w:t>Not</w:t>
            </w:r>
            <w:r>
              <w:t xml:space="preserve"> s</w:t>
            </w:r>
            <w:r w:rsidRPr="00CA3377">
              <w:t>uitable for</w:t>
            </w:r>
            <w:r>
              <w:t xml:space="preserve"> </w:t>
            </w:r>
            <w:r w:rsidRPr="00CA3377">
              <w:t xml:space="preserve">file </w:t>
            </w:r>
            <w:r>
              <w:t>storage</w:t>
            </w:r>
          </w:p>
          <w:p w14:paraId="2E7F7671" w14:textId="77777777" w:rsidR="00B06AAD" w:rsidRDefault="00B06AAD">
            <w:pPr>
              <w:pStyle w:val="ClassificationBullet"/>
            </w:pPr>
            <w:r>
              <w:t xml:space="preserve">Access </w:t>
            </w:r>
            <w:r>
              <w:rPr>
                <w:u w:val="single"/>
              </w:rPr>
              <w:t>not</w:t>
            </w:r>
            <w:r>
              <w:t xml:space="preserve"> restricted to university users without appropriate controls</w:t>
            </w:r>
          </w:p>
          <w:p w14:paraId="6AEFA04C" w14:textId="77777777" w:rsidR="00B06AAD" w:rsidRPr="0038426F" w:rsidRDefault="00B06AAD">
            <w:pPr>
              <w:pStyle w:val="HandlingRow"/>
              <w:rPr>
                <w:b/>
                <w:bCs/>
                <w:sz w:val="21"/>
              </w:rPr>
            </w:pPr>
            <w:r w:rsidRPr="0038426F">
              <w:rPr>
                <w:sz w:val="21"/>
              </w:rPr>
              <w:t xml:space="preserve">Local storage is </w:t>
            </w:r>
            <w:r w:rsidRPr="0038426F">
              <w:rPr>
                <w:sz w:val="21"/>
                <w:u w:val="single"/>
              </w:rPr>
              <w:t>not</w:t>
            </w:r>
            <w:r w:rsidRPr="0038426F">
              <w:rPr>
                <w:sz w:val="21"/>
              </w:rPr>
              <w:t xml:space="preserve"> backed up by University IT</w:t>
            </w:r>
          </w:p>
        </w:tc>
        <w:tc>
          <w:tcPr>
            <w:tcW w:w="1250" w:type="pct"/>
            <w:tcBorders>
              <w:top w:val="single" w:sz="4" w:space="0" w:color="auto"/>
              <w:bottom w:val="nil"/>
            </w:tcBorders>
          </w:tcPr>
          <w:p w14:paraId="05E56CE3" w14:textId="77777777" w:rsidR="00B06AAD" w:rsidRPr="00192EC5" w:rsidRDefault="00B06AAD">
            <w:pPr>
              <w:pStyle w:val="HandlingRow"/>
              <w:rPr>
                <w:sz w:val="21"/>
                <w:u w:val="single"/>
              </w:rPr>
            </w:pPr>
            <w:r w:rsidRPr="002277D2">
              <w:rPr>
                <w:b/>
                <w:bCs/>
                <w:sz w:val="22"/>
                <w:szCs w:val="22"/>
              </w:rPr>
              <w:t>Permitted for</w:t>
            </w:r>
            <w:r>
              <w:rPr>
                <w:b/>
                <w:bCs/>
                <w:sz w:val="22"/>
                <w:szCs w:val="22"/>
              </w:rPr>
              <w:t xml:space="preserve"> information capture and temporary storage – transfer to a university supplied storage solution as soon as possible.</w:t>
            </w:r>
          </w:p>
        </w:tc>
        <w:tc>
          <w:tcPr>
            <w:tcW w:w="1250" w:type="pct"/>
            <w:tcBorders>
              <w:top w:val="single" w:sz="4" w:space="0" w:color="auto"/>
              <w:bottom w:val="nil"/>
            </w:tcBorders>
          </w:tcPr>
          <w:p w14:paraId="4D8EFBE2" w14:textId="77777777" w:rsidR="00B06AAD" w:rsidRPr="00192EC5" w:rsidRDefault="00B06AAD">
            <w:pPr>
              <w:pStyle w:val="HandlingRow"/>
              <w:rPr>
                <w:sz w:val="21"/>
                <w:u w:val="single"/>
              </w:rPr>
            </w:pPr>
            <w:r w:rsidRPr="002277D2">
              <w:rPr>
                <w:b/>
                <w:bCs/>
                <w:sz w:val="22"/>
                <w:szCs w:val="22"/>
              </w:rPr>
              <w:t>Permitted for</w:t>
            </w:r>
            <w:r>
              <w:rPr>
                <w:b/>
                <w:bCs/>
                <w:sz w:val="22"/>
                <w:szCs w:val="22"/>
              </w:rPr>
              <w:t xml:space="preserve"> information capture and temporary storage – transfer to a university supplied storage solution as soon as possible.</w:t>
            </w:r>
          </w:p>
        </w:tc>
        <w:tc>
          <w:tcPr>
            <w:tcW w:w="1250" w:type="pct"/>
            <w:tcBorders>
              <w:top w:val="single" w:sz="4" w:space="0" w:color="auto"/>
              <w:bottom w:val="nil"/>
            </w:tcBorders>
          </w:tcPr>
          <w:p w14:paraId="0161E885" w14:textId="77777777" w:rsidR="00B06AAD" w:rsidRPr="00BD7AC5" w:rsidRDefault="00B06AAD">
            <w:pPr>
              <w:pStyle w:val="ClassificationHeader"/>
              <w:jc w:val="left"/>
              <w:rPr>
                <w:b/>
                <w:bCs/>
                <w:sz w:val="21"/>
              </w:rPr>
            </w:pPr>
            <w:r w:rsidRPr="00BD7AC5">
              <w:rPr>
                <w:b/>
                <w:bCs/>
                <w:szCs w:val="22"/>
              </w:rPr>
              <w:t>Permitted.</w:t>
            </w:r>
          </w:p>
        </w:tc>
      </w:tr>
      <w:tr w:rsidR="00B06AAD" w:rsidRPr="00F34DA7" w14:paraId="7CC4AC22" w14:textId="77777777">
        <w:trPr>
          <w:cantSplit/>
        </w:trPr>
        <w:tc>
          <w:tcPr>
            <w:tcW w:w="1250" w:type="pct"/>
            <w:vMerge/>
          </w:tcPr>
          <w:p w14:paraId="41C87CCD" w14:textId="77777777" w:rsidR="00B06AAD" w:rsidRDefault="00B06AAD">
            <w:pPr>
              <w:pStyle w:val="HandlingRow"/>
              <w:rPr>
                <w:b/>
                <w:bCs/>
                <w:sz w:val="22"/>
                <w:szCs w:val="22"/>
              </w:rPr>
            </w:pPr>
          </w:p>
        </w:tc>
        <w:tc>
          <w:tcPr>
            <w:tcW w:w="1250" w:type="pct"/>
            <w:tcBorders>
              <w:top w:val="nil"/>
              <w:bottom w:val="single" w:sz="4" w:space="0" w:color="auto"/>
            </w:tcBorders>
          </w:tcPr>
          <w:p w14:paraId="4368A611" w14:textId="77777777" w:rsidR="00B06AAD" w:rsidRPr="00192EC5" w:rsidRDefault="00B06AAD">
            <w:pPr>
              <w:pStyle w:val="HandlingRow"/>
              <w:rPr>
                <w:sz w:val="21"/>
                <w:u w:val="single"/>
              </w:rPr>
            </w:pPr>
            <w:r w:rsidRPr="00192EC5">
              <w:rPr>
                <w:sz w:val="21"/>
                <w:u w:val="single"/>
              </w:rPr>
              <w:t>Required actions:</w:t>
            </w:r>
          </w:p>
          <w:p w14:paraId="20B7B764" w14:textId="77777777" w:rsidR="00B06AAD" w:rsidRDefault="00B06AAD">
            <w:pPr>
              <w:pStyle w:val="ClassificationHeader"/>
              <w:spacing w:after="240"/>
              <w:jc w:val="left"/>
              <w:rPr>
                <w:sz w:val="21"/>
              </w:rPr>
            </w:pPr>
            <w:r w:rsidRPr="002A63E8">
              <w:rPr>
                <w:sz w:val="21"/>
              </w:rPr>
              <w:t xml:space="preserve">The device </w:t>
            </w:r>
            <w:r>
              <w:rPr>
                <w:sz w:val="21"/>
              </w:rPr>
              <w:t xml:space="preserve">storage </w:t>
            </w:r>
            <w:r w:rsidRPr="002A63E8">
              <w:rPr>
                <w:sz w:val="21"/>
              </w:rPr>
              <w:t xml:space="preserve">must be </w:t>
            </w:r>
            <w:r>
              <w:rPr>
                <w:sz w:val="21"/>
              </w:rPr>
              <w:t xml:space="preserve">encrypted wherever possible, ideally to </w:t>
            </w:r>
            <w:r w:rsidRPr="00375D45">
              <w:rPr>
                <w:sz w:val="21"/>
              </w:rPr>
              <w:t>FIPS 140</w:t>
            </w:r>
            <w:r w:rsidRPr="006F5661">
              <w:rPr>
                <w:sz w:val="21"/>
              </w:rPr>
              <w:t>-2 or FIPS 197 encryption standards</w:t>
            </w:r>
            <w:r>
              <w:rPr>
                <w:sz w:val="21"/>
              </w:rPr>
              <w:t>.</w:t>
            </w:r>
          </w:p>
          <w:p w14:paraId="4303294E" w14:textId="77777777" w:rsidR="00B06AAD" w:rsidRPr="00493FE3" w:rsidRDefault="00B06AAD">
            <w:pPr>
              <w:pStyle w:val="ClassificationHeader"/>
              <w:spacing w:after="240"/>
              <w:jc w:val="left"/>
              <w:rPr>
                <w:sz w:val="21"/>
              </w:rPr>
            </w:pPr>
            <w:r>
              <w:rPr>
                <w:sz w:val="21"/>
              </w:rPr>
              <w:t>Where available, user accounts and passwords/pin codes should be implemented to restrict device access.</w:t>
            </w:r>
          </w:p>
          <w:p w14:paraId="6B547518" w14:textId="77777777" w:rsidR="00B06AAD" w:rsidRDefault="00B06AAD">
            <w:pPr>
              <w:pStyle w:val="HandlingRow"/>
              <w:rPr>
                <w:sz w:val="21"/>
              </w:rPr>
            </w:pPr>
            <w:r w:rsidRPr="00BB0115">
              <w:rPr>
                <w:sz w:val="21"/>
              </w:rPr>
              <w:t>Do not download files to this device.</w:t>
            </w:r>
          </w:p>
          <w:p w14:paraId="221CF8CE" w14:textId="0F74692C" w:rsidR="00B06AAD" w:rsidRDefault="00B06AAD">
            <w:pPr>
              <w:pStyle w:val="HandlingRow"/>
              <w:rPr>
                <w:sz w:val="21"/>
              </w:rPr>
            </w:pPr>
            <w:r>
              <w:rPr>
                <w:sz w:val="21"/>
              </w:rPr>
              <w:t xml:space="preserve">Transfer created information off the device as soon as possible after creation – store on university provided storage solution, such as OneDrive for Business, Research Data Store, Shared </w:t>
            </w:r>
            <w:r w:rsidR="00E5094A">
              <w:rPr>
                <w:sz w:val="21"/>
              </w:rPr>
              <w:t>drive,</w:t>
            </w:r>
            <w:r>
              <w:rPr>
                <w:sz w:val="21"/>
              </w:rPr>
              <w:t xml:space="preserve"> or Teams.</w:t>
            </w:r>
          </w:p>
          <w:p w14:paraId="4C81BDA5" w14:textId="77777777" w:rsidR="00B06AAD" w:rsidRPr="0038426F" w:rsidRDefault="00B06AAD">
            <w:pPr>
              <w:pStyle w:val="ClassificationHeader"/>
              <w:jc w:val="left"/>
              <w:rPr>
                <w:sz w:val="21"/>
              </w:rPr>
            </w:pPr>
            <w:r w:rsidRPr="00BB0115">
              <w:rPr>
                <w:sz w:val="21"/>
              </w:rPr>
              <w:t>Do not leave unattended.</w:t>
            </w:r>
          </w:p>
        </w:tc>
        <w:tc>
          <w:tcPr>
            <w:tcW w:w="1250" w:type="pct"/>
            <w:tcBorders>
              <w:top w:val="nil"/>
              <w:bottom w:val="single" w:sz="4" w:space="0" w:color="auto"/>
            </w:tcBorders>
          </w:tcPr>
          <w:p w14:paraId="28552F5F" w14:textId="77777777" w:rsidR="00B06AAD" w:rsidRPr="00192EC5" w:rsidRDefault="00B06AAD">
            <w:pPr>
              <w:pStyle w:val="HandlingRow"/>
              <w:rPr>
                <w:sz w:val="21"/>
                <w:u w:val="single"/>
              </w:rPr>
            </w:pPr>
            <w:r w:rsidRPr="00192EC5">
              <w:rPr>
                <w:sz w:val="21"/>
                <w:u w:val="single"/>
              </w:rPr>
              <w:t>Required actions:</w:t>
            </w:r>
          </w:p>
          <w:p w14:paraId="67070D7A" w14:textId="77777777" w:rsidR="00B06AAD" w:rsidRPr="00143DFC" w:rsidRDefault="00B06AAD">
            <w:pPr>
              <w:pStyle w:val="ClassificationHeader"/>
              <w:spacing w:after="240"/>
              <w:jc w:val="left"/>
              <w:rPr>
                <w:i/>
                <w:iCs/>
                <w:sz w:val="21"/>
              </w:rPr>
            </w:pPr>
            <w:r w:rsidRPr="002A63E8">
              <w:rPr>
                <w:sz w:val="21"/>
              </w:rPr>
              <w:t xml:space="preserve">The device </w:t>
            </w:r>
            <w:r>
              <w:rPr>
                <w:sz w:val="21"/>
              </w:rPr>
              <w:t xml:space="preserve">storage </w:t>
            </w:r>
            <w:r w:rsidRPr="002A63E8">
              <w:rPr>
                <w:sz w:val="21"/>
              </w:rPr>
              <w:t xml:space="preserve">must be </w:t>
            </w:r>
            <w:r>
              <w:rPr>
                <w:sz w:val="21"/>
              </w:rPr>
              <w:t xml:space="preserve">encrypted wherever possible, ideally to </w:t>
            </w:r>
            <w:r w:rsidRPr="00375D45">
              <w:rPr>
                <w:sz w:val="21"/>
              </w:rPr>
              <w:t>FIPS 140</w:t>
            </w:r>
            <w:r w:rsidRPr="006F5661">
              <w:rPr>
                <w:sz w:val="21"/>
              </w:rPr>
              <w:t>-2 or FIPS 197 encryption standards</w:t>
            </w:r>
            <w:r>
              <w:rPr>
                <w:sz w:val="21"/>
              </w:rPr>
              <w:t>.</w:t>
            </w:r>
          </w:p>
          <w:p w14:paraId="149CE37B" w14:textId="77777777" w:rsidR="00B06AAD" w:rsidRPr="00493FE3" w:rsidRDefault="00B06AAD">
            <w:pPr>
              <w:pStyle w:val="ClassificationHeader"/>
              <w:spacing w:after="240"/>
              <w:jc w:val="left"/>
              <w:rPr>
                <w:sz w:val="21"/>
              </w:rPr>
            </w:pPr>
            <w:r>
              <w:rPr>
                <w:sz w:val="21"/>
              </w:rPr>
              <w:t>Where available, user accounts and passwords/pin codes should be implemented to restrict device access.</w:t>
            </w:r>
          </w:p>
          <w:p w14:paraId="61CF9736" w14:textId="77777777" w:rsidR="00B06AAD" w:rsidRDefault="00B06AAD">
            <w:pPr>
              <w:pStyle w:val="HandlingRow"/>
              <w:rPr>
                <w:sz w:val="21"/>
              </w:rPr>
            </w:pPr>
            <w:r w:rsidRPr="00BB0115">
              <w:rPr>
                <w:sz w:val="21"/>
              </w:rPr>
              <w:t>Do not download files to this device.</w:t>
            </w:r>
          </w:p>
          <w:p w14:paraId="73E8CEED" w14:textId="77777777" w:rsidR="00B06AAD" w:rsidRDefault="00B06AAD">
            <w:pPr>
              <w:pStyle w:val="HandlingRow"/>
              <w:rPr>
                <w:sz w:val="21"/>
              </w:rPr>
            </w:pPr>
            <w:r>
              <w:rPr>
                <w:sz w:val="21"/>
              </w:rPr>
              <w:t>Transfer created information off the device as soon as possible after creation – store on university provided storage solution, such as OneDrive for Business, Research Data Store, Shared drive or Teams.</w:t>
            </w:r>
          </w:p>
          <w:p w14:paraId="455751E8" w14:textId="77777777" w:rsidR="00B06AAD" w:rsidRPr="0038426F" w:rsidRDefault="00B06AAD">
            <w:pPr>
              <w:pStyle w:val="ClassificationHeader"/>
              <w:jc w:val="left"/>
              <w:rPr>
                <w:sz w:val="21"/>
              </w:rPr>
            </w:pPr>
            <w:r w:rsidRPr="00BB0115">
              <w:rPr>
                <w:sz w:val="21"/>
              </w:rPr>
              <w:t>Do not leave unattended.</w:t>
            </w:r>
          </w:p>
        </w:tc>
        <w:tc>
          <w:tcPr>
            <w:tcW w:w="1250" w:type="pct"/>
            <w:tcBorders>
              <w:top w:val="nil"/>
              <w:bottom w:val="single" w:sz="4" w:space="0" w:color="auto"/>
            </w:tcBorders>
          </w:tcPr>
          <w:p w14:paraId="41EE1C34" w14:textId="77777777" w:rsidR="00B06AAD" w:rsidRPr="00192EC5" w:rsidRDefault="00B06AAD">
            <w:pPr>
              <w:pStyle w:val="HandlingRow"/>
              <w:rPr>
                <w:sz w:val="21"/>
                <w:u w:val="single"/>
              </w:rPr>
            </w:pPr>
            <w:r w:rsidRPr="00192EC5">
              <w:rPr>
                <w:sz w:val="21"/>
                <w:u w:val="single"/>
              </w:rPr>
              <w:t>Required actions:</w:t>
            </w:r>
          </w:p>
          <w:p w14:paraId="66BCD872" w14:textId="77777777" w:rsidR="00B06AAD" w:rsidRDefault="00B06AAD">
            <w:pPr>
              <w:pStyle w:val="HandlingRow"/>
              <w:rPr>
                <w:sz w:val="21"/>
              </w:rPr>
            </w:pPr>
            <w:r w:rsidRPr="00BB0115">
              <w:rPr>
                <w:sz w:val="21"/>
              </w:rPr>
              <w:t>Do not use to store copies of master files</w:t>
            </w:r>
            <w:r>
              <w:rPr>
                <w:sz w:val="21"/>
              </w:rPr>
              <w:t>.</w:t>
            </w:r>
          </w:p>
          <w:p w14:paraId="75C87A48" w14:textId="77777777" w:rsidR="00B06AAD" w:rsidRDefault="00B06AAD">
            <w:pPr>
              <w:pStyle w:val="ClassificationHeader"/>
              <w:jc w:val="left"/>
              <w:rPr>
                <w:sz w:val="21"/>
              </w:rPr>
            </w:pPr>
            <w:r>
              <w:rPr>
                <w:sz w:val="21"/>
              </w:rPr>
              <w:t>Do not store created information on the device – store in university provided storage solutions, such as OneDrive for Business, Shared drive or Teams.</w:t>
            </w:r>
          </w:p>
          <w:p w14:paraId="27081970" w14:textId="77777777" w:rsidR="00B06AAD" w:rsidRDefault="00B06AAD">
            <w:pPr>
              <w:pStyle w:val="ClassificationHeader"/>
              <w:jc w:val="left"/>
              <w:rPr>
                <w:sz w:val="21"/>
                <w:u w:val="single"/>
              </w:rPr>
            </w:pPr>
            <w:r w:rsidRPr="00BB0115">
              <w:rPr>
                <w:sz w:val="21"/>
              </w:rPr>
              <w:t>Do not leave unattended.</w:t>
            </w:r>
          </w:p>
        </w:tc>
      </w:tr>
    </w:tbl>
    <w:p w14:paraId="711353BF" w14:textId="05701629" w:rsidR="001758A2" w:rsidRDefault="001758A2">
      <w:pPr>
        <w:spacing w:before="0" w:after="160" w:line="259" w:lineRule="auto"/>
      </w:pPr>
      <w:r>
        <w:br w:type="page"/>
      </w:r>
    </w:p>
    <w:p w14:paraId="7264CEED" w14:textId="6B3614CA" w:rsidR="001758A2" w:rsidRPr="001758A2" w:rsidRDefault="001758A2" w:rsidP="000A154D">
      <w:pPr>
        <w:pStyle w:val="AnnexHeading1"/>
        <w:rPr>
          <w:sz w:val="21"/>
        </w:rPr>
      </w:pPr>
      <w:bookmarkStart w:id="138" w:name="_Toc117590741"/>
      <w:bookmarkStart w:id="139" w:name="_Toc117591011"/>
      <w:bookmarkStart w:id="140" w:name="_Toc117591267"/>
      <w:bookmarkStart w:id="141" w:name="_Toc117591401"/>
      <w:bookmarkStart w:id="142" w:name="_Toc117591467"/>
      <w:bookmarkStart w:id="143" w:name="_Toc117591510"/>
      <w:bookmarkStart w:id="144" w:name="_Toc150853645"/>
      <w:r>
        <w:lastRenderedPageBreak/>
        <w:t>DIGITAL COLLABORATION</w:t>
      </w:r>
      <w:bookmarkEnd w:id="138"/>
      <w:bookmarkEnd w:id="139"/>
      <w:bookmarkEnd w:id="140"/>
      <w:bookmarkEnd w:id="141"/>
      <w:bookmarkEnd w:id="142"/>
      <w:bookmarkEnd w:id="143"/>
      <w:bookmarkEnd w:id="144"/>
    </w:p>
    <w:tbl>
      <w:tblPr>
        <w:tblStyle w:val="TableGrid"/>
        <w:tblW w:w="5007" w:type="pct"/>
        <w:tblLook w:val="04A0" w:firstRow="1" w:lastRow="0" w:firstColumn="1" w:lastColumn="0" w:noHBand="0" w:noVBand="1"/>
      </w:tblPr>
      <w:tblGrid>
        <w:gridCol w:w="3645"/>
        <w:gridCol w:w="3645"/>
        <w:gridCol w:w="3645"/>
        <w:gridCol w:w="3645"/>
      </w:tblGrid>
      <w:tr w:rsidR="006D1FCF" w:rsidRPr="00F34DA7" w14:paraId="2A6F5E70" w14:textId="77777777" w:rsidTr="00811170">
        <w:trPr>
          <w:cantSplit/>
          <w:tblHeader/>
        </w:trPr>
        <w:tc>
          <w:tcPr>
            <w:tcW w:w="1250" w:type="pct"/>
            <w:tcBorders>
              <w:bottom w:val="single" w:sz="4" w:space="0" w:color="auto"/>
            </w:tcBorders>
            <w:shd w:val="clear" w:color="auto" w:fill="D0CECE" w:themeFill="background2" w:themeFillShade="E6"/>
            <w:vAlign w:val="center"/>
          </w:tcPr>
          <w:p w14:paraId="6F60C431" w14:textId="068E3266" w:rsidR="00974093" w:rsidRPr="00F34DA7" w:rsidRDefault="00974093">
            <w:pPr>
              <w:pStyle w:val="ClassificationHeader"/>
              <w:rPr>
                <w:b/>
                <w:bCs/>
                <w:sz w:val="21"/>
              </w:rPr>
            </w:pPr>
            <w:r w:rsidRPr="00F34DA7">
              <w:rPr>
                <w:b/>
                <w:bCs/>
                <w:sz w:val="21"/>
              </w:rPr>
              <w:t>Location</w:t>
            </w:r>
            <w:r w:rsidR="00C43EAE">
              <w:rPr>
                <w:b/>
                <w:bCs/>
                <w:sz w:val="21"/>
              </w:rPr>
              <w:t xml:space="preserve"> or Service</w:t>
            </w:r>
          </w:p>
        </w:tc>
        <w:tc>
          <w:tcPr>
            <w:tcW w:w="1250" w:type="pct"/>
            <w:tcBorders>
              <w:bottom w:val="single" w:sz="4" w:space="0" w:color="auto"/>
            </w:tcBorders>
            <w:shd w:val="clear" w:color="auto" w:fill="D0CECE" w:themeFill="background2" w:themeFillShade="E6"/>
          </w:tcPr>
          <w:p w14:paraId="6E537C6A" w14:textId="77777777" w:rsidR="00974093" w:rsidRPr="00F34DA7" w:rsidRDefault="00974093">
            <w:pPr>
              <w:pStyle w:val="ClassificationHeader"/>
              <w:rPr>
                <w:b/>
                <w:bCs/>
                <w:sz w:val="21"/>
              </w:rPr>
            </w:pPr>
            <w:r w:rsidRPr="00F34DA7">
              <w:rPr>
                <w:b/>
                <w:bCs/>
                <w:sz w:val="21"/>
              </w:rPr>
              <w:t>Classified C1</w:t>
            </w:r>
          </w:p>
          <w:p w14:paraId="13D8EF03" w14:textId="77777777" w:rsidR="00974093" w:rsidRPr="00F34DA7" w:rsidRDefault="00974093">
            <w:pPr>
              <w:pStyle w:val="ClassificationHeader"/>
              <w:rPr>
                <w:b/>
                <w:bCs/>
                <w:sz w:val="21"/>
              </w:rPr>
            </w:pPr>
            <w:r w:rsidRPr="00F34DA7">
              <w:rPr>
                <w:b/>
                <w:bCs/>
                <w:sz w:val="21"/>
              </w:rPr>
              <w:t>HIGHLY CONFIDENTIAL</w:t>
            </w:r>
          </w:p>
        </w:tc>
        <w:tc>
          <w:tcPr>
            <w:tcW w:w="1250" w:type="pct"/>
            <w:tcBorders>
              <w:bottom w:val="single" w:sz="4" w:space="0" w:color="auto"/>
            </w:tcBorders>
            <w:shd w:val="clear" w:color="auto" w:fill="D0CECE" w:themeFill="background2" w:themeFillShade="E6"/>
          </w:tcPr>
          <w:p w14:paraId="04560D5A" w14:textId="77777777" w:rsidR="00974093" w:rsidRPr="00F34DA7" w:rsidRDefault="00974093">
            <w:pPr>
              <w:pStyle w:val="ClassificationHeader"/>
              <w:rPr>
                <w:b/>
                <w:bCs/>
                <w:sz w:val="21"/>
              </w:rPr>
            </w:pPr>
            <w:r w:rsidRPr="00F34DA7">
              <w:rPr>
                <w:b/>
                <w:bCs/>
                <w:sz w:val="21"/>
              </w:rPr>
              <w:t>Classified C2</w:t>
            </w:r>
          </w:p>
          <w:p w14:paraId="744ADF34" w14:textId="77777777" w:rsidR="00974093" w:rsidRPr="00F34DA7" w:rsidRDefault="00974093">
            <w:pPr>
              <w:pStyle w:val="ClassificationHeader"/>
              <w:rPr>
                <w:b/>
                <w:bCs/>
                <w:sz w:val="21"/>
              </w:rPr>
            </w:pPr>
            <w:r w:rsidRPr="00F34DA7">
              <w:rPr>
                <w:b/>
                <w:bCs/>
                <w:sz w:val="21"/>
              </w:rPr>
              <w:t>CONFIDENTIAL</w:t>
            </w:r>
          </w:p>
        </w:tc>
        <w:tc>
          <w:tcPr>
            <w:tcW w:w="1250" w:type="pct"/>
            <w:tcBorders>
              <w:bottom w:val="single" w:sz="4" w:space="0" w:color="auto"/>
            </w:tcBorders>
            <w:shd w:val="clear" w:color="auto" w:fill="D0CECE" w:themeFill="background2" w:themeFillShade="E6"/>
          </w:tcPr>
          <w:p w14:paraId="7761BFDA" w14:textId="77777777" w:rsidR="00974093" w:rsidRPr="00F34DA7" w:rsidRDefault="00974093">
            <w:pPr>
              <w:pStyle w:val="ClassificationHeader"/>
              <w:rPr>
                <w:b/>
                <w:bCs/>
                <w:sz w:val="21"/>
              </w:rPr>
            </w:pPr>
            <w:r w:rsidRPr="00F34DA7">
              <w:rPr>
                <w:b/>
                <w:bCs/>
                <w:sz w:val="21"/>
              </w:rPr>
              <w:t>NC</w:t>
            </w:r>
          </w:p>
          <w:p w14:paraId="7C0A1909" w14:textId="77777777" w:rsidR="00974093" w:rsidRPr="00F34DA7" w:rsidRDefault="00974093">
            <w:pPr>
              <w:pStyle w:val="ClassificationHeader"/>
              <w:rPr>
                <w:b/>
                <w:bCs/>
                <w:sz w:val="21"/>
              </w:rPr>
            </w:pPr>
            <w:r w:rsidRPr="00F34DA7">
              <w:rPr>
                <w:b/>
                <w:bCs/>
                <w:sz w:val="21"/>
              </w:rPr>
              <w:t>NOT CLASSIFIED</w:t>
            </w:r>
          </w:p>
        </w:tc>
      </w:tr>
      <w:tr w:rsidR="006D1FCF" w:rsidRPr="00CF720E" w14:paraId="069CB200" w14:textId="77777777" w:rsidTr="00B30E81">
        <w:trPr>
          <w:cantSplit/>
        </w:trPr>
        <w:tc>
          <w:tcPr>
            <w:tcW w:w="1250" w:type="pct"/>
            <w:vMerge w:val="restart"/>
          </w:tcPr>
          <w:p w14:paraId="4C09006A" w14:textId="47E30056" w:rsidR="00974093" w:rsidRPr="00CF720E" w:rsidRDefault="00C82137" w:rsidP="000A154D">
            <w:pPr>
              <w:pStyle w:val="AnnexHeading2"/>
              <w:rPr>
                <w:highlight w:val="yellow"/>
              </w:rPr>
            </w:pPr>
            <w:bookmarkStart w:id="145" w:name="Sharing"/>
            <w:bookmarkStart w:id="146" w:name="_Toc117591012"/>
            <w:bookmarkStart w:id="147" w:name="_Toc117590742"/>
            <w:bookmarkStart w:id="148" w:name="_Toc117591268"/>
            <w:bookmarkStart w:id="149" w:name="_Toc117591402"/>
            <w:bookmarkStart w:id="150" w:name="_Toc117591468"/>
            <w:bookmarkStart w:id="151" w:name="_Toc117591511"/>
            <w:bookmarkStart w:id="152" w:name="_Toc150853646"/>
            <w:bookmarkEnd w:id="145"/>
            <w:r>
              <w:t xml:space="preserve">Sharing content </w:t>
            </w:r>
            <w:r w:rsidR="00241DFB">
              <w:t>for collaboration with exte</w:t>
            </w:r>
            <w:r w:rsidR="00BF2A9A">
              <w:t>r</w:t>
            </w:r>
            <w:r w:rsidR="00241DFB">
              <w:t>nals (Teams and OneDrive</w:t>
            </w:r>
            <w:r w:rsidR="00401911">
              <w:t xml:space="preserve"> for Business</w:t>
            </w:r>
            <w:r w:rsidR="00241DFB">
              <w:t>)</w:t>
            </w:r>
            <w:bookmarkEnd w:id="146"/>
            <w:bookmarkEnd w:id="147"/>
            <w:bookmarkEnd w:id="148"/>
            <w:bookmarkEnd w:id="149"/>
            <w:bookmarkEnd w:id="150"/>
            <w:bookmarkEnd w:id="151"/>
            <w:bookmarkEnd w:id="152"/>
          </w:p>
        </w:tc>
        <w:tc>
          <w:tcPr>
            <w:tcW w:w="1250" w:type="pct"/>
            <w:tcBorders>
              <w:top w:val="single" w:sz="4" w:space="0" w:color="auto"/>
              <w:bottom w:val="nil"/>
            </w:tcBorders>
          </w:tcPr>
          <w:p w14:paraId="1061C3FE" w14:textId="25E28B3B" w:rsidR="00974093" w:rsidRPr="00CF720E" w:rsidRDefault="00CF720E">
            <w:pPr>
              <w:pStyle w:val="HandlingRow"/>
              <w:rPr>
                <w:b/>
                <w:bCs/>
                <w:sz w:val="22"/>
                <w:szCs w:val="22"/>
                <w:highlight w:val="yellow"/>
              </w:rPr>
            </w:pPr>
            <w:r w:rsidRPr="00CF720E">
              <w:rPr>
                <w:b/>
                <w:bCs/>
                <w:sz w:val="22"/>
                <w:szCs w:val="22"/>
              </w:rPr>
              <w:t>Permitted</w:t>
            </w:r>
            <w:r w:rsidR="000F1A0A">
              <w:rPr>
                <w:b/>
                <w:bCs/>
                <w:sz w:val="22"/>
                <w:szCs w:val="22"/>
              </w:rPr>
              <w:t xml:space="preserve"> i</w:t>
            </w:r>
            <w:r w:rsidR="000F1A0A" w:rsidRPr="000F1A0A">
              <w:rPr>
                <w:b/>
                <w:bCs/>
                <w:sz w:val="22"/>
                <w:szCs w:val="22"/>
              </w:rPr>
              <w:t xml:space="preserve">f </w:t>
            </w:r>
            <w:r w:rsidR="000F1A0A">
              <w:rPr>
                <w:b/>
                <w:bCs/>
                <w:sz w:val="22"/>
                <w:szCs w:val="22"/>
              </w:rPr>
              <w:t xml:space="preserve">access is </w:t>
            </w:r>
            <w:r w:rsidR="000F1A0A" w:rsidRPr="000F1A0A">
              <w:rPr>
                <w:b/>
                <w:bCs/>
                <w:sz w:val="22"/>
                <w:szCs w:val="22"/>
              </w:rPr>
              <w:t>restricted to authorised recipients who are subject to existing information sharing agreement.</w:t>
            </w:r>
          </w:p>
        </w:tc>
        <w:tc>
          <w:tcPr>
            <w:tcW w:w="1250" w:type="pct"/>
            <w:tcBorders>
              <w:bottom w:val="nil"/>
            </w:tcBorders>
          </w:tcPr>
          <w:p w14:paraId="11A8A6D1" w14:textId="0DD63BFA" w:rsidR="00974093" w:rsidRPr="00CF720E" w:rsidRDefault="000F1A0A">
            <w:pPr>
              <w:pStyle w:val="HandlingRow"/>
              <w:rPr>
                <w:b/>
                <w:bCs/>
                <w:sz w:val="22"/>
                <w:szCs w:val="22"/>
                <w:highlight w:val="yellow"/>
              </w:rPr>
            </w:pPr>
            <w:r w:rsidRPr="00CF720E">
              <w:rPr>
                <w:b/>
                <w:bCs/>
                <w:sz w:val="22"/>
                <w:szCs w:val="22"/>
              </w:rPr>
              <w:t>Permitted</w:t>
            </w:r>
            <w:r>
              <w:rPr>
                <w:b/>
                <w:bCs/>
                <w:sz w:val="22"/>
                <w:szCs w:val="22"/>
              </w:rPr>
              <w:t xml:space="preserve"> i</w:t>
            </w:r>
            <w:r w:rsidRPr="000F1A0A">
              <w:rPr>
                <w:b/>
                <w:bCs/>
                <w:sz w:val="22"/>
                <w:szCs w:val="22"/>
              </w:rPr>
              <w:t xml:space="preserve">f </w:t>
            </w:r>
            <w:r>
              <w:rPr>
                <w:b/>
                <w:bCs/>
                <w:sz w:val="22"/>
                <w:szCs w:val="22"/>
              </w:rPr>
              <w:t xml:space="preserve">access is </w:t>
            </w:r>
            <w:r w:rsidRPr="000F1A0A">
              <w:rPr>
                <w:b/>
                <w:bCs/>
                <w:sz w:val="22"/>
                <w:szCs w:val="22"/>
              </w:rPr>
              <w:t>restricted to authorised recipients who are subject to existing information sharing agreement.</w:t>
            </w:r>
          </w:p>
        </w:tc>
        <w:tc>
          <w:tcPr>
            <w:tcW w:w="1250" w:type="pct"/>
            <w:tcBorders>
              <w:bottom w:val="nil"/>
            </w:tcBorders>
          </w:tcPr>
          <w:p w14:paraId="3CFE6605" w14:textId="5F4DC32F" w:rsidR="00974093" w:rsidRPr="00CF720E" w:rsidRDefault="00CF720E">
            <w:pPr>
              <w:pStyle w:val="HandlingRow"/>
              <w:rPr>
                <w:b/>
                <w:bCs/>
                <w:sz w:val="22"/>
                <w:szCs w:val="22"/>
                <w:highlight w:val="yellow"/>
              </w:rPr>
            </w:pPr>
            <w:r w:rsidRPr="00CF720E">
              <w:rPr>
                <w:b/>
                <w:bCs/>
                <w:sz w:val="22"/>
                <w:szCs w:val="22"/>
              </w:rPr>
              <w:t>Permitted.</w:t>
            </w:r>
          </w:p>
        </w:tc>
      </w:tr>
      <w:tr w:rsidR="006D1FCF" w:rsidRPr="00CF720E" w14:paraId="60BC2026" w14:textId="77777777" w:rsidTr="00541C23">
        <w:trPr>
          <w:cantSplit/>
        </w:trPr>
        <w:tc>
          <w:tcPr>
            <w:tcW w:w="1250" w:type="pct"/>
            <w:vMerge/>
          </w:tcPr>
          <w:p w14:paraId="446557DB" w14:textId="77777777" w:rsidR="007C0523" w:rsidRPr="00CF720E" w:rsidRDefault="007C0523" w:rsidP="007C0523">
            <w:pPr>
              <w:pStyle w:val="HandlingRow"/>
              <w:rPr>
                <w:b/>
                <w:bCs/>
                <w:sz w:val="22"/>
                <w:szCs w:val="22"/>
                <w:highlight w:val="yellow"/>
              </w:rPr>
            </w:pPr>
          </w:p>
        </w:tc>
        <w:tc>
          <w:tcPr>
            <w:tcW w:w="1250" w:type="pct"/>
            <w:tcBorders>
              <w:top w:val="nil"/>
              <w:bottom w:val="single" w:sz="4" w:space="0" w:color="auto"/>
            </w:tcBorders>
          </w:tcPr>
          <w:p w14:paraId="5E2CFC19" w14:textId="77777777" w:rsidR="007C0523" w:rsidRPr="007C0523" w:rsidRDefault="007C0523" w:rsidP="007C0523">
            <w:pPr>
              <w:pStyle w:val="HandlingRow"/>
              <w:rPr>
                <w:sz w:val="21"/>
                <w:u w:val="single"/>
              </w:rPr>
            </w:pPr>
            <w:r w:rsidRPr="007C0523">
              <w:rPr>
                <w:sz w:val="21"/>
                <w:u w:val="single"/>
              </w:rPr>
              <w:t>Required actions:</w:t>
            </w:r>
          </w:p>
          <w:p w14:paraId="7C62C685" w14:textId="6EA361D6" w:rsidR="007C0523" w:rsidRPr="007C0523" w:rsidRDefault="007C0523" w:rsidP="007C0523">
            <w:pPr>
              <w:pStyle w:val="HandlingRow"/>
              <w:rPr>
                <w:sz w:val="21"/>
              </w:rPr>
            </w:pPr>
            <w:r w:rsidRPr="007C0523">
              <w:rPr>
                <w:sz w:val="21"/>
              </w:rPr>
              <w:t>Ensure there is a named owner to manage all access.</w:t>
            </w:r>
          </w:p>
          <w:p w14:paraId="4363F1DB" w14:textId="249C51FE" w:rsidR="007C0523" w:rsidRPr="007C0523" w:rsidRDefault="007C0523" w:rsidP="007C0523">
            <w:pPr>
              <w:pStyle w:val="HandlingRow"/>
              <w:rPr>
                <w:sz w:val="21"/>
              </w:rPr>
            </w:pPr>
            <w:r>
              <w:rPr>
                <w:sz w:val="21"/>
              </w:rPr>
              <w:t>Limit</w:t>
            </w:r>
            <w:r w:rsidRPr="007C0523">
              <w:rPr>
                <w:sz w:val="21"/>
              </w:rPr>
              <w:t xml:space="preserve"> access to only the information that externals require access to.</w:t>
            </w:r>
          </w:p>
          <w:p w14:paraId="30D2FDDD" w14:textId="7FDF273A" w:rsidR="007C0523" w:rsidRPr="00BF2A9A" w:rsidRDefault="007C0523" w:rsidP="007C0523">
            <w:pPr>
              <w:pStyle w:val="HandlingRow"/>
              <w:rPr>
                <w:sz w:val="21"/>
                <w:highlight w:val="yellow"/>
              </w:rPr>
            </w:pPr>
            <w:r w:rsidRPr="007C0523">
              <w:rPr>
                <w:sz w:val="21"/>
              </w:rPr>
              <w:t xml:space="preserve">Remove access </w:t>
            </w:r>
            <w:r>
              <w:rPr>
                <w:sz w:val="21"/>
              </w:rPr>
              <w:t xml:space="preserve">for externals </w:t>
            </w:r>
            <w:r w:rsidRPr="007C0523">
              <w:rPr>
                <w:sz w:val="21"/>
              </w:rPr>
              <w:t>at the earliest opportunity, e.g. at the end of a research collaboration.</w:t>
            </w:r>
          </w:p>
        </w:tc>
        <w:tc>
          <w:tcPr>
            <w:tcW w:w="1250" w:type="pct"/>
            <w:tcBorders>
              <w:top w:val="nil"/>
              <w:bottom w:val="single" w:sz="4" w:space="0" w:color="auto"/>
            </w:tcBorders>
          </w:tcPr>
          <w:p w14:paraId="26DF97D3" w14:textId="77777777" w:rsidR="007C0523" w:rsidRPr="007C0523" w:rsidRDefault="007C0523" w:rsidP="007C0523">
            <w:pPr>
              <w:pStyle w:val="HandlingRow"/>
              <w:rPr>
                <w:sz w:val="21"/>
                <w:u w:val="single"/>
              </w:rPr>
            </w:pPr>
            <w:r w:rsidRPr="007C0523">
              <w:rPr>
                <w:sz w:val="21"/>
                <w:u w:val="single"/>
              </w:rPr>
              <w:t>Required actions:</w:t>
            </w:r>
          </w:p>
          <w:p w14:paraId="6AD036A4" w14:textId="77777777" w:rsidR="007C0523" w:rsidRPr="007C0523" w:rsidRDefault="007C0523" w:rsidP="007C0523">
            <w:pPr>
              <w:pStyle w:val="HandlingRow"/>
              <w:rPr>
                <w:sz w:val="21"/>
              </w:rPr>
            </w:pPr>
            <w:r w:rsidRPr="007C0523">
              <w:rPr>
                <w:sz w:val="21"/>
              </w:rPr>
              <w:t>Ensure there is a named owner to manage all access.</w:t>
            </w:r>
          </w:p>
          <w:p w14:paraId="50CD2C3C" w14:textId="425B199B" w:rsidR="007C0523" w:rsidRPr="007C0523" w:rsidRDefault="007C0523" w:rsidP="007C0523">
            <w:pPr>
              <w:pStyle w:val="HandlingRow"/>
              <w:rPr>
                <w:sz w:val="21"/>
              </w:rPr>
            </w:pPr>
            <w:r>
              <w:rPr>
                <w:sz w:val="21"/>
              </w:rPr>
              <w:t>Limit</w:t>
            </w:r>
            <w:r w:rsidRPr="007C0523">
              <w:rPr>
                <w:sz w:val="21"/>
              </w:rPr>
              <w:t xml:space="preserve"> access to only the information that externals require access to.</w:t>
            </w:r>
          </w:p>
          <w:p w14:paraId="2AD85C5E" w14:textId="403612A5" w:rsidR="007C0523" w:rsidRPr="00CF720E" w:rsidRDefault="007C0523" w:rsidP="007C0523">
            <w:pPr>
              <w:pStyle w:val="HandlingRow"/>
              <w:rPr>
                <w:sz w:val="22"/>
                <w:szCs w:val="22"/>
                <w:highlight w:val="yellow"/>
              </w:rPr>
            </w:pPr>
            <w:r w:rsidRPr="007C0523">
              <w:rPr>
                <w:sz w:val="21"/>
              </w:rPr>
              <w:t xml:space="preserve">Remove access </w:t>
            </w:r>
            <w:r>
              <w:rPr>
                <w:sz w:val="21"/>
              </w:rPr>
              <w:t xml:space="preserve">for externals </w:t>
            </w:r>
            <w:r w:rsidRPr="007C0523">
              <w:rPr>
                <w:sz w:val="21"/>
              </w:rPr>
              <w:t>at the earliest opportunity, e.g. at the end of a research collaboration.</w:t>
            </w:r>
          </w:p>
        </w:tc>
        <w:tc>
          <w:tcPr>
            <w:tcW w:w="1250" w:type="pct"/>
            <w:tcBorders>
              <w:top w:val="nil"/>
              <w:bottom w:val="single" w:sz="4" w:space="0" w:color="auto"/>
            </w:tcBorders>
          </w:tcPr>
          <w:p w14:paraId="1DB5A929" w14:textId="77777777" w:rsidR="007C0523" w:rsidRPr="007C0523" w:rsidRDefault="007C0523" w:rsidP="007C0523">
            <w:pPr>
              <w:pStyle w:val="HandlingRow"/>
              <w:rPr>
                <w:sz w:val="21"/>
                <w:u w:val="single"/>
              </w:rPr>
            </w:pPr>
            <w:r w:rsidRPr="007C0523">
              <w:rPr>
                <w:sz w:val="21"/>
                <w:u w:val="single"/>
              </w:rPr>
              <w:t>Required actions:</w:t>
            </w:r>
          </w:p>
          <w:p w14:paraId="7735CB8F" w14:textId="77777777" w:rsidR="007C0523" w:rsidRPr="007C0523" w:rsidRDefault="007C0523" w:rsidP="007C0523">
            <w:pPr>
              <w:pStyle w:val="HandlingRow"/>
              <w:rPr>
                <w:sz w:val="21"/>
              </w:rPr>
            </w:pPr>
            <w:r w:rsidRPr="007C0523">
              <w:rPr>
                <w:sz w:val="21"/>
              </w:rPr>
              <w:t>Ensure there is a named owner to manage all access.</w:t>
            </w:r>
          </w:p>
          <w:p w14:paraId="65CF24D5" w14:textId="77777777" w:rsidR="007C0523" w:rsidRPr="007C0523" w:rsidRDefault="007C0523" w:rsidP="007C0523">
            <w:pPr>
              <w:pStyle w:val="HandlingRow"/>
              <w:rPr>
                <w:sz w:val="21"/>
              </w:rPr>
            </w:pPr>
            <w:r>
              <w:rPr>
                <w:sz w:val="21"/>
              </w:rPr>
              <w:t>Limit</w:t>
            </w:r>
            <w:r w:rsidRPr="007C0523">
              <w:rPr>
                <w:sz w:val="21"/>
              </w:rPr>
              <w:t xml:space="preserve"> access to only the information that externals require access to.</w:t>
            </w:r>
          </w:p>
          <w:p w14:paraId="01A2E1C6" w14:textId="713DB2AC" w:rsidR="007C0523" w:rsidRPr="00CF720E" w:rsidRDefault="007C0523" w:rsidP="007C0523">
            <w:pPr>
              <w:pStyle w:val="ClassificationHeader"/>
              <w:jc w:val="left"/>
              <w:rPr>
                <w:sz w:val="21"/>
                <w:highlight w:val="yellow"/>
              </w:rPr>
            </w:pPr>
            <w:r w:rsidRPr="007C0523">
              <w:rPr>
                <w:sz w:val="21"/>
              </w:rPr>
              <w:t xml:space="preserve">Remove access </w:t>
            </w:r>
            <w:r>
              <w:rPr>
                <w:sz w:val="21"/>
              </w:rPr>
              <w:t xml:space="preserve">for externals </w:t>
            </w:r>
            <w:r w:rsidRPr="007C0523">
              <w:rPr>
                <w:sz w:val="21"/>
              </w:rPr>
              <w:t>at the earliest opportunity, e.g. at the end of a research collaboration.</w:t>
            </w:r>
          </w:p>
        </w:tc>
      </w:tr>
      <w:tr w:rsidR="0033048D" w:rsidRPr="00F34DA7" w14:paraId="1CD3705E" w14:textId="77777777" w:rsidTr="00811170">
        <w:trPr>
          <w:cantSplit/>
        </w:trPr>
        <w:tc>
          <w:tcPr>
            <w:tcW w:w="1250" w:type="pct"/>
            <w:vMerge/>
            <w:tcBorders>
              <w:bottom w:val="single" w:sz="4" w:space="0" w:color="auto"/>
            </w:tcBorders>
          </w:tcPr>
          <w:p w14:paraId="73233BCF" w14:textId="77777777" w:rsidR="0033048D" w:rsidRDefault="0033048D" w:rsidP="000A154D">
            <w:pPr>
              <w:pStyle w:val="AnnexHeading2"/>
            </w:pPr>
          </w:p>
        </w:tc>
        <w:tc>
          <w:tcPr>
            <w:tcW w:w="1250" w:type="pct"/>
            <w:tcBorders>
              <w:top w:val="single" w:sz="4" w:space="0" w:color="auto"/>
              <w:bottom w:val="single" w:sz="4" w:space="0" w:color="auto"/>
            </w:tcBorders>
          </w:tcPr>
          <w:p w14:paraId="79D1DFE3" w14:textId="77777777" w:rsidR="00541C23" w:rsidRPr="008C5D82" w:rsidRDefault="00541C23" w:rsidP="00541C23">
            <w:pPr>
              <w:pStyle w:val="HandlingRow"/>
              <w:rPr>
                <w:sz w:val="21"/>
                <w:u w:val="single"/>
              </w:rPr>
            </w:pPr>
            <w:r w:rsidRPr="008C5D82">
              <w:rPr>
                <w:sz w:val="21"/>
                <w:u w:val="single"/>
              </w:rPr>
              <w:t>Consider:</w:t>
            </w:r>
          </w:p>
          <w:p w14:paraId="29BA6F88" w14:textId="0386FF94" w:rsidR="0033048D" w:rsidRPr="009E1DBF" w:rsidDel="00BE16AF" w:rsidRDefault="00541C23" w:rsidP="00541C23">
            <w:pPr>
              <w:pStyle w:val="HandlingRow"/>
              <w:rPr>
                <w:b/>
                <w:bCs/>
                <w:sz w:val="22"/>
                <w:szCs w:val="22"/>
              </w:rPr>
            </w:pPr>
            <w:r>
              <w:rPr>
                <w:sz w:val="21"/>
              </w:rPr>
              <w:t>How information you share from OneDrive for Business will be available to others when you leave the University.</w:t>
            </w:r>
          </w:p>
        </w:tc>
        <w:tc>
          <w:tcPr>
            <w:tcW w:w="1250" w:type="pct"/>
            <w:tcBorders>
              <w:top w:val="single" w:sz="4" w:space="0" w:color="auto"/>
              <w:bottom w:val="single" w:sz="4" w:space="0" w:color="auto"/>
            </w:tcBorders>
          </w:tcPr>
          <w:p w14:paraId="7B48FB5D" w14:textId="77777777" w:rsidR="00541C23" w:rsidRPr="008C5D82" w:rsidRDefault="00541C23" w:rsidP="00541C23">
            <w:pPr>
              <w:pStyle w:val="HandlingRow"/>
              <w:rPr>
                <w:sz w:val="21"/>
                <w:u w:val="single"/>
              </w:rPr>
            </w:pPr>
            <w:r w:rsidRPr="008C5D82">
              <w:rPr>
                <w:sz w:val="21"/>
                <w:u w:val="single"/>
              </w:rPr>
              <w:t>Consider:</w:t>
            </w:r>
          </w:p>
          <w:p w14:paraId="70558DA5" w14:textId="39E01D44" w:rsidR="0033048D" w:rsidRDefault="00541C23" w:rsidP="00541C23">
            <w:pPr>
              <w:pStyle w:val="HandlingRow"/>
              <w:rPr>
                <w:b/>
                <w:bCs/>
                <w:sz w:val="22"/>
                <w:szCs w:val="22"/>
              </w:rPr>
            </w:pPr>
            <w:r>
              <w:rPr>
                <w:sz w:val="21"/>
              </w:rPr>
              <w:t>How information you share from OneDrive for Business will be available to others when you leave the University.</w:t>
            </w:r>
          </w:p>
        </w:tc>
        <w:tc>
          <w:tcPr>
            <w:tcW w:w="1250" w:type="pct"/>
            <w:tcBorders>
              <w:top w:val="single" w:sz="4" w:space="0" w:color="auto"/>
              <w:bottom w:val="single" w:sz="4" w:space="0" w:color="auto"/>
            </w:tcBorders>
          </w:tcPr>
          <w:p w14:paraId="37AD22FF" w14:textId="77777777" w:rsidR="00541C23" w:rsidRPr="008C5D82" w:rsidRDefault="00541C23" w:rsidP="00541C23">
            <w:pPr>
              <w:pStyle w:val="HandlingRow"/>
              <w:rPr>
                <w:sz w:val="21"/>
                <w:u w:val="single"/>
              </w:rPr>
            </w:pPr>
            <w:r w:rsidRPr="008C5D82">
              <w:rPr>
                <w:sz w:val="21"/>
                <w:u w:val="single"/>
              </w:rPr>
              <w:t>Consider:</w:t>
            </w:r>
          </w:p>
          <w:p w14:paraId="1D27D998" w14:textId="08246CBA" w:rsidR="0033048D" w:rsidRPr="005353AF" w:rsidRDefault="00541C23" w:rsidP="00541C23">
            <w:pPr>
              <w:pStyle w:val="ClassificationHeader"/>
              <w:jc w:val="left"/>
              <w:rPr>
                <w:b/>
                <w:bCs/>
                <w:szCs w:val="22"/>
              </w:rPr>
            </w:pPr>
            <w:r>
              <w:rPr>
                <w:sz w:val="21"/>
              </w:rPr>
              <w:t>How information you share from OneDrive for Business will be available to others when you leave the University.</w:t>
            </w:r>
          </w:p>
        </w:tc>
      </w:tr>
    </w:tbl>
    <w:p w14:paraId="3448549A" w14:textId="77777777" w:rsidR="00541C23" w:rsidRDefault="00541C23">
      <w:bookmarkStart w:id="153" w:name="_Toc117591013"/>
      <w:bookmarkStart w:id="154" w:name="_Toc117590743"/>
      <w:bookmarkStart w:id="155" w:name="_Toc117591269"/>
      <w:bookmarkStart w:id="156" w:name="_Toc117591403"/>
      <w:bookmarkStart w:id="157" w:name="_Toc117591469"/>
      <w:bookmarkStart w:id="158" w:name="_Toc117591512"/>
      <w:r>
        <w:rPr>
          <w:b/>
          <w:bCs/>
        </w:rPr>
        <w:br w:type="page"/>
      </w:r>
    </w:p>
    <w:tbl>
      <w:tblPr>
        <w:tblStyle w:val="TableGrid"/>
        <w:tblW w:w="5007" w:type="pct"/>
        <w:tblLook w:val="04A0" w:firstRow="1" w:lastRow="0" w:firstColumn="1" w:lastColumn="0" w:noHBand="0" w:noVBand="1"/>
      </w:tblPr>
      <w:tblGrid>
        <w:gridCol w:w="3645"/>
        <w:gridCol w:w="3645"/>
        <w:gridCol w:w="3645"/>
        <w:gridCol w:w="3645"/>
      </w:tblGrid>
      <w:tr w:rsidR="00541C23" w:rsidRPr="00F34DA7" w14:paraId="1C222949" w14:textId="77777777" w:rsidTr="00811170">
        <w:trPr>
          <w:cantSplit/>
        </w:trPr>
        <w:tc>
          <w:tcPr>
            <w:tcW w:w="1250" w:type="pct"/>
            <w:tcBorders>
              <w:top w:val="single" w:sz="4" w:space="0" w:color="auto"/>
              <w:bottom w:val="nil"/>
            </w:tcBorders>
            <w:shd w:val="clear" w:color="auto" w:fill="D0CECE" w:themeFill="background2" w:themeFillShade="E6"/>
            <w:vAlign w:val="center"/>
          </w:tcPr>
          <w:p w14:paraId="7B1DD1AC" w14:textId="09591323" w:rsidR="00541C23" w:rsidRPr="00A275A9" w:rsidRDefault="00541C23" w:rsidP="00811170">
            <w:pPr>
              <w:pStyle w:val="ClassificationHeader"/>
            </w:pPr>
            <w:r w:rsidRPr="00811170">
              <w:rPr>
                <w:b/>
                <w:bCs/>
              </w:rPr>
              <w:lastRenderedPageBreak/>
              <w:t>Location or Service</w:t>
            </w:r>
          </w:p>
        </w:tc>
        <w:tc>
          <w:tcPr>
            <w:tcW w:w="1250" w:type="pct"/>
            <w:tcBorders>
              <w:top w:val="single" w:sz="4" w:space="0" w:color="auto"/>
              <w:bottom w:val="nil"/>
            </w:tcBorders>
            <w:shd w:val="clear" w:color="auto" w:fill="D0CECE" w:themeFill="background2" w:themeFillShade="E6"/>
          </w:tcPr>
          <w:p w14:paraId="393FE21C" w14:textId="77777777" w:rsidR="00541C23" w:rsidRPr="00811170" w:rsidRDefault="00541C23" w:rsidP="00541C23">
            <w:pPr>
              <w:pStyle w:val="ClassificationHeader"/>
              <w:rPr>
                <w:b/>
                <w:bCs/>
              </w:rPr>
            </w:pPr>
            <w:r w:rsidRPr="00811170">
              <w:rPr>
                <w:b/>
                <w:bCs/>
              </w:rPr>
              <w:t>Classified C1</w:t>
            </w:r>
          </w:p>
          <w:p w14:paraId="4201AA9F" w14:textId="62D20F15" w:rsidR="00541C23" w:rsidRPr="00811170" w:rsidDel="00BE16AF" w:rsidRDefault="00541C23" w:rsidP="00811170">
            <w:pPr>
              <w:pStyle w:val="ClassificationHeader"/>
              <w:rPr>
                <w:b/>
                <w:bCs/>
                <w:szCs w:val="22"/>
              </w:rPr>
            </w:pPr>
            <w:r w:rsidRPr="00811170">
              <w:rPr>
                <w:b/>
                <w:bCs/>
              </w:rPr>
              <w:t>HIGHLY CONFIDENTIAL</w:t>
            </w:r>
          </w:p>
        </w:tc>
        <w:tc>
          <w:tcPr>
            <w:tcW w:w="1250" w:type="pct"/>
            <w:tcBorders>
              <w:top w:val="single" w:sz="4" w:space="0" w:color="auto"/>
              <w:bottom w:val="nil"/>
            </w:tcBorders>
            <w:shd w:val="clear" w:color="auto" w:fill="D0CECE" w:themeFill="background2" w:themeFillShade="E6"/>
          </w:tcPr>
          <w:p w14:paraId="2F997A56" w14:textId="77777777" w:rsidR="00541C23" w:rsidRPr="00811170" w:rsidRDefault="00541C23" w:rsidP="00541C23">
            <w:pPr>
              <w:pStyle w:val="ClassificationHeader"/>
              <w:rPr>
                <w:b/>
                <w:bCs/>
              </w:rPr>
            </w:pPr>
            <w:r w:rsidRPr="00811170">
              <w:rPr>
                <w:b/>
                <w:bCs/>
              </w:rPr>
              <w:t>Classified C2</w:t>
            </w:r>
          </w:p>
          <w:p w14:paraId="54FB6868" w14:textId="2DF709B0" w:rsidR="00541C23" w:rsidRPr="00811170" w:rsidRDefault="00541C23" w:rsidP="00811170">
            <w:pPr>
              <w:pStyle w:val="ClassificationHeader"/>
              <w:rPr>
                <w:b/>
                <w:bCs/>
                <w:szCs w:val="22"/>
              </w:rPr>
            </w:pPr>
            <w:r w:rsidRPr="00811170">
              <w:rPr>
                <w:b/>
                <w:bCs/>
              </w:rPr>
              <w:t>CONFIDENTIAL</w:t>
            </w:r>
          </w:p>
        </w:tc>
        <w:tc>
          <w:tcPr>
            <w:tcW w:w="1250" w:type="pct"/>
            <w:tcBorders>
              <w:top w:val="single" w:sz="4" w:space="0" w:color="auto"/>
              <w:bottom w:val="nil"/>
            </w:tcBorders>
            <w:shd w:val="clear" w:color="auto" w:fill="D0CECE" w:themeFill="background2" w:themeFillShade="E6"/>
          </w:tcPr>
          <w:p w14:paraId="793B739C" w14:textId="77777777" w:rsidR="00541C23" w:rsidRPr="00811170" w:rsidRDefault="00541C23" w:rsidP="00541C23">
            <w:pPr>
              <w:pStyle w:val="ClassificationHeader"/>
              <w:rPr>
                <w:b/>
                <w:bCs/>
              </w:rPr>
            </w:pPr>
            <w:r w:rsidRPr="00811170">
              <w:rPr>
                <w:b/>
                <w:bCs/>
              </w:rPr>
              <w:t>NC</w:t>
            </w:r>
          </w:p>
          <w:p w14:paraId="4BE14508" w14:textId="78CF1D3B" w:rsidR="00541C23" w:rsidRPr="00811170" w:rsidRDefault="00541C23" w:rsidP="00811170">
            <w:pPr>
              <w:pStyle w:val="ClassificationHeader"/>
              <w:rPr>
                <w:b/>
                <w:bCs/>
                <w:szCs w:val="22"/>
              </w:rPr>
            </w:pPr>
            <w:r w:rsidRPr="00811170">
              <w:rPr>
                <w:b/>
                <w:bCs/>
              </w:rPr>
              <w:t>NOT CLASSIFIED</w:t>
            </w:r>
          </w:p>
        </w:tc>
      </w:tr>
      <w:tr w:rsidR="00B8183C" w:rsidRPr="00F34DA7" w14:paraId="37C9F8D3" w14:textId="77777777" w:rsidTr="00B30E81">
        <w:trPr>
          <w:cantSplit/>
        </w:trPr>
        <w:tc>
          <w:tcPr>
            <w:tcW w:w="1250" w:type="pct"/>
            <w:vMerge w:val="restart"/>
            <w:tcBorders>
              <w:top w:val="single" w:sz="4" w:space="0" w:color="auto"/>
              <w:bottom w:val="nil"/>
            </w:tcBorders>
          </w:tcPr>
          <w:p w14:paraId="0F9A494C" w14:textId="366AA4FD" w:rsidR="00B8183C" w:rsidRDefault="00B8183C" w:rsidP="000A154D">
            <w:pPr>
              <w:pStyle w:val="AnnexHeading2"/>
            </w:pPr>
            <w:bookmarkStart w:id="159" w:name="_Toc150853647"/>
            <w:r>
              <w:t>University instant messaging, i.e. Skype and Teams (including meeting chat)</w:t>
            </w:r>
            <w:bookmarkEnd w:id="153"/>
            <w:bookmarkEnd w:id="154"/>
            <w:bookmarkEnd w:id="155"/>
            <w:bookmarkEnd w:id="156"/>
            <w:bookmarkEnd w:id="157"/>
            <w:bookmarkEnd w:id="158"/>
            <w:bookmarkEnd w:id="159"/>
          </w:p>
        </w:tc>
        <w:tc>
          <w:tcPr>
            <w:tcW w:w="1250" w:type="pct"/>
            <w:tcBorders>
              <w:top w:val="single" w:sz="4" w:space="0" w:color="auto"/>
              <w:bottom w:val="nil"/>
            </w:tcBorders>
          </w:tcPr>
          <w:p w14:paraId="2CFA9678" w14:textId="6E74FEE8" w:rsidR="00B8183C" w:rsidRPr="004D05A8" w:rsidRDefault="00B8183C" w:rsidP="007C0523">
            <w:pPr>
              <w:pStyle w:val="HandlingRow"/>
              <w:rPr>
                <w:sz w:val="21"/>
              </w:rPr>
            </w:pPr>
            <w:r>
              <w:rPr>
                <w:b/>
                <w:bCs/>
                <w:sz w:val="22"/>
                <w:szCs w:val="22"/>
              </w:rPr>
              <w:t>P</w:t>
            </w:r>
            <w:r w:rsidRPr="009E1DBF">
              <w:rPr>
                <w:b/>
                <w:bCs/>
                <w:sz w:val="22"/>
                <w:szCs w:val="22"/>
              </w:rPr>
              <w:t>ermitted</w:t>
            </w:r>
            <w:r>
              <w:rPr>
                <w:b/>
                <w:bCs/>
                <w:sz w:val="22"/>
                <w:szCs w:val="22"/>
              </w:rPr>
              <w:t xml:space="preserve"> only in chats where all participants are authorised to handle the information</w:t>
            </w:r>
            <w:r w:rsidRPr="009E1DBF">
              <w:rPr>
                <w:b/>
                <w:bCs/>
                <w:sz w:val="22"/>
                <w:szCs w:val="22"/>
              </w:rPr>
              <w:t>.</w:t>
            </w:r>
          </w:p>
        </w:tc>
        <w:tc>
          <w:tcPr>
            <w:tcW w:w="1250" w:type="pct"/>
            <w:tcBorders>
              <w:top w:val="single" w:sz="4" w:space="0" w:color="auto"/>
              <w:bottom w:val="nil"/>
            </w:tcBorders>
          </w:tcPr>
          <w:p w14:paraId="246B335E" w14:textId="3ABC276A" w:rsidR="00B8183C" w:rsidRPr="009E1DBF" w:rsidRDefault="00B8183C" w:rsidP="007C0523">
            <w:pPr>
              <w:pStyle w:val="HandlingRow"/>
              <w:rPr>
                <w:b/>
                <w:bCs/>
                <w:sz w:val="22"/>
                <w:szCs w:val="22"/>
              </w:rPr>
            </w:pPr>
            <w:r>
              <w:rPr>
                <w:b/>
                <w:bCs/>
                <w:sz w:val="22"/>
                <w:szCs w:val="22"/>
              </w:rPr>
              <w:t>P</w:t>
            </w:r>
            <w:r w:rsidRPr="009E1DBF">
              <w:rPr>
                <w:b/>
                <w:bCs/>
                <w:sz w:val="22"/>
                <w:szCs w:val="22"/>
              </w:rPr>
              <w:t>ermitted</w:t>
            </w:r>
            <w:r>
              <w:rPr>
                <w:b/>
                <w:bCs/>
                <w:sz w:val="22"/>
                <w:szCs w:val="22"/>
              </w:rPr>
              <w:t xml:space="preserve"> only in chats where all participants are authorised to handle the information</w:t>
            </w:r>
            <w:r w:rsidRPr="009E1DBF" w:rsidDel="00277BE7">
              <w:rPr>
                <w:b/>
                <w:bCs/>
                <w:sz w:val="22"/>
                <w:szCs w:val="22"/>
              </w:rPr>
              <w:t xml:space="preserve"> </w:t>
            </w:r>
          </w:p>
        </w:tc>
        <w:tc>
          <w:tcPr>
            <w:tcW w:w="1250" w:type="pct"/>
            <w:tcBorders>
              <w:top w:val="single" w:sz="4" w:space="0" w:color="auto"/>
              <w:bottom w:val="nil"/>
            </w:tcBorders>
          </w:tcPr>
          <w:p w14:paraId="3F9E5259" w14:textId="0685D06F" w:rsidR="00B8183C" w:rsidRPr="009E1DBF" w:rsidRDefault="00B8183C" w:rsidP="007C0523">
            <w:pPr>
              <w:pStyle w:val="ClassificationHeader"/>
              <w:jc w:val="left"/>
              <w:rPr>
                <w:b/>
                <w:bCs/>
                <w:sz w:val="21"/>
              </w:rPr>
            </w:pPr>
            <w:r w:rsidRPr="005353AF">
              <w:rPr>
                <w:b/>
                <w:bCs/>
                <w:szCs w:val="22"/>
              </w:rPr>
              <w:t>Permitted.</w:t>
            </w:r>
          </w:p>
        </w:tc>
      </w:tr>
      <w:tr w:rsidR="00B8183C" w14:paraId="03DB5A11" w14:textId="77777777" w:rsidTr="00B30E81">
        <w:trPr>
          <w:trHeight w:val="2580"/>
        </w:trPr>
        <w:tc>
          <w:tcPr>
            <w:tcW w:w="1250" w:type="pct"/>
            <w:vMerge/>
            <w:tcBorders>
              <w:top w:val="nil"/>
            </w:tcBorders>
          </w:tcPr>
          <w:p w14:paraId="2FEB736E" w14:textId="77777777" w:rsidR="00B8183C" w:rsidRDefault="00B8183C" w:rsidP="006D1FCF"/>
        </w:tc>
        <w:tc>
          <w:tcPr>
            <w:tcW w:w="1250" w:type="pct"/>
            <w:tcBorders>
              <w:top w:val="nil"/>
            </w:tcBorders>
          </w:tcPr>
          <w:p w14:paraId="4D09BC09" w14:textId="77777777" w:rsidR="00B8183C" w:rsidRPr="00811170" w:rsidRDefault="00B8183C" w:rsidP="00811170">
            <w:pPr>
              <w:pStyle w:val="HandlingRow"/>
              <w:rPr>
                <w:u w:val="single"/>
              </w:rPr>
            </w:pPr>
            <w:r w:rsidRPr="00811170">
              <w:rPr>
                <w:sz w:val="21"/>
                <w:u w:val="single"/>
              </w:rPr>
              <w:t>Required Actions:</w:t>
            </w:r>
          </w:p>
          <w:p w14:paraId="76B81D19" w14:textId="2DBFD25F" w:rsidR="00B8183C" w:rsidRPr="006D1FCF" w:rsidRDefault="00B8183C" w:rsidP="00811170">
            <w:pPr>
              <w:pStyle w:val="HandlingRow"/>
            </w:pPr>
            <w:r w:rsidRPr="00811170">
              <w:rPr>
                <w:sz w:val="21"/>
              </w:rPr>
              <w:t xml:space="preserve">Exercise extreme caution when </w:t>
            </w:r>
            <w:r w:rsidRPr="006D1FCF">
              <w:rPr>
                <w:sz w:val="21"/>
              </w:rPr>
              <w:t>shar</w:t>
            </w:r>
            <w:r w:rsidRPr="00811170">
              <w:rPr>
                <w:sz w:val="21"/>
              </w:rPr>
              <w:t>ing</w:t>
            </w:r>
            <w:r w:rsidRPr="006D1FCF">
              <w:rPr>
                <w:sz w:val="21"/>
              </w:rPr>
              <w:t xml:space="preserve"> information (including files) in the messaging</w:t>
            </w:r>
            <w:r w:rsidRPr="00811170">
              <w:rPr>
                <w:sz w:val="21"/>
              </w:rPr>
              <w:t xml:space="preserve"> and ensure only those who are authorised have access to the information</w:t>
            </w:r>
            <w:r w:rsidR="00E5094A" w:rsidRPr="00811170">
              <w:rPr>
                <w:sz w:val="21"/>
              </w:rPr>
              <w:t>.</w:t>
            </w:r>
            <w:r w:rsidR="00E5094A" w:rsidRPr="006D1FCF">
              <w:rPr>
                <w:sz w:val="21"/>
              </w:rPr>
              <w:t xml:space="preserve"> </w:t>
            </w:r>
            <w:r w:rsidRPr="00811170">
              <w:rPr>
                <w:sz w:val="21"/>
              </w:rPr>
              <w:t xml:space="preserve">Where this cannot be guaranteed, </w:t>
            </w:r>
            <w:r w:rsidRPr="006D1FCF">
              <w:rPr>
                <w:sz w:val="21"/>
              </w:rPr>
              <w:t>identify an alternative way to share the information using secure transfer mechanisms</w:t>
            </w:r>
            <w:r>
              <w:rPr>
                <w:sz w:val="21"/>
              </w:rPr>
              <w:t>.</w:t>
            </w:r>
          </w:p>
        </w:tc>
        <w:tc>
          <w:tcPr>
            <w:tcW w:w="1250" w:type="pct"/>
            <w:tcBorders>
              <w:top w:val="nil"/>
            </w:tcBorders>
          </w:tcPr>
          <w:p w14:paraId="1DAECB25" w14:textId="77777777" w:rsidR="00B8183C" w:rsidRPr="0037217F" w:rsidRDefault="00B8183C" w:rsidP="006D1FCF">
            <w:pPr>
              <w:pStyle w:val="HandlingRow"/>
              <w:rPr>
                <w:sz w:val="21"/>
                <w:u w:val="single"/>
              </w:rPr>
            </w:pPr>
            <w:r w:rsidRPr="0037217F">
              <w:rPr>
                <w:sz w:val="21"/>
                <w:u w:val="single"/>
              </w:rPr>
              <w:t>Required Actions:</w:t>
            </w:r>
          </w:p>
          <w:p w14:paraId="0F3F73D9" w14:textId="55B4161E" w:rsidR="00B8183C" w:rsidRPr="006D1FCF" w:rsidRDefault="00B8183C" w:rsidP="006D1FCF">
            <w:pPr>
              <w:pStyle w:val="HandlingRow"/>
              <w:rPr>
                <w:sz w:val="21"/>
                <w:u w:val="single"/>
              </w:rPr>
            </w:pPr>
            <w:r w:rsidRPr="0037217F">
              <w:rPr>
                <w:sz w:val="21"/>
              </w:rPr>
              <w:t>Exercise extreme caution when sharing information (including files) in the messaging and ensure only those who are authorised have access to the information.  Where this cannot be guaranteed, identify an alternative way to share the information using secure transfer mechanisms</w:t>
            </w:r>
            <w:r>
              <w:rPr>
                <w:sz w:val="21"/>
              </w:rPr>
              <w:t>.</w:t>
            </w:r>
          </w:p>
        </w:tc>
        <w:tc>
          <w:tcPr>
            <w:tcW w:w="1250" w:type="pct"/>
            <w:tcBorders>
              <w:top w:val="nil"/>
            </w:tcBorders>
          </w:tcPr>
          <w:p w14:paraId="30B32A8B" w14:textId="77777777" w:rsidR="00B8183C" w:rsidRDefault="00B8183C" w:rsidP="006D1FCF"/>
        </w:tc>
      </w:tr>
      <w:tr w:rsidR="00180765" w:rsidRPr="00F34DA7" w14:paraId="7C0BC649" w14:textId="77777777" w:rsidTr="00B30E81">
        <w:trPr>
          <w:cantSplit/>
        </w:trPr>
        <w:tc>
          <w:tcPr>
            <w:tcW w:w="1250" w:type="pct"/>
            <w:tcBorders>
              <w:top w:val="single" w:sz="4" w:space="0" w:color="auto"/>
            </w:tcBorders>
          </w:tcPr>
          <w:p w14:paraId="2974A493" w14:textId="3F1D2227" w:rsidR="00667DA3" w:rsidRDefault="00667DA3" w:rsidP="00667DA3">
            <w:pPr>
              <w:pStyle w:val="AnnexHeading2"/>
            </w:pPr>
            <w:bookmarkStart w:id="160" w:name="_Toc150853648"/>
            <w:r w:rsidRPr="00860417">
              <w:t>University Social Chat (Yammer)</w:t>
            </w:r>
            <w:bookmarkEnd w:id="160"/>
          </w:p>
        </w:tc>
        <w:tc>
          <w:tcPr>
            <w:tcW w:w="1250" w:type="pct"/>
            <w:tcBorders>
              <w:top w:val="single" w:sz="4" w:space="0" w:color="auto"/>
            </w:tcBorders>
          </w:tcPr>
          <w:p w14:paraId="53490E5F" w14:textId="77777777" w:rsidR="00667DA3" w:rsidRDefault="00667DA3" w:rsidP="00667DA3">
            <w:pPr>
              <w:pStyle w:val="HandlingRow"/>
              <w:rPr>
                <w:b/>
                <w:bCs/>
                <w:sz w:val="22"/>
                <w:szCs w:val="22"/>
              </w:rPr>
            </w:pPr>
            <w:r>
              <w:rPr>
                <w:b/>
                <w:bCs/>
                <w:sz w:val="22"/>
                <w:szCs w:val="22"/>
              </w:rPr>
              <w:t>Not permitted.</w:t>
            </w:r>
          </w:p>
          <w:p w14:paraId="7ADA7576" w14:textId="3B24FBAB" w:rsidR="00667DA3" w:rsidRDefault="00E718DB" w:rsidP="00667DA3">
            <w:pPr>
              <w:pStyle w:val="HandlingRow"/>
              <w:rPr>
                <w:b/>
                <w:bCs/>
                <w:sz w:val="22"/>
                <w:szCs w:val="22"/>
              </w:rPr>
            </w:pPr>
            <w:r>
              <w:rPr>
                <w:sz w:val="21"/>
              </w:rPr>
              <w:t xml:space="preserve">Due to its open community nature, </w:t>
            </w:r>
            <w:r w:rsidR="00667DA3">
              <w:rPr>
                <w:sz w:val="21"/>
              </w:rPr>
              <w:t>Yammer cannot adequately secure confidential data</w:t>
            </w:r>
            <w:r>
              <w:rPr>
                <w:sz w:val="21"/>
              </w:rPr>
              <w:t xml:space="preserve"> - </w:t>
            </w:r>
            <w:r w:rsidR="00667DA3">
              <w:rPr>
                <w:sz w:val="21"/>
              </w:rPr>
              <w:t>use an alternative collaboration method.</w:t>
            </w:r>
          </w:p>
        </w:tc>
        <w:tc>
          <w:tcPr>
            <w:tcW w:w="1250" w:type="pct"/>
            <w:tcBorders>
              <w:top w:val="single" w:sz="4" w:space="0" w:color="auto"/>
            </w:tcBorders>
          </w:tcPr>
          <w:p w14:paraId="5D21BA2D" w14:textId="77777777" w:rsidR="00667DA3" w:rsidRDefault="00667DA3" w:rsidP="00667DA3">
            <w:pPr>
              <w:pStyle w:val="HandlingRow"/>
              <w:rPr>
                <w:b/>
                <w:bCs/>
                <w:sz w:val="22"/>
                <w:szCs w:val="22"/>
              </w:rPr>
            </w:pPr>
            <w:r w:rsidRPr="009E1DBF">
              <w:rPr>
                <w:b/>
                <w:bCs/>
                <w:sz w:val="22"/>
                <w:szCs w:val="22"/>
              </w:rPr>
              <w:t>Not permitted.</w:t>
            </w:r>
          </w:p>
          <w:p w14:paraId="29D93CCF" w14:textId="7B96952D" w:rsidR="00667DA3" w:rsidRPr="009E1DBF" w:rsidRDefault="00E718DB" w:rsidP="00667DA3">
            <w:pPr>
              <w:pStyle w:val="HandlingRow"/>
              <w:rPr>
                <w:b/>
                <w:bCs/>
                <w:sz w:val="22"/>
                <w:szCs w:val="22"/>
              </w:rPr>
            </w:pPr>
            <w:r>
              <w:rPr>
                <w:sz w:val="21"/>
              </w:rPr>
              <w:t>Due to its open community nature, Yammer cannot adequately secure confidential data - use an alternative collaboration method.</w:t>
            </w:r>
          </w:p>
        </w:tc>
        <w:tc>
          <w:tcPr>
            <w:tcW w:w="1250" w:type="pct"/>
            <w:tcBorders>
              <w:top w:val="single" w:sz="4" w:space="0" w:color="auto"/>
            </w:tcBorders>
          </w:tcPr>
          <w:p w14:paraId="785632B7" w14:textId="77777777" w:rsidR="00667DA3" w:rsidRPr="00B36373" w:rsidRDefault="00667DA3" w:rsidP="00667DA3">
            <w:pPr>
              <w:pStyle w:val="ClassificationHeader"/>
              <w:jc w:val="left"/>
              <w:rPr>
                <w:b/>
                <w:bCs/>
                <w:szCs w:val="22"/>
              </w:rPr>
            </w:pPr>
            <w:r w:rsidRPr="00B36373">
              <w:rPr>
                <w:b/>
                <w:bCs/>
                <w:szCs w:val="22"/>
              </w:rPr>
              <w:t>Permitted.</w:t>
            </w:r>
          </w:p>
          <w:p w14:paraId="1DE49483" w14:textId="77777777" w:rsidR="00667DA3" w:rsidRPr="00C56C55" w:rsidRDefault="00667DA3" w:rsidP="00667DA3">
            <w:pPr>
              <w:pStyle w:val="HandlingRow"/>
              <w:rPr>
                <w:sz w:val="21"/>
                <w:u w:val="single"/>
              </w:rPr>
            </w:pPr>
            <w:r w:rsidRPr="00C56C55">
              <w:rPr>
                <w:sz w:val="21"/>
                <w:u w:val="single"/>
              </w:rPr>
              <w:t>Required actions:</w:t>
            </w:r>
          </w:p>
          <w:p w14:paraId="0DFE9E4E" w14:textId="65222D25" w:rsidR="00667DA3" w:rsidRPr="00B36373" w:rsidRDefault="00667DA3" w:rsidP="00667DA3">
            <w:pPr>
              <w:pStyle w:val="ClassificationHeader"/>
              <w:jc w:val="left"/>
              <w:rPr>
                <w:b/>
                <w:bCs/>
                <w:szCs w:val="22"/>
              </w:rPr>
            </w:pPr>
            <w:r w:rsidRPr="001B5B9B">
              <w:rPr>
                <w:sz w:val="21"/>
              </w:rPr>
              <w:t>Ensure all users are aware that the platform must not be used for confidential information.</w:t>
            </w:r>
          </w:p>
        </w:tc>
      </w:tr>
      <w:tr w:rsidR="00180765" w:rsidRPr="00F34DA7" w14:paraId="62ED1C95" w14:textId="77777777" w:rsidTr="00B30E81">
        <w:trPr>
          <w:cantSplit/>
        </w:trPr>
        <w:tc>
          <w:tcPr>
            <w:tcW w:w="1250" w:type="pct"/>
            <w:tcBorders>
              <w:top w:val="single" w:sz="4" w:space="0" w:color="auto"/>
            </w:tcBorders>
          </w:tcPr>
          <w:p w14:paraId="1A822C74" w14:textId="327DE343" w:rsidR="00860417" w:rsidRPr="00A776D6" w:rsidRDefault="00860417" w:rsidP="00860417">
            <w:pPr>
              <w:pStyle w:val="AnnexHeading2"/>
            </w:pPr>
            <w:bookmarkStart w:id="161" w:name="_Toc117591014"/>
            <w:bookmarkStart w:id="162" w:name="_Toc117590744"/>
            <w:bookmarkStart w:id="163" w:name="_Toc117591270"/>
            <w:bookmarkStart w:id="164" w:name="_Toc117591404"/>
            <w:bookmarkStart w:id="165" w:name="_Toc117591470"/>
            <w:bookmarkStart w:id="166" w:name="_Toc117591513"/>
            <w:bookmarkStart w:id="167" w:name="_Toc150853649"/>
            <w:r>
              <w:t>Other Social chat (including WhatsApp, Facebook Messenger, Slack and Discord)</w:t>
            </w:r>
            <w:bookmarkEnd w:id="161"/>
            <w:bookmarkEnd w:id="162"/>
            <w:bookmarkEnd w:id="163"/>
            <w:bookmarkEnd w:id="164"/>
            <w:bookmarkEnd w:id="165"/>
            <w:bookmarkEnd w:id="166"/>
            <w:bookmarkEnd w:id="167"/>
          </w:p>
        </w:tc>
        <w:tc>
          <w:tcPr>
            <w:tcW w:w="1250" w:type="pct"/>
            <w:tcBorders>
              <w:top w:val="single" w:sz="4" w:space="0" w:color="auto"/>
            </w:tcBorders>
          </w:tcPr>
          <w:p w14:paraId="0EF03091" w14:textId="77777777" w:rsidR="00860417" w:rsidRDefault="00860417" w:rsidP="00860417">
            <w:pPr>
              <w:pStyle w:val="HandlingRow"/>
              <w:rPr>
                <w:b/>
                <w:bCs/>
                <w:sz w:val="22"/>
                <w:szCs w:val="22"/>
              </w:rPr>
            </w:pPr>
            <w:r>
              <w:rPr>
                <w:b/>
                <w:bCs/>
                <w:sz w:val="22"/>
                <w:szCs w:val="22"/>
              </w:rPr>
              <w:t>Not permitted.</w:t>
            </w:r>
          </w:p>
          <w:p w14:paraId="2F83D6A9" w14:textId="606D8CBD" w:rsidR="00860417" w:rsidRDefault="00860417" w:rsidP="00860417">
            <w:pPr>
              <w:pStyle w:val="HandlingRow"/>
              <w:rPr>
                <w:sz w:val="22"/>
                <w:szCs w:val="22"/>
              </w:rPr>
            </w:pPr>
            <w:r w:rsidRPr="00245DA4">
              <w:rPr>
                <w:sz w:val="21"/>
              </w:rPr>
              <w:t xml:space="preserve">University business must be conducted via </w:t>
            </w:r>
            <w:r>
              <w:rPr>
                <w:sz w:val="21"/>
              </w:rPr>
              <w:t>a</w:t>
            </w:r>
            <w:r w:rsidRPr="00245DA4">
              <w:rPr>
                <w:sz w:val="21"/>
              </w:rPr>
              <w:t xml:space="preserve"> </w:t>
            </w:r>
            <w:r>
              <w:rPr>
                <w:sz w:val="21"/>
              </w:rPr>
              <w:t>u</w:t>
            </w:r>
            <w:r w:rsidRPr="00245DA4">
              <w:rPr>
                <w:sz w:val="21"/>
              </w:rPr>
              <w:t xml:space="preserve">niversity </w:t>
            </w:r>
            <w:r>
              <w:rPr>
                <w:sz w:val="21"/>
              </w:rPr>
              <w:t>messaging service or use an alternative collaboration method.</w:t>
            </w:r>
          </w:p>
        </w:tc>
        <w:tc>
          <w:tcPr>
            <w:tcW w:w="1250" w:type="pct"/>
            <w:tcBorders>
              <w:top w:val="single" w:sz="4" w:space="0" w:color="auto"/>
            </w:tcBorders>
          </w:tcPr>
          <w:p w14:paraId="6FCEDCC5" w14:textId="77777777" w:rsidR="00860417" w:rsidRDefault="00860417" w:rsidP="00860417">
            <w:pPr>
              <w:pStyle w:val="HandlingRow"/>
              <w:rPr>
                <w:b/>
                <w:bCs/>
                <w:sz w:val="22"/>
                <w:szCs w:val="22"/>
              </w:rPr>
            </w:pPr>
            <w:r w:rsidRPr="009E1DBF">
              <w:rPr>
                <w:b/>
                <w:bCs/>
                <w:sz w:val="22"/>
                <w:szCs w:val="22"/>
              </w:rPr>
              <w:t>Not permitted.</w:t>
            </w:r>
          </w:p>
          <w:p w14:paraId="6DF8676D" w14:textId="14E8A535" w:rsidR="00860417" w:rsidRDefault="00860417" w:rsidP="00860417">
            <w:pPr>
              <w:pStyle w:val="HandlingRow"/>
              <w:rPr>
                <w:sz w:val="22"/>
                <w:szCs w:val="22"/>
              </w:rPr>
            </w:pPr>
            <w:r w:rsidRPr="00245DA4">
              <w:rPr>
                <w:sz w:val="21"/>
              </w:rPr>
              <w:t xml:space="preserve">University business must be conducted via </w:t>
            </w:r>
            <w:r>
              <w:rPr>
                <w:sz w:val="21"/>
              </w:rPr>
              <w:t>a</w:t>
            </w:r>
            <w:r w:rsidRPr="00245DA4">
              <w:rPr>
                <w:sz w:val="21"/>
              </w:rPr>
              <w:t xml:space="preserve"> </w:t>
            </w:r>
            <w:r>
              <w:rPr>
                <w:sz w:val="21"/>
              </w:rPr>
              <w:t>u</w:t>
            </w:r>
            <w:r w:rsidRPr="00245DA4">
              <w:rPr>
                <w:sz w:val="21"/>
              </w:rPr>
              <w:t xml:space="preserve">niversity </w:t>
            </w:r>
            <w:r>
              <w:rPr>
                <w:sz w:val="21"/>
              </w:rPr>
              <w:t>messaging service or use an alternative collaboration method.</w:t>
            </w:r>
          </w:p>
        </w:tc>
        <w:tc>
          <w:tcPr>
            <w:tcW w:w="1250" w:type="pct"/>
            <w:tcBorders>
              <w:top w:val="single" w:sz="4" w:space="0" w:color="auto"/>
            </w:tcBorders>
          </w:tcPr>
          <w:p w14:paraId="756AE185" w14:textId="5DEDA29B" w:rsidR="00860417" w:rsidRPr="00B36373" w:rsidRDefault="00860417" w:rsidP="00860417">
            <w:pPr>
              <w:pStyle w:val="ClassificationHeader"/>
              <w:jc w:val="left"/>
              <w:rPr>
                <w:b/>
                <w:bCs/>
                <w:szCs w:val="22"/>
              </w:rPr>
            </w:pPr>
            <w:r w:rsidRPr="00B36373">
              <w:rPr>
                <w:b/>
                <w:bCs/>
                <w:szCs w:val="22"/>
              </w:rPr>
              <w:t>Permitted</w:t>
            </w:r>
            <w:r w:rsidR="00F06636">
              <w:rPr>
                <w:b/>
                <w:bCs/>
                <w:szCs w:val="22"/>
              </w:rPr>
              <w:t xml:space="preserve"> only where use is tightly regulated and controlled</w:t>
            </w:r>
            <w:r w:rsidR="00FB1A2F">
              <w:rPr>
                <w:b/>
                <w:bCs/>
                <w:szCs w:val="22"/>
              </w:rPr>
              <w:t xml:space="preserve"> to avoid accidental disclos</w:t>
            </w:r>
            <w:r w:rsidR="003B5791">
              <w:rPr>
                <w:b/>
                <w:bCs/>
                <w:szCs w:val="22"/>
              </w:rPr>
              <w:t>ure</w:t>
            </w:r>
            <w:r w:rsidRPr="00B36373">
              <w:rPr>
                <w:b/>
                <w:bCs/>
                <w:szCs w:val="22"/>
              </w:rPr>
              <w:t>.</w:t>
            </w:r>
          </w:p>
          <w:p w14:paraId="205A9B1D" w14:textId="77777777" w:rsidR="00860417" w:rsidRPr="00C56C55" w:rsidRDefault="00860417" w:rsidP="00860417">
            <w:pPr>
              <w:pStyle w:val="HandlingRow"/>
              <w:rPr>
                <w:sz w:val="21"/>
                <w:u w:val="single"/>
              </w:rPr>
            </w:pPr>
            <w:r w:rsidRPr="00C56C55">
              <w:rPr>
                <w:sz w:val="21"/>
                <w:u w:val="single"/>
              </w:rPr>
              <w:t>Required actions:</w:t>
            </w:r>
          </w:p>
          <w:p w14:paraId="6DA4B628" w14:textId="4EFD5B4F" w:rsidR="00860417" w:rsidRPr="00060C6A" w:rsidRDefault="00860417" w:rsidP="00860417">
            <w:pPr>
              <w:pStyle w:val="ClassificationHeader"/>
              <w:jc w:val="left"/>
              <w:rPr>
                <w:b/>
                <w:bCs/>
                <w:sz w:val="21"/>
              </w:rPr>
            </w:pPr>
            <w:r w:rsidRPr="001B5B9B">
              <w:rPr>
                <w:sz w:val="21"/>
              </w:rPr>
              <w:t>Ensure all users are aware that the platform must not be used for confidential information.</w:t>
            </w:r>
          </w:p>
        </w:tc>
      </w:tr>
    </w:tbl>
    <w:p w14:paraId="6D62FCD6" w14:textId="77777777" w:rsidR="00541C23" w:rsidRDefault="00541C23">
      <w:bookmarkStart w:id="168" w:name="_Toc117591015"/>
      <w:bookmarkStart w:id="169" w:name="_Toc117590745"/>
      <w:bookmarkStart w:id="170" w:name="_Toc117591271"/>
      <w:bookmarkStart w:id="171" w:name="_Toc117591405"/>
      <w:bookmarkStart w:id="172" w:name="_Toc117591471"/>
      <w:bookmarkStart w:id="173" w:name="_Toc117591514"/>
      <w:r>
        <w:rPr>
          <w:b/>
          <w:bCs/>
        </w:rPr>
        <w:br w:type="page"/>
      </w:r>
    </w:p>
    <w:tbl>
      <w:tblPr>
        <w:tblStyle w:val="TableGrid"/>
        <w:tblW w:w="5000" w:type="pct"/>
        <w:tblLook w:val="04A0" w:firstRow="1" w:lastRow="0" w:firstColumn="1" w:lastColumn="0" w:noHBand="0" w:noVBand="1"/>
      </w:tblPr>
      <w:tblGrid>
        <w:gridCol w:w="3640"/>
        <w:gridCol w:w="3640"/>
        <w:gridCol w:w="3640"/>
        <w:gridCol w:w="3640"/>
      </w:tblGrid>
      <w:tr w:rsidR="00541C23" w:rsidRPr="00F34DA7" w14:paraId="7D5E85F6" w14:textId="77777777" w:rsidTr="00811170">
        <w:trPr>
          <w:cantSplit/>
        </w:trPr>
        <w:tc>
          <w:tcPr>
            <w:tcW w:w="1250" w:type="pct"/>
            <w:tcBorders>
              <w:top w:val="single" w:sz="4" w:space="0" w:color="auto"/>
              <w:bottom w:val="single" w:sz="4" w:space="0" w:color="auto"/>
            </w:tcBorders>
            <w:shd w:val="clear" w:color="auto" w:fill="D0CECE" w:themeFill="background2" w:themeFillShade="E6"/>
            <w:vAlign w:val="center"/>
          </w:tcPr>
          <w:p w14:paraId="67F55A50" w14:textId="7119935E" w:rsidR="00541C23" w:rsidRPr="00A275A9" w:rsidRDefault="00541C23" w:rsidP="00811170">
            <w:pPr>
              <w:pStyle w:val="ClassificationHeader"/>
              <w:rPr>
                <w:noProof/>
              </w:rPr>
            </w:pPr>
            <w:r w:rsidRPr="00811170">
              <w:rPr>
                <w:b/>
                <w:bCs/>
              </w:rPr>
              <w:lastRenderedPageBreak/>
              <w:t>Location or Service</w:t>
            </w:r>
          </w:p>
        </w:tc>
        <w:tc>
          <w:tcPr>
            <w:tcW w:w="1250" w:type="pct"/>
            <w:tcBorders>
              <w:top w:val="single" w:sz="4" w:space="0" w:color="auto"/>
              <w:bottom w:val="single" w:sz="4" w:space="0" w:color="auto"/>
            </w:tcBorders>
            <w:shd w:val="clear" w:color="auto" w:fill="D0CECE" w:themeFill="background2" w:themeFillShade="E6"/>
          </w:tcPr>
          <w:p w14:paraId="7D3775DB" w14:textId="77777777" w:rsidR="00541C23" w:rsidRPr="00811170" w:rsidRDefault="00541C23" w:rsidP="00541C23">
            <w:pPr>
              <w:pStyle w:val="ClassificationHeader"/>
              <w:rPr>
                <w:b/>
                <w:bCs/>
              </w:rPr>
            </w:pPr>
            <w:r w:rsidRPr="00811170">
              <w:rPr>
                <w:b/>
                <w:bCs/>
              </w:rPr>
              <w:t>Classified C1</w:t>
            </w:r>
          </w:p>
          <w:p w14:paraId="4A96A9F2" w14:textId="53B14460" w:rsidR="00541C23" w:rsidRPr="00811170" w:rsidRDefault="00541C23" w:rsidP="00811170">
            <w:pPr>
              <w:pStyle w:val="ClassificationHeader"/>
              <w:rPr>
                <w:b/>
                <w:bCs/>
                <w:szCs w:val="22"/>
              </w:rPr>
            </w:pPr>
            <w:r w:rsidRPr="00811170">
              <w:rPr>
                <w:b/>
                <w:bCs/>
              </w:rPr>
              <w:t>HIGHLY CONFIDENTIAL</w:t>
            </w:r>
          </w:p>
        </w:tc>
        <w:tc>
          <w:tcPr>
            <w:tcW w:w="1250" w:type="pct"/>
            <w:tcBorders>
              <w:top w:val="single" w:sz="4" w:space="0" w:color="auto"/>
              <w:bottom w:val="single" w:sz="4" w:space="0" w:color="auto"/>
            </w:tcBorders>
            <w:shd w:val="clear" w:color="auto" w:fill="D0CECE" w:themeFill="background2" w:themeFillShade="E6"/>
          </w:tcPr>
          <w:p w14:paraId="5298ED6B" w14:textId="77777777" w:rsidR="00541C23" w:rsidRPr="00811170" w:rsidRDefault="00541C23" w:rsidP="00541C23">
            <w:pPr>
              <w:pStyle w:val="ClassificationHeader"/>
              <w:rPr>
                <w:b/>
                <w:bCs/>
              </w:rPr>
            </w:pPr>
            <w:r w:rsidRPr="00811170">
              <w:rPr>
                <w:b/>
                <w:bCs/>
              </w:rPr>
              <w:t>Classified C2</w:t>
            </w:r>
          </w:p>
          <w:p w14:paraId="11029590" w14:textId="4FD8F3D8" w:rsidR="00541C23" w:rsidRPr="00811170" w:rsidRDefault="00541C23" w:rsidP="00811170">
            <w:pPr>
              <w:pStyle w:val="ClassificationHeader"/>
              <w:rPr>
                <w:b/>
                <w:bCs/>
                <w:szCs w:val="22"/>
              </w:rPr>
            </w:pPr>
            <w:r w:rsidRPr="00811170">
              <w:rPr>
                <w:b/>
                <w:bCs/>
              </w:rPr>
              <w:t>CONFIDENTIAL</w:t>
            </w:r>
          </w:p>
        </w:tc>
        <w:tc>
          <w:tcPr>
            <w:tcW w:w="1250" w:type="pct"/>
            <w:tcBorders>
              <w:top w:val="single" w:sz="4" w:space="0" w:color="auto"/>
              <w:bottom w:val="single" w:sz="4" w:space="0" w:color="auto"/>
            </w:tcBorders>
            <w:shd w:val="clear" w:color="auto" w:fill="D0CECE" w:themeFill="background2" w:themeFillShade="E6"/>
          </w:tcPr>
          <w:p w14:paraId="510F745E" w14:textId="77777777" w:rsidR="00541C23" w:rsidRPr="00811170" w:rsidRDefault="00541C23" w:rsidP="00541C23">
            <w:pPr>
              <w:pStyle w:val="ClassificationHeader"/>
              <w:rPr>
                <w:b/>
                <w:bCs/>
              </w:rPr>
            </w:pPr>
            <w:r w:rsidRPr="00811170">
              <w:rPr>
                <w:b/>
                <w:bCs/>
              </w:rPr>
              <w:t>NC</w:t>
            </w:r>
          </w:p>
          <w:p w14:paraId="2B307753" w14:textId="58F01E40" w:rsidR="00541C23" w:rsidRPr="00811170" w:rsidRDefault="00541C23" w:rsidP="00811170">
            <w:pPr>
              <w:pStyle w:val="ClassificationHeader"/>
              <w:rPr>
                <w:b/>
                <w:bCs/>
                <w:szCs w:val="22"/>
              </w:rPr>
            </w:pPr>
            <w:r w:rsidRPr="00811170">
              <w:rPr>
                <w:b/>
                <w:bCs/>
              </w:rPr>
              <w:t>NOT CLASSIFIED</w:t>
            </w:r>
          </w:p>
        </w:tc>
      </w:tr>
      <w:tr w:rsidR="00180765" w:rsidRPr="00F34DA7" w14:paraId="3ABCB7D4" w14:textId="77777777" w:rsidTr="00811170">
        <w:trPr>
          <w:cantSplit/>
        </w:trPr>
        <w:tc>
          <w:tcPr>
            <w:tcW w:w="1250" w:type="pct"/>
            <w:vMerge w:val="restart"/>
            <w:tcBorders>
              <w:top w:val="single" w:sz="4" w:space="0" w:color="auto"/>
              <w:bottom w:val="nil"/>
            </w:tcBorders>
          </w:tcPr>
          <w:p w14:paraId="62A9A789" w14:textId="0AD6CC29" w:rsidR="008358FA" w:rsidRDefault="00FA76F4" w:rsidP="000A154D">
            <w:pPr>
              <w:pStyle w:val="AnnexHeading2"/>
              <w:rPr>
                <w:noProof/>
              </w:rPr>
            </w:pPr>
            <w:bookmarkStart w:id="174" w:name="_Toc150853650"/>
            <w:r>
              <w:rPr>
                <w:noProof/>
              </w:rPr>
              <w:t xml:space="preserve">Internal only </w:t>
            </w:r>
            <w:r w:rsidR="008358FA">
              <w:rPr>
                <w:noProof/>
              </w:rPr>
              <w:t>meeting recordings (from Teams and Zoom)</w:t>
            </w:r>
            <w:bookmarkEnd w:id="168"/>
            <w:bookmarkEnd w:id="169"/>
            <w:bookmarkEnd w:id="170"/>
            <w:bookmarkEnd w:id="171"/>
            <w:bookmarkEnd w:id="172"/>
            <w:bookmarkEnd w:id="173"/>
            <w:bookmarkEnd w:id="174"/>
          </w:p>
        </w:tc>
        <w:tc>
          <w:tcPr>
            <w:tcW w:w="1250" w:type="pct"/>
            <w:tcBorders>
              <w:top w:val="single" w:sz="4" w:space="0" w:color="auto"/>
              <w:bottom w:val="nil"/>
            </w:tcBorders>
          </w:tcPr>
          <w:p w14:paraId="218D117B" w14:textId="10CD046A" w:rsidR="008358FA" w:rsidRDefault="008358FA" w:rsidP="008358FA">
            <w:pPr>
              <w:pStyle w:val="HandlingRow"/>
              <w:rPr>
                <w:b/>
                <w:bCs/>
                <w:sz w:val="22"/>
                <w:szCs w:val="22"/>
              </w:rPr>
            </w:pPr>
            <w:r w:rsidRPr="00CF720E">
              <w:rPr>
                <w:b/>
                <w:bCs/>
                <w:sz w:val="22"/>
                <w:szCs w:val="22"/>
              </w:rPr>
              <w:t>Permitted</w:t>
            </w:r>
            <w:r>
              <w:rPr>
                <w:b/>
                <w:bCs/>
                <w:sz w:val="22"/>
                <w:szCs w:val="22"/>
              </w:rPr>
              <w:t xml:space="preserve"> i</w:t>
            </w:r>
            <w:r w:rsidRPr="000F1A0A">
              <w:rPr>
                <w:b/>
                <w:bCs/>
                <w:sz w:val="22"/>
                <w:szCs w:val="22"/>
              </w:rPr>
              <w:t xml:space="preserve">f </w:t>
            </w:r>
            <w:r>
              <w:rPr>
                <w:b/>
                <w:bCs/>
                <w:sz w:val="22"/>
                <w:szCs w:val="22"/>
              </w:rPr>
              <w:t xml:space="preserve">access is </w:t>
            </w:r>
            <w:r w:rsidRPr="000F1A0A">
              <w:rPr>
                <w:b/>
                <w:bCs/>
                <w:sz w:val="22"/>
                <w:szCs w:val="22"/>
              </w:rPr>
              <w:t>restricted to authorised recipients</w:t>
            </w:r>
            <w:r>
              <w:rPr>
                <w:b/>
                <w:bCs/>
                <w:sz w:val="22"/>
                <w:szCs w:val="22"/>
              </w:rPr>
              <w:t>.</w:t>
            </w:r>
          </w:p>
        </w:tc>
        <w:tc>
          <w:tcPr>
            <w:tcW w:w="1250" w:type="pct"/>
            <w:tcBorders>
              <w:top w:val="single" w:sz="4" w:space="0" w:color="auto"/>
              <w:bottom w:val="nil"/>
            </w:tcBorders>
          </w:tcPr>
          <w:p w14:paraId="3BE465F0" w14:textId="2BE82C85" w:rsidR="008358FA" w:rsidRPr="009E1DBF" w:rsidRDefault="008358FA" w:rsidP="008358FA">
            <w:pPr>
              <w:pStyle w:val="HandlingRow"/>
              <w:rPr>
                <w:b/>
                <w:bCs/>
                <w:sz w:val="22"/>
                <w:szCs w:val="22"/>
              </w:rPr>
            </w:pPr>
            <w:r w:rsidRPr="00CF720E">
              <w:rPr>
                <w:b/>
                <w:bCs/>
                <w:sz w:val="22"/>
                <w:szCs w:val="22"/>
              </w:rPr>
              <w:t>Permitted</w:t>
            </w:r>
            <w:r>
              <w:rPr>
                <w:b/>
                <w:bCs/>
                <w:sz w:val="22"/>
                <w:szCs w:val="22"/>
              </w:rPr>
              <w:t xml:space="preserve"> i</w:t>
            </w:r>
            <w:r w:rsidRPr="000F1A0A">
              <w:rPr>
                <w:b/>
                <w:bCs/>
                <w:sz w:val="22"/>
                <w:szCs w:val="22"/>
              </w:rPr>
              <w:t xml:space="preserve">f </w:t>
            </w:r>
            <w:r>
              <w:rPr>
                <w:b/>
                <w:bCs/>
                <w:sz w:val="22"/>
                <w:szCs w:val="22"/>
              </w:rPr>
              <w:t xml:space="preserve">access is </w:t>
            </w:r>
            <w:r w:rsidRPr="000F1A0A">
              <w:rPr>
                <w:b/>
                <w:bCs/>
                <w:sz w:val="22"/>
                <w:szCs w:val="22"/>
              </w:rPr>
              <w:t>restricted to authorised recipients</w:t>
            </w:r>
            <w:r>
              <w:rPr>
                <w:b/>
                <w:bCs/>
                <w:sz w:val="22"/>
                <w:szCs w:val="22"/>
              </w:rPr>
              <w:t>.</w:t>
            </w:r>
          </w:p>
        </w:tc>
        <w:tc>
          <w:tcPr>
            <w:tcW w:w="1250" w:type="pct"/>
            <w:tcBorders>
              <w:top w:val="single" w:sz="4" w:space="0" w:color="auto"/>
              <w:bottom w:val="nil"/>
            </w:tcBorders>
          </w:tcPr>
          <w:p w14:paraId="44278240" w14:textId="6059932E" w:rsidR="008358FA" w:rsidRPr="00060C6A" w:rsidRDefault="008358FA" w:rsidP="008358FA">
            <w:pPr>
              <w:pStyle w:val="ClassificationHeader"/>
              <w:jc w:val="left"/>
              <w:rPr>
                <w:b/>
                <w:bCs/>
                <w:sz w:val="21"/>
              </w:rPr>
            </w:pPr>
            <w:r w:rsidRPr="00182328">
              <w:rPr>
                <w:b/>
                <w:bCs/>
                <w:szCs w:val="22"/>
              </w:rPr>
              <w:t>Permitted.</w:t>
            </w:r>
          </w:p>
        </w:tc>
      </w:tr>
      <w:tr w:rsidR="00180765" w:rsidRPr="00F34DA7" w14:paraId="71816172" w14:textId="77777777" w:rsidTr="00692D11">
        <w:trPr>
          <w:cantSplit/>
        </w:trPr>
        <w:tc>
          <w:tcPr>
            <w:tcW w:w="1250" w:type="pct"/>
            <w:vMerge/>
            <w:tcBorders>
              <w:top w:val="nil"/>
            </w:tcBorders>
          </w:tcPr>
          <w:p w14:paraId="6E3902E1" w14:textId="77777777" w:rsidR="008358FA" w:rsidRDefault="008358FA" w:rsidP="008358FA">
            <w:pPr>
              <w:pStyle w:val="HandlingRow"/>
              <w:ind w:left="589"/>
              <w:rPr>
                <w:b/>
                <w:bCs/>
                <w:noProof/>
                <w:sz w:val="22"/>
                <w:szCs w:val="22"/>
              </w:rPr>
            </w:pPr>
          </w:p>
        </w:tc>
        <w:tc>
          <w:tcPr>
            <w:tcW w:w="1250" w:type="pct"/>
            <w:tcBorders>
              <w:top w:val="nil"/>
              <w:bottom w:val="single" w:sz="4" w:space="0" w:color="auto"/>
            </w:tcBorders>
          </w:tcPr>
          <w:p w14:paraId="38BF45DB" w14:textId="77777777" w:rsidR="008358FA" w:rsidRPr="007C0523" w:rsidRDefault="008358FA" w:rsidP="008358FA">
            <w:pPr>
              <w:pStyle w:val="HandlingRow"/>
              <w:rPr>
                <w:sz w:val="21"/>
                <w:u w:val="single"/>
              </w:rPr>
            </w:pPr>
            <w:r w:rsidRPr="007C0523">
              <w:rPr>
                <w:sz w:val="21"/>
                <w:u w:val="single"/>
              </w:rPr>
              <w:t>Required actions:</w:t>
            </w:r>
          </w:p>
          <w:p w14:paraId="320375D8" w14:textId="1560864F" w:rsidR="008358FA" w:rsidRDefault="007E1E10" w:rsidP="008358FA">
            <w:pPr>
              <w:pStyle w:val="HandlingRow"/>
              <w:rPr>
                <w:sz w:val="21"/>
              </w:rPr>
            </w:pPr>
            <w:r>
              <w:rPr>
                <w:sz w:val="21"/>
              </w:rPr>
              <w:t>Teams r</w:t>
            </w:r>
            <w:r w:rsidR="008358FA" w:rsidRPr="007E1E10">
              <w:rPr>
                <w:sz w:val="21"/>
              </w:rPr>
              <w:t xml:space="preserve">ecordings are saved to OneDrive </w:t>
            </w:r>
            <w:r w:rsidR="00814CD9">
              <w:rPr>
                <w:sz w:val="21"/>
              </w:rPr>
              <w:t xml:space="preserve">for Business </w:t>
            </w:r>
            <w:r w:rsidR="008358FA" w:rsidRPr="007E1E10">
              <w:rPr>
                <w:sz w:val="21"/>
              </w:rPr>
              <w:t xml:space="preserve">– follow the advice for </w:t>
            </w:r>
            <w:hyperlink w:anchor="OneDrive" w:history="1">
              <w:r w:rsidR="008358FA" w:rsidRPr="00182328">
                <w:rPr>
                  <w:rStyle w:val="Hyperlink"/>
                  <w:sz w:val="21"/>
                </w:rPr>
                <w:t>managing content on OneDrive</w:t>
              </w:r>
            </w:hyperlink>
            <w:r w:rsidR="008358FA" w:rsidRPr="007E1E10">
              <w:rPr>
                <w:sz w:val="21"/>
              </w:rPr>
              <w:t>.</w:t>
            </w:r>
          </w:p>
          <w:p w14:paraId="1C30582B" w14:textId="0BC3F945" w:rsidR="0046557A" w:rsidRPr="007D63A5" w:rsidRDefault="00B27B1B" w:rsidP="008358FA">
            <w:pPr>
              <w:pStyle w:val="HandlingRow"/>
              <w:rPr>
                <w:sz w:val="21"/>
              </w:rPr>
            </w:pPr>
            <w:r w:rsidRPr="000A154D">
              <w:rPr>
                <w:sz w:val="21"/>
              </w:rPr>
              <w:t xml:space="preserve">Zoom recordings </w:t>
            </w:r>
            <w:r w:rsidR="008F755F" w:rsidRPr="000A154D">
              <w:rPr>
                <w:sz w:val="21"/>
              </w:rPr>
              <w:t>to Zoom Cloud are not permitted for this category of data but may be captured in</w:t>
            </w:r>
            <w:r w:rsidR="007D63A5">
              <w:rPr>
                <w:sz w:val="21"/>
              </w:rPr>
              <w:t xml:space="preserve"> </w:t>
            </w:r>
            <w:r w:rsidR="008F755F" w:rsidRPr="000A154D">
              <w:rPr>
                <w:sz w:val="21"/>
              </w:rPr>
              <w:t>Panopto subject to access being restricted to</w:t>
            </w:r>
            <w:r w:rsidR="007D63A5">
              <w:rPr>
                <w:sz w:val="21"/>
              </w:rPr>
              <w:t xml:space="preserve"> meeting attendees only</w:t>
            </w:r>
            <w:r w:rsidR="007D63A5" w:rsidRPr="000A154D">
              <w:rPr>
                <w:sz w:val="21"/>
              </w:rPr>
              <w:t>.</w:t>
            </w:r>
          </w:p>
        </w:tc>
        <w:tc>
          <w:tcPr>
            <w:tcW w:w="1250" w:type="pct"/>
            <w:tcBorders>
              <w:top w:val="nil"/>
              <w:bottom w:val="single" w:sz="4" w:space="0" w:color="auto"/>
            </w:tcBorders>
          </w:tcPr>
          <w:p w14:paraId="0500BDB7" w14:textId="77777777" w:rsidR="008358FA" w:rsidRPr="007C0523" w:rsidRDefault="008358FA" w:rsidP="008358FA">
            <w:pPr>
              <w:pStyle w:val="HandlingRow"/>
              <w:rPr>
                <w:sz w:val="21"/>
                <w:u w:val="single"/>
              </w:rPr>
            </w:pPr>
            <w:r w:rsidRPr="007C0523">
              <w:rPr>
                <w:sz w:val="21"/>
                <w:u w:val="single"/>
              </w:rPr>
              <w:t>Required actions:</w:t>
            </w:r>
          </w:p>
          <w:p w14:paraId="25E9FE33" w14:textId="1BC6B851" w:rsidR="008358FA" w:rsidRDefault="007E1E10" w:rsidP="008358FA">
            <w:pPr>
              <w:pStyle w:val="HandlingRow"/>
              <w:rPr>
                <w:sz w:val="21"/>
              </w:rPr>
            </w:pPr>
            <w:r>
              <w:rPr>
                <w:sz w:val="21"/>
              </w:rPr>
              <w:t>Teams r</w:t>
            </w:r>
            <w:r w:rsidR="008358FA" w:rsidRPr="007E1E10">
              <w:rPr>
                <w:sz w:val="21"/>
              </w:rPr>
              <w:t xml:space="preserve">ecordings are saved to OneDrive </w:t>
            </w:r>
            <w:r w:rsidR="00814CD9">
              <w:rPr>
                <w:sz w:val="21"/>
              </w:rPr>
              <w:t xml:space="preserve">for Business </w:t>
            </w:r>
            <w:r w:rsidR="008358FA" w:rsidRPr="007E1E10">
              <w:rPr>
                <w:sz w:val="21"/>
              </w:rPr>
              <w:t xml:space="preserve">– follow the advice for </w:t>
            </w:r>
            <w:hyperlink w:anchor="OneDrive" w:history="1">
              <w:r w:rsidR="008358FA" w:rsidRPr="00182328">
                <w:rPr>
                  <w:rStyle w:val="Hyperlink"/>
                  <w:sz w:val="21"/>
                </w:rPr>
                <w:t>managing content on OneDrive</w:t>
              </w:r>
            </w:hyperlink>
            <w:r w:rsidR="008358FA" w:rsidRPr="007E1E10">
              <w:rPr>
                <w:sz w:val="21"/>
              </w:rPr>
              <w:t>.</w:t>
            </w:r>
          </w:p>
          <w:p w14:paraId="05B328CA" w14:textId="783E9006" w:rsidR="0046557A" w:rsidRPr="007E1E10" w:rsidRDefault="007D63A5" w:rsidP="008358FA">
            <w:pPr>
              <w:pStyle w:val="HandlingRow"/>
              <w:rPr>
                <w:b/>
                <w:bCs/>
                <w:sz w:val="21"/>
              </w:rPr>
            </w:pPr>
            <w:r w:rsidRPr="00302545">
              <w:rPr>
                <w:sz w:val="21"/>
              </w:rPr>
              <w:t>Zoom recordings to Zoom Cloud are not permitted for this category of data but may be captured in</w:t>
            </w:r>
            <w:r>
              <w:rPr>
                <w:sz w:val="21"/>
              </w:rPr>
              <w:t xml:space="preserve"> </w:t>
            </w:r>
            <w:r w:rsidRPr="00302545">
              <w:rPr>
                <w:sz w:val="21"/>
              </w:rPr>
              <w:t>Panopto subject to access being restricted to</w:t>
            </w:r>
            <w:r>
              <w:rPr>
                <w:sz w:val="21"/>
              </w:rPr>
              <w:t xml:space="preserve"> meeting attendees only</w:t>
            </w:r>
            <w:r w:rsidRPr="00302545">
              <w:rPr>
                <w:sz w:val="21"/>
              </w:rPr>
              <w:t>.</w:t>
            </w:r>
          </w:p>
        </w:tc>
        <w:tc>
          <w:tcPr>
            <w:tcW w:w="1250" w:type="pct"/>
            <w:tcBorders>
              <w:top w:val="nil"/>
              <w:bottom w:val="single" w:sz="4" w:space="0" w:color="auto"/>
            </w:tcBorders>
          </w:tcPr>
          <w:p w14:paraId="45308594" w14:textId="77777777" w:rsidR="008358FA" w:rsidRPr="00060C6A" w:rsidRDefault="008358FA" w:rsidP="008358FA">
            <w:pPr>
              <w:pStyle w:val="ClassificationHeader"/>
              <w:jc w:val="left"/>
              <w:rPr>
                <w:b/>
                <w:bCs/>
                <w:sz w:val="21"/>
              </w:rPr>
            </w:pPr>
          </w:p>
        </w:tc>
      </w:tr>
      <w:tr w:rsidR="00180765" w:rsidRPr="00F34DA7" w14:paraId="24F33870" w14:textId="77777777" w:rsidTr="008A7371">
        <w:trPr>
          <w:cantSplit/>
        </w:trPr>
        <w:tc>
          <w:tcPr>
            <w:tcW w:w="1250" w:type="pct"/>
            <w:vMerge w:val="restart"/>
            <w:tcBorders>
              <w:top w:val="single" w:sz="4" w:space="0" w:color="auto"/>
            </w:tcBorders>
          </w:tcPr>
          <w:p w14:paraId="05E07C55" w14:textId="0FB7AB6E" w:rsidR="0044783A" w:rsidRDefault="0044783A" w:rsidP="000A154D">
            <w:pPr>
              <w:pStyle w:val="AnnexHeading2"/>
              <w:rPr>
                <w:noProof/>
              </w:rPr>
            </w:pPr>
            <w:bookmarkStart w:id="175" w:name="_Toc150853651"/>
            <w:r>
              <w:rPr>
                <w:noProof/>
              </w:rPr>
              <w:t>Meeting recordings with externals (from Teams and Zoom)</w:t>
            </w:r>
            <w:bookmarkEnd w:id="175"/>
          </w:p>
        </w:tc>
        <w:tc>
          <w:tcPr>
            <w:tcW w:w="1250" w:type="pct"/>
            <w:tcBorders>
              <w:top w:val="single" w:sz="4" w:space="0" w:color="auto"/>
              <w:bottom w:val="nil"/>
            </w:tcBorders>
          </w:tcPr>
          <w:p w14:paraId="100E7324" w14:textId="08186C29" w:rsidR="0044783A" w:rsidRDefault="0044783A">
            <w:pPr>
              <w:pStyle w:val="HandlingRow"/>
              <w:rPr>
                <w:b/>
                <w:bCs/>
                <w:sz w:val="22"/>
                <w:szCs w:val="22"/>
              </w:rPr>
            </w:pPr>
            <w:r w:rsidRPr="00CF720E">
              <w:rPr>
                <w:b/>
                <w:bCs/>
                <w:sz w:val="22"/>
                <w:szCs w:val="22"/>
              </w:rPr>
              <w:t>Permitted</w:t>
            </w:r>
            <w:r>
              <w:rPr>
                <w:b/>
                <w:bCs/>
                <w:sz w:val="22"/>
                <w:szCs w:val="22"/>
              </w:rPr>
              <w:t xml:space="preserve"> i</w:t>
            </w:r>
            <w:r w:rsidRPr="000F1A0A">
              <w:rPr>
                <w:b/>
                <w:bCs/>
                <w:sz w:val="22"/>
                <w:szCs w:val="22"/>
              </w:rPr>
              <w:t xml:space="preserve">f </w:t>
            </w:r>
            <w:r>
              <w:rPr>
                <w:b/>
                <w:bCs/>
                <w:sz w:val="22"/>
                <w:szCs w:val="22"/>
              </w:rPr>
              <w:t xml:space="preserve">access is </w:t>
            </w:r>
            <w:r w:rsidRPr="000F1A0A">
              <w:rPr>
                <w:b/>
                <w:bCs/>
                <w:sz w:val="22"/>
                <w:szCs w:val="22"/>
              </w:rPr>
              <w:t>restricted to authorised recipients who are subject to existing information sharing agreement.</w:t>
            </w:r>
          </w:p>
        </w:tc>
        <w:tc>
          <w:tcPr>
            <w:tcW w:w="1250" w:type="pct"/>
            <w:tcBorders>
              <w:top w:val="single" w:sz="4" w:space="0" w:color="auto"/>
              <w:bottom w:val="nil"/>
            </w:tcBorders>
          </w:tcPr>
          <w:p w14:paraId="1563F0A4" w14:textId="06F728C9" w:rsidR="0044783A" w:rsidRPr="009E1DBF" w:rsidRDefault="0044783A">
            <w:pPr>
              <w:pStyle w:val="HandlingRow"/>
              <w:rPr>
                <w:b/>
                <w:bCs/>
                <w:sz w:val="22"/>
                <w:szCs w:val="22"/>
              </w:rPr>
            </w:pPr>
            <w:r w:rsidRPr="00CF720E">
              <w:rPr>
                <w:b/>
                <w:bCs/>
                <w:sz w:val="22"/>
                <w:szCs w:val="22"/>
              </w:rPr>
              <w:t>Permitted</w:t>
            </w:r>
            <w:r>
              <w:rPr>
                <w:b/>
                <w:bCs/>
                <w:sz w:val="22"/>
                <w:szCs w:val="22"/>
              </w:rPr>
              <w:t xml:space="preserve"> i</w:t>
            </w:r>
            <w:r w:rsidRPr="000F1A0A">
              <w:rPr>
                <w:b/>
                <w:bCs/>
                <w:sz w:val="22"/>
                <w:szCs w:val="22"/>
              </w:rPr>
              <w:t xml:space="preserve">f </w:t>
            </w:r>
            <w:r>
              <w:rPr>
                <w:b/>
                <w:bCs/>
                <w:sz w:val="22"/>
                <w:szCs w:val="22"/>
              </w:rPr>
              <w:t xml:space="preserve">access is </w:t>
            </w:r>
            <w:r w:rsidRPr="000F1A0A">
              <w:rPr>
                <w:b/>
                <w:bCs/>
                <w:sz w:val="22"/>
                <w:szCs w:val="22"/>
              </w:rPr>
              <w:t>restricted to authorised recipients who are subject to existing information sharing agreement.</w:t>
            </w:r>
          </w:p>
        </w:tc>
        <w:tc>
          <w:tcPr>
            <w:tcW w:w="1250" w:type="pct"/>
            <w:tcBorders>
              <w:top w:val="single" w:sz="4" w:space="0" w:color="auto"/>
              <w:bottom w:val="nil"/>
            </w:tcBorders>
          </w:tcPr>
          <w:p w14:paraId="36137EC6" w14:textId="77777777" w:rsidR="0044783A" w:rsidRPr="00060C6A" w:rsidRDefault="0044783A">
            <w:pPr>
              <w:pStyle w:val="ClassificationHeader"/>
              <w:jc w:val="left"/>
              <w:rPr>
                <w:b/>
                <w:bCs/>
                <w:sz w:val="21"/>
              </w:rPr>
            </w:pPr>
            <w:r w:rsidRPr="00811170">
              <w:rPr>
                <w:b/>
                <w:szCs w:val="22"/>
              </w:rPr>
              <w:t>Permitted</w:t>
            </w:r>
            <w:r>
              <w:rPr>
                <w:b/>
                <w:bCs/>
                <w:sz w:val="21"/>
              </w:rPr>
              <w:t>.</w:t>
            </w:r>
          </w:p>
        </w:tc>
      </w:tr>
      <w:tr w:rsidR="00180765" w:rsidRPr="00F34DA7" w14:paraId="5A623D8F" w14:textId="77777777" w:rsidTr="008A7371">
        <w:trPr>
          <w:cantSplit/>
        </w:trPr>
        <w:tc>
          <w:tcPr>
            <w:tcW w:w="1250" w:type="pct"/>
            <w:vMerge/>
          </w:tcPr>
          <w:p w14:paraId="5BFE065D" w14:textId="77777777" w:rsidR="0044783A" w:rsidRDefault="0044783A" w:rsidP="00C110FE">
            <w:pPr>
              <w:pStyle w:val="HandlingRow"/>
              <w:ind w:left="589"/>
              <w:rPr>
                <w:b/>
                <w:bCs/>
                <w:noProof/>
                <w:sz w:val="22"/>
                <w:szCs w:val="22"/>
              </w:rPr>
            </w:pPr>
          </w:p>
        </w:tc>
        <w:tc>
          <w:tcPr>
            <w:tcW w:w="1250" w:type="pct"/>
            <w:tcBorders>
              <w:top w:val="nil"/>
              <w:bottom w:val="single" w:sz="4" w:space="0" w:color="auto"/>
            </w:tcBorders>
          </w:tcPr>
          <w:p w14:paraId="40A394FD" w14:textId="77777777" w:rsidR="0044783A" w:rsidRPr="007C0523" w:rsidRDefault="0044783A" w:rsidP="0044783A">
            <w:pPr>
              <w:pStyle w:val="HandlingRow"/>
              <w:rPr>
                <w:sz w:val="21"/>
                <w:u w:val="single"/>
              </w:rPr>
            </w:pPr>
            <w:r w:rsidRPr="007C0523">
              <w:rPr>
                <w:sz w:val="21"/>
                <w:u w:val="single"/>
              </w:rPr>
              <w:t>Required actions:</w:t>
            </w:r>
          </w:p>
          <w:p w14:paraId="3B4713A6" w14:textId="72DA02ED" w:rsidR="0044783A" w:rsidRPr="0044783A" w:rsidRDefault="0044783A" w:rsidP="007C0523">
            <w:pPr>
              <w:pStyle w:val="HandlingRow"/>
              <w:rPr>
                <w:sz w:val="21"/>
              </w:rPr>
            </w:pPr>
            <w:r w:rsidRPr="0044783A">
              <w:rPr>
                <w:sz w:val="21"/>
              </w:rPr>
              <w:t xml:space="preserve">Following the guidance for </w:t>
            </w:r>
            <w:hyperlink w:anchor="Sharing" w:history="1">
              <w:r w:rsidRPr="0044783A">
                <w:rPr>
                  <w:rStyle w:val="Hyperlink"/>
                  <w:sz w:val="21"/>
                </w:rPr>
                <w:t>sharing content with externals.</w:t>
              </w:r>
            </w:hyperlink>
          </w:p>
        </w:tc>
        <w:tc>
          <w:tcPr>
            <w:tcW w:w="1250" w:type="pct"/>
            <w:tcBorders>
              <w:top w:val="nil"/>
              <w:bottom w:val="single" w:sz="4" w:space="0" w:color="auto"/>
            </w:tcBorders>
          </w:tcPr>
          <w:p w14:paraId="635B7B66" w14:textId="77777777" w:rsidR="0044783A" w:rsidRPr="007C0523" w:rsidRDefault="0044783A" w:rsidP="0044783A">
            <w:pPr>
              <w:pStyle w:val="HandlingRow"/>
              <w:rPr>
                <w:sz w:val="21"/>
                <w:u w:val="single"/>
              </w:rPr>
            </w:pPr>
            <w:r w:rsidRPr="007C0523">
              <w:rPr>
                <w:sz w:val="21"/>
                <w:u w:val="single"/>
              </w:rPr>
              <w:t>Required actions:</w:t>
            </w:r>
          </w:p>
          <w:p w14:paraId="30C9966E" w14:textId="4F1B1487" w:rsidR="0044783A" w:rsidRPr="0044783A" w:rsidRDefault="0044783A" w:rsidP="0044783A">
            <w:pPr>
              <w:pStyle w:val="HandlingRow"/>
              <w:rPr>
                <w:b/>
                <w:bCs/>
                <w:sz w:val="21"/>
              </w:rPr>
            </w:pPr>
            <w:r w:rsidRPr="0044783A">
              <w:rPr>
                <w:sz w:val="21"/>
              </w:rPr>
              <w:t xml:space="preserve">Following the guidance for </w:t>
            </w:r>
            <w:hyperlink w:anchor="Sharing" w:history="1">
              <w:r w:rsidRPr="0044783A">
                <w:rPr>
                  <w:rStyle w:val="Hyperlink"/>
                  <w:sz w:val="21"/>
                </w:rPr>
                <w:t>sharing content with externals.</w:t>
              </w:r>
            </w:hyperlink>
          </w:p>
        </w:tc>
        <w:tc>
          <w:tcPr>
            <w:tcW w:w="1250" w:type="pct"/>
            <w:tcBorders>
              <w:top w:val="nil"/>
              <w:bottom w:val="single" w:sz="4" w:space="0" w:color="auto"/>
            </w:tcBorders>
          </w:tcPr>
          <w:p w14:paraId="5CB30B24" w14:textId="77777777" w:rsidR="0044783A" w:rsidRPr="007C0523" w:rsidRDefault="0044783A" w:rsidP="0044783A">
            <w:pPr>
              <w:pStyle w:val="HandlingRow"/>
              <w:rPr>
                <w:sz w:val="21"/>
                <w:u w:val="single"/>
              </w:rPr>
            </w:pPr>
            <w:r w:rsidRPr="007C0523">
              <w:rPr>
                <w:sz w:val="21"/>
                <w:u w:val="single"/>
              </w:rPr>
              <w:t>Required actions:</w:t>
            </w:r>
          </w:p>
          <w:p w14:paraId="409CCC9B" w14:textId="666AF9AD" w:rsidR="0044783A" w:rsidRPr="00060C6A" w:rsidRDefault="0044783A" w:rsidP="0044783A">
            <w:pPr>
              <w:pStyle w:val="ClassificationHeader"/>
              <w:jc w:val="left"/>
              <w:rPr>
                <w:b/>
                <w:bCs/>
                <w:sz w:val="21"/>
              </w:rPr>
            </w:pPr>
            <w:r w:rsidRPr="0044783A">
              <w:rPr>
                <w:sz w:val="21"/>
              </w:rPr>
              <w:t xml:space="preserve">Following the guidance for </w:t>
            </w:r>
            <w:hyperlink w:anchor="Sharing" w:history="1">
              <w:r w:rsidRPr="0044783A">
                <w:rPr>
                  <w:rStyle w:val="Hyperlink"/>
                  <w:sz w:val="21"/>
                </w:rPr>
                <w:t>sharing content with externals.</w:t>
              </w:r>
            </w:hyperlink>
          </w:p>
        </w:tc>
      </w:tr>
    </w:tbl>
    <w:p w14:paraId="320CDC23" w14:textId="40D4D482" w:rsidR="006448B9" w:rsidRDefault="006448B9"/>
    <w:p w14:paraId="3FE95E16" w14:textId="77777777" w:rsidR="006448B9" w:rsidRDefault="006448B9">
      <w:pPr>
        <w:spacing w:before="0" w:after="160" w:line="259" w:lineRule="auto"/>
      </w:pPr>
      <w:r>
        <w:br w:type="page"/>
      </w:r>
    </w:p>
    <w:tbl>
      <w:tblPr>
        <w:tblStyle w:val="TableGrid"/>
        <w:tblW w:w="5007" w:type="pct"/>
        <w:tblLook w:val="04A0" w:firstRow="1" w:lastRow="0" w:firstColumn="1" w:lastColumn="0" w:noHBand="0" w:noVBand="1"/>
      </w:tblPr>
      <w:tblGrid>
        <w:gridCol w:w="3645"/>
        <w:gridCol w:w="3645"/>
        <w:gridCol w:w="3645"/>
        <w:gridCol w:w="3645"/>
      </w:tblGrid>
      <w:tr w:rsidR="00452A30" w:rsidRPr="00452A30" w14:paraId="096F064C" w14:textId="77777777" w:rsidTr="00452A30">
        <w:trPr>
          <w:cantSplit/>
        </w:trPr>
        <w:tc>
          <w:tcPr>
            <w:tcW w:w="1250" w:type="pct"/>
            <w:tcBorders>
              <w:top w:val="single" w:sz="4" w:space="0" w:color="auto"/>
            </w:tcBorders>
            <w:shd w:val="clear" w:color="auto" w:fill="D0CECE" w:themeFill="background2" w:themeFillShade="E6"/>
          </w:tcPr>
          <w:p w14:paraId="06CCB627" w14:textId="74A51C45" w:rsidR="00452A30" w:rsidRPr="00452A30" w:rsidRDefault="00452A30" w:rsidP="00452A30">
            <w:pPr>
              <w:pStyle w:val="ClassificationHeader"/>
              <w:rPr>
                <w:b/>
                <w:bCs/>
              </w:rPr>
            </w:pPr>
            <w:r>
              <w:rPr>
                <w:b/>
                <w:bCs/>
              </w:rPr>
              <w:lastRenderedPageBreak/>
              <w:t>Location or Service</w:t>
            </w:r>
          </w:p>
        </w:tc>
        <w:tc>
          <w:tcPr>
            <w:tcW w:w="1250" w:type="pct"/>
            <w:tcBorders>
              <w:top w:val="single" w:sz="4" w:space="0" w:color="auto"/>
            </w:tcBorders>
            <w:shd w:val="clear" w:color="auto" w:fill="D0CECE" w:themeFill="background2" w:themeFillShade="E6"/>
          </w:tcPr>
          <w:p w14:paraId="53FB07F4" w14:textId="77777777" w:rsidR="00452A30" w:rsidRPr="00811170" w:rsidRDefault="00452A30" w:rsidP="00452A30">
            <w:pPr>
              <w:pStyle w:val="ClassificationHeader"/>
              <w:rPr>
                <w:b/>
                <w:bCs/>
              </w:rPr>
            </w:pPr>
            <w:r w:rsidRPr="00811170">
              <w:rPr>
                <w:b/>
                <w:bCs/>
              </w:rPr>
              <w:t>Classified C1</w:t>
            </w:r>
          </w:p>
          <w:p w14:paraId="7674B089" w14:textId="179BEDB5" w:rsidR="00452A30" w:rsidRPr="00452A30" w:rsidRDefault="00452A30" w:rsidP="00452A30">
            <w:pPr>
              <w:pStyle w:val="ClassificationHeader"/>
              <w:rPr>
                <w:b/>
                <w:bCs/>
              </w:rPr>
            </w:pPr>
            <w:r w:rsidRPr="00452A30">
              <w:rPr>
                <w:b/>
                <w:bCs/>
              </w:rPr>
              <w:t>HIGHLY CONFIDENTIAL</w:t>
            </w:r>
          </w:p>
        </w:tc>
        <w:tc>
          <w:tcPr>
            <w:tcW w:w="1250" w:type="pct"/>
            <w:tcBorders>
              <w:top w:val="single" w:sz="4" w:space="0" w:color="auto"/>
            </w:tcBorders>
            <w:shd w:val="clear" w:color="auto" w:fill="D0CECE" w:themeFill="background2" w:themeFillShade="E6"/>
          </w:tcPr>
          <w:p w14:paraId="2F18F74C" w14:textId="7970AD97" w:rsidR="00452A30" w:rsidRPr="00811170" w:rsidRDefault="00452A30" w:rsidP="00452A30">
            <w:pPr>
              <w:pStyle w:val="ClassificationHeader"/>
              <w:rPr>
                <w:b/>
                <w:bCs/>
              </w:rPr>
            </w:pPr>
            <w:r w:rsidRPr="00811170">
              <w:rPr>
                <w:b/>
                <w:bCs/>
              </w:rPr>
              <w:t>Classified C</w:t>
            </w:r>
            <w:r>
              <w:rPr>
                <w:b/>
                <w:bCs/>
              </w:rPr>
              <w:t>2</w:t>
            </w:r>
          </w:p>
          <w:p w14:paraId="75A564B6" w14:textId="0EA37054" w:rsidR="00452A30" w:rsidRPr="00452A30" w:rsidRDefault="00452A30" w:rsidP="00452A30">
            <w:pPr>
              <w:pStyle w:val="ClassificationHeader"/>
              <w:rPr>
                <w:b/>
                <w:bCs/>
              </w:rPr>
            </w:pPr>
            <w:r w:rsidRPr="00452A30">
              <w:rPr>
                <w:b/>
                <w:bCs/>
              </w:rPr>
              <w:t>CONFIDENTIAL</w:t>
            </w:r>
          </w:p>
        </w:tc>
        <w:tc>
          <w:tcPr>
            <w:tcW w:w="1250" w:type="pct"/>
            <w:tcBorders>
              <w:top w:val="single" w:sz="4" w:space="0" w:color="auto"/>
            </w:tcBorders>
            <w:shd w:val="clear" w:color="auto" w:fill="D0CECE" w:themeFill="background2" w:themeFillShade="E6"/>
          </w:tcPr>
          <w:p w14:paraId="5C064F68" w14:textId="77777777" w:rsidR="00452A30" w:rsidRDefault="00452A30" w:rsidP="00452A30">
            <w:pPr>
              <w:pStyle w:val="ClassificationHeader"/>
              <w:rPr>
                <w:b/>
                <w:bCs/>
              </w:rPr>
            </w:pPr>
            <w:r w:rsidRPr="00452A30">
              <w:rPr>
                <w:b/>
                <w:bCs/>
              </w:rPr>
              <w:t>NC</w:t>
            </w:r>
          </w:p>
          <w:p w14:paraId="65159E83" w14:textId="6A8A7BED" w:rsidR="00452A30" w:rsidRPr="00452A30" w:rsidRDefault="00452A30" w:rsidP="00452A30">
            <w:pPr>
              <w:pStyle w:val="ClassificationHeader"/>
              <w:rPr>
                <w:b/>
                <w:bCs/>
              </w:rPr>
            </w:pPr>
            <w:r w:rsidRPr="00452A30">
              <w:rPr>
                <w:b/>
                <w:bCs/>
              </w:rPr>
              <w:t>NOT CLASSIFIED</w:t>
            </w:r>
          </w:p>
        </w:tc>
      </w:tr>
      <w:tr w:rsidR="00452A30" w:rsidRPr="00452A30" w14:paraId="626B9C0D" w14:textId="77777777" w:rsidTr="00452A30">
        <w:trPr>
          <w:cantSplit/>
        </w:trPr>
        <w:tc>
          <w:tcPr>
            <w:tcW w:w="1250" w:type="pct"/>
            <w:vMerge w:val="restart"/>
            <w:tcBorders>
              <w:top w:val="single" w:sz="4" w:space="0" w:color="auto"/>
            </w:tcBorders>
          </w:tcPr>
          <w:p w14:paraId="03514B02" w14:textId="77777777" w:rsidR="00452A30" w:rsidRPr="00452A30" w:rsidRDefault="00452A30" w:rsidP="00452A30">
            <w:pPr>
              <w:pStyle w:val="AnnexHeading2"/>
              <w:rPr>
                <w:rFonts w:eastAsia="Calibri"/>
              </w:rPr>
            </w:pPr>
            <w:bookmarkStart w:id="176" w:name="_Toc150853652"/>
            <w:r w:rsidRPr="00452A30">
              <w:rPr>
                <w:noProof/>
              </w:rPr>
              <w:t>Generative AI</w:t>
            </w:r>
            <w:r w:rsidRPr="00452A30">
              <w:rPr>
                <w:noProof/>
                <w:vertAlign w:val="superscript"/>
              </w:rPr>
              <w:footnoteReference w:id="2"/>
            </w:r>
            <w:r w:rsidRPr="00452A30">
              <w:rPr>
                <w:noProof/>
              </w:rPr>
              <w:t xml:space="preserve"> (including Chat GPT and Google Bard) accessed through desktop software or the cloud</w:t>
            </w:r>
            <w:bookmarkEnd w:id="176"/>
          </w:p>
        </w:tc>
        <w:tc>
          <w:tcPr>
            <w:tcW w:w="3750" w:type="pct"/>
            <w:gridSpan w:val="3"/>
            <w:tcBorders>
              <w:top w:val="single" w:sz="4" w:space="0" w:color="auto"/>
            </w:tcBorders>
            <w:shd w:val="clear" w:color="auto" w:fill="E7E6E6" w:themeFill="background2"/>
          </w:tcPr>
          <w:p w14:paraId="60B74472" w14:textId="77777777" w:rsidR="00452A30" w:rsidRPr="00452A30" w:rsidRDefault="00452A30" w:rsidP="00452A30">
            <w:pPr>
              <w:pStyle w:val="HandlingRow"/>
              <w:jc w:val="center"/>
              <w:rPr>
                <w:b/>
                <w:bCs/>
                <w:sz w:val="22"/>
                <w:szCs w:val="22"/>
              </w:rPr>
            </w:pPr>
            <w:r w:rsidRPr="00452A30">
              <w:rPr>
                <w:b/>
                <w:bCs/>
                <w:sz w:val="22"/>
                <w:szCs w:val="22"/>
              </w:rPr>
              <w:t>Generative AI platforms are a new and evolving technology that are attracting media and government attention.</w:t>
            </w:r>
          </w:p>
          <w:p w14:paraId="71C9B682" w14:textId="77777777" w:rsidR="00452A30" w:rsidRPr="00452A30" w:rsidRDefault="00452A30" w:rsidP="00452A30">
            <w:pPr>
              <w:pStyle w:val="HandlingRow"/>
              <w:jc w:val="center"/>
              <w:rPr>
                <w:rFonts w:eastAsia="Calibri"/>
                <w:b/>
                <w:bCs/>
                <w:sz w:val="22"/>
              </w:rPr>
            </w:pPr>
            <w:r w:rsidRPr="00452A30">
              <w:rPr>
                <w:b/>
                <w:bCs/>
                <w:sz w:val="22"/>
                <w:szCs w:val="22"/>
              </w:rPr>
              <w:t>This advice will be updated as their capabilities develop, and more information becomes available.</w:t>
            </w:r>
          </w:p>
        </w:tc>
      </w:tr>
      <w:tr w:rsidR="00452A30" w:rsidRPr="00452A30" w14:paraId="024E2A93" w14:textId="77777777" w:rsidTr="00D62E5A">
        <w:trPr>
          <w:cantSplit/>
        </w:trPr>
        <w:tc>
          <w:tcPr>
            <w:tcW w:w="1250" w:type="pct"/>
            <w:vMerge/>
          </w:tcPr>
          <w:p w14:paraId="554E7E41" w14:textId="77777777" w:rsidR="00452A30" w:rsidRPr="00452A30" w:rsidRDefault="00452A30" w:rsidP="00452A30">
            <w:pPr>
              <w:spacing w:before="120" w:after="120"/>
              <w:rPr>
                <w:rFonts w:eastAsia="Calibri"/>
                <w:b/>
                <w:bCs/>
                <w:sz w:val="22"/>
                <w:szCs w:val="22"/>
              </w:rPr>
            </w:pPr>
          </w:p>
        </w:tc>
        <w:tc>
          <w:tcPr>
            <w:tcW w:w="1250" w:type="pct"/>
            <w:tcBorders>
              <w:top w:val="single" w:sz="4" w:space="0" w:color="auto"/>
            </w:tcBorders>
          </w:tcPr>
          <w:p w14:paraId="3F4E7428" w14:textId="77777777" w:rsidR="00452A30" w:rsidRPr="00452A30" w:rsidRDefault="00452A30" w:rsidP="00452A30">
            <w:pPr>
              <w:spacing w:before="120" w:after="120"/>
              <w:rPr>
                <w:rFonts w:eastAsia="Calibri"/>
                <w:b/>
                <w:bCs/>
                <w:sz w:val="22"/>
                <w:szCs w:val="22"/>
              </w:rPr>
            </w:pPr>
            <w:r w:rsidRPr="00452A30">
              <w:rPr>
                <w:rFonts w:eastAsia="Calibri"/>
                <w:b/>
                <w:bCs/>
                <w:sz w:val="22"/>
                <w:szCs w:val="22"/>
              </w:rPr>
              <w:t>Not permitted.</w:t>
            </w:r>
          </w:p>
          <w:p w14:paraId="3FCAF5A1" w14:textId="77777777" w:rsidR="00452A30" w:rsidRPr="00452A30" w:rsidRDefault="00452A30" w:rsidP="00452A30">
            <w:pPr>
              <w:spacing w:before="120" w:after="120"/>
              <w:rPr>
                <w:rFonts w:eastAsia="Calibri"/>
              </w:rPr>
            </w:pPr>
            <w:r w:rsidRPr="00452A30">
              <w:rPr>
                <w:rFonts w:eastAsia="Calibri"/>
              </w:rPr>
              <w:t>It is currently unclear where confidential information entered into generative AI platforms is processed and stored.</w:t>
            </w:r>
          </w:p>
          <w:p w14:paraId="683DE5D2" w14:textId="77777777" w:rsidR="00452A30" w:rsidRPr="00452A30" w:rsidRDefault="00452A30" w:rsidP="00452A30">
            <w:pPr>
              <w:spacing w:before="120" w:after="120"/>
              <w:rPr>
                <w:rFonts w:eastAsia="Calibri"/>
                <w:sz w:val="22"/>
                <w:szCs w:val="22"/>
              </w:rPr>
            </w:pPr>
            <w:r w:rsidRPr="00452A30">
              <w:rPr>
                <w:rFonts w:eastAsia="Calibri"/>
              </w:rPr>
              <w:t>It is therefore not appropriate to generate or issue requests to generative AI platforms that include highly confidential information for any purpose (including for research).</w:t>
            </w:r>
          </w:p>
        </w:tc>
        <w:tc>
          <w:tcPr>
            <w:tcW w:w="1250" w:type="pct"/>
            <w:tcBorders>
              <w:top w:val="single" w:sz="4" w:space="0" w:color="auto"/>
            </w:tcBorders>
          </w:tcPr>
          <w:p w14:paraId="29A69C4E" w14:textId="77777777" w:rsidR="00452A30" w:rsidRPr="00452A30" w:rsidRDefault="00452A30" w:rsidP="00452A30">
            <w:pPr>
              <w:spacing w:before="120" w:after="120"/>
              <w:rPr>
                <w:rFonts w:eastAsia="Calibri"/>
                <w:b/>
                <w:bCs/>
                <w:sz w:val="22"/>
                <w:szCs w:val="22"/>
              </w:rPr>
            </w:pPr>
            <w:r w:rsidRPr="00452A30">
              <w:rPr>
                <w:rFonts w:eastAsia="Calibri"/>
                <w:b/>
                <w:bCs/>
                <w:sz w:val="22"/>
                <w:szCs w:val="22"/>
              </w:rPr>
              <w:t>Not permitted.</w:t>
            </w:r>
          </w:p>
          <w:p w14:paraId="77C72F34" w14:textId="77777777" w:rsidR="00452A30" w:rsidRPr="00452A30" w:rsidRDefault="00452A30" w:rsidP="00452A30">
            <w:pPr>
              <w:spacing w:before="120" w:after="120"/>
              <w:rPr>
                <w:rFonts w:eastAsia="Calibri"/>
              </w:rPr>
            </w:pPr>
            <w:r w:rsidRPr="00452A30">
              <w:rPr>
                <w:rFonts w:eastAsia="Calibri"/>
              </w:rPr>
              <w:t>It is currently unclear where confidential information entered into generative AI platforms is processed and stored.</w:t>
            </w:r>
          </w:p>
          <w:p w14:paraId="2F6ADA0C" w14:textId="77777777" w:rsidR="00452A30" w:rsidRPr="00452A30" w:rsidRDefault="00452A30" w:rsidP="00452A30">
            <w:pPr>
              <w:spacing w:before="120" w:after="120"/>
              <w:rPr>
                <w:rFonts w:eastAsia="Calibri"/>
                <w:sz w:val="22"/>
                <w:szCs w:val="22"/>
              </w:rPr>
            </w:pPr>
            <w:r w:rsidRPr="00452A30">
              <w:rPr>
                <w:rFonts w:eastAsia="Calibri"/>
              </w:rPr>
              <w:t>It is therefore not appropriate to generate or issue requests to generative AI platforms that include confidential information for any purpose (including for research).</w:t>
            </w:r>
          </w:p>
        </w:tc>
        <w:tc>
          <w:tcPr>
            <w:tcW w:w="1250" w:type="pct"/>
            <w:tcBorders>
              <w:top w:val="single" w:sz="4" w:space="0" w:color="auto"/>
            </w:tcBorders>
          </w:tcPr>
          <w:p w14:paraId="313BD773" w14:textId="77777777" w:rsidR="00452A30" w:rsidRPr="00452A30" w:rsidRDefault="00452A30" w:rsidP="00452A30">
            <w:pPr>
              <w:spacing w:before="120" w:after="120"/>
              <w:rPr>
                <w:rFonts w:eastAsia="Calibri"/>
                <w:b/>
                <w:bCs/>
                <w:sz w:val="22"/>
                <w:szCs w:val="22"/>
              </w:rPr>
            </w:pPr>
            <w:r w:rsidRPr="00452A30">
              <w:rPr>
                <w:rFonts w:eastAsia="Calibri"/>
                <w:b/>
                <w:bCs/>
                <w:sz w:val="22"/>
                <w:szCs w:val="22"/>
              </w:rPr>
              <w:t>Permitted.</w:t>
            </w:r>
          </w:p>
          <w:p w14:paraId="5FC52F7E" w14:textId="77777777" w:rsidR="00452A30" w:rsidRPr="00452A30" w:rsidRDefault="00452A30" w:rsidP="00452A30">
            <w:pPr>
              <w:spacing w:before="120" w:after="120"/>
              <w:rPr>
                <w:rFonts w:eastAsia="Calibri"/>
                <w:u w:val="single"/>
              </w:rPr>
            </w:pPr>
            <w:r w:rsidRPr="00452A30">
              <w:rPr>
                <w:rFonts w:eastAsia="Calibri"/>
                <w:u w:val="single"/>
              </w:rPr>
              <w:t>Required actions:</w:t>
            </w:r>
          </w:p>
          <w:p w14:paraId="2ABBD103" w14:textId="77777777" w:rsidR="00452A30" w:rsidRPr="00452A30" w:rsidRDefault="00452A30" w:rsidP="00452A30">
            <w:pPr>
              <w:spacing w:before="120" w:after="120"/>
              <w:rPr>
                <w:rFonts w:eastAsia="Calibri"/>
              </w:rPr>
            </w:pPr>
            <w:r w:rsidRPr="00452A30">
              <w:rPr>
                <w:rFonts w:eastAsia="Calibri"/>
              </w:rPr>
              <w:t>Ensure that no classified information is included in any processing or action requested of the generative AI platform.</w:t>
            </w:r>
          </w:p>
        </w:tc>
      </w:tr>
    </w:tbl>
    <w:p w14:paraId="73186C37" w14:textId="77777777" w:rsidR="006448B9" w:rsidRDefault="006448B9"/>
    <w:p w14:paraId="5926EBF4" w14:textId="77777777" w:rsidR="00FA12D7" w:rsidRDefault="00FA12D7"/>
    <w:p w14:paraId="39E928F3" w14:textId="77777777" w:rsidR="006448B9" w:rsidRDefault="006448B9">
      <w:pPr>
        <w:sectPr w:rsidR="006448B9" w:rsidSect="007370C2">
          <w:headerReference w:type="default" r:id="rId19"/>
          <w:pgSz w:w="16838" w:h="11906" w:orient="landscape"/>
          <w:pgMar w:top="1134" w:right="1134" w:bottom="1134" w:left="1134" w:header="708" w:footer="708" w:gutter="0"/>
          <w:cols w:space="708"/>
          <w:docGrid w:linePitch="360"/>
        </w:sectPr>
      </w:pPr>
    </w:p>
    <w:p w14:paraId="1B582139" w14:textId="6EEAF442" w:rsidR="009C6733" w:rsidRPr="009C6733" w:rsidRDefault="009C6733" w:rsidP="000A154D">
      <w:pPr>
        <w:pStyle w:val="AnnexHeading1"/>
        <w:rPr>
          <w:sz w:val="21"/>
        </w:rPr>
      </w:pPr>
      <w:bookmarkStart w:id="177" w:name="_Toc117590747"/>
      <w:bookmarkStart w:id="178" w:name="_Toc117591017"/>
      <w:bookmarkStart w:id="179" w:name="_Toc117591273"/>
      <w:bookmarkStart w:id="180" w:name="_Toc117591407"/>
      <w:bookmarkStart w:id="181" w:name="_Toc117591473"/>
      <w:bookmarkStart w:id="182" w:name="_Toc117591516"/>
      <w:bookmarkStart w:id="183" w:name="_Toc150853653"/>
      <w:r>
        <w:lastRenderedPageBreak/>
        <w:t>ELECTRONIC TRANSMISSION</w:t>
      </w:r>
      <w:bookmarkEnd w:id="177"/>
      <w:bookmarkEnd w:id="178"/>
      <w:bookmarkEnd w:id="179"/>
      <w:bookmarkEnd w:id="180"/>
      <w:bookmarkEnd w:id="181"/>
      <w:bookmarkEnd w:id="182"/>
      <w:bookmarkEnd w:id="183"/>
    </w:p>
    <w:tbl>
      <w:tblPr>
        <w:tblStyle w:val="TableGrid"/>
        <w:tblW w:w="5000" w:type="pct"/>
        <w:tblLook w:val="04A0" w:firstRow="1" w:lastRow="0" w:firstColumn="1" w:lastColumn="0" w:noHBand="0" w:noVBand="1"/>
      </w:tblPr>
      <w:tblGrid>
        <w:gridCol w:w="3640"/>
        <w:gridCol w:w="3640"/>
        <w:gridCol w:w="3640"/>
        <w:gridCol w:w="3640"/>
      </w:tblGrid>
      <w:tr w:rsidR="00923D17" w:rsidRPr="00F34DA7" w14:paraId="25C2B814" w14:textId="77777777" w:rsidTr="000A154D">
        <w:trPr>
          <w:cantSplit/>
          <w:tblHeader/>
        </w:trPr>
        <w:tc>
          <w:tcPr>
            <w:tcW w:w="1250" w:type="pct"/>
            <w:shd w:val="clear" w:color="auto" w:fill="D0CECE" w:themeFill="background2" w:themeFillShade="E6"/>
            <w:vAlign w:val="center"/>
          </w:tcPr>
          <w:p w14:paraId="768988EB" w14:textId="5AD9B9A0" w:rsidR="00923D17" w:rsidRPr="00F34DA7" w:rsidRDefault="004C67A3">
            <w:pPr>
              <w:pStyle w:val="ClassificationHeader"/>
              <w:rPr>
                <w:b/>
                <w:bCs/>
                <w:sz w:val="21"/>
              </w:rPr>
            </w:pPr>
            <w:r>
              <w:rPr>
                <w:b/>
                <w:bCs/>
                <w:sz w:val="21"/>
              </w:rPr>
              <w:t>Transfer method</w:t>
            </w:r>
          </w:p>
        </w:tc>
        <w:tc>
          <w:tcPr>
            <w:tcW w:w="1250" w:type="pct"/>
            <w:tcBorders>
              <w:bottom w:val="single" w:sz="4" w:space="0" w:color="auto"/>
            </w:tcBorders>
            <w:shd w:val="clear" w:color="auto" w:fill="D0CECE" w:themeFill="background2" w:themeFillShade="E6"/>
          </w:tcPr>
          <w:p w14:paraId="15569250" w14:textId="77777777" w:rsidR="00923D17" w:rsidRPr="00F34DA7" w:rsidRDefault="00923D17">
            <w:pPr>
              <w:pStyle w:val="ClassificationHeader"/>
              <w:rPr>
                <w:b/>
                <w:bCs/>
                <w:sz w:val="21"/>
              </w:rPr>
            </w:pPr>
            <w:r w:rsidRPr="00F34DA7">
              <w:rPr>
                <w:b/>
                <w:bCs/>
                <w:sz w:val="21"/>
              </w:rPr>
              <w:t>Classified C1</w:t>
            </w:r>
          </w:p>
          <w:p w14:paraId="3537D31E" w14:textId="77777777" w:rsidR="00923D17" w:rsidRPr="00F34DA7" w:rsidRDefault="00923D17">
            <w:pPr>
              <w:pStyle w:val="ClassificationHeader"/>
              <w:rPr>
                <w:b/>
                <w:bCs/>
                <w:sz w:val="21"/>
              </w:rPr>
            </w:pPr>
            <w:r w:rsidRPr="00F34DA7">
              <w:rPr>
                <w:b/>
                <w:bCs/>
                <w:sz w:val="21"/>
              </w:rPr>
              <w:t>HIGHLY CONFIDENTIAL</w:t>
            </w:r>
          </w:p>
        </w:tc>
        <w:tc>
          <w:tcPr>
            <w:tcW w:w="1250" w:type="pct"/>
            <w:shd w:val="clear" w:color="auto" w:fill="D0CECE" w:themeFill="background2" w:themeFillShade="E6"/>
          </w:tcPr>
          <w:p w14:paraId="39AAE763" w14:textId="77777777" w:rsidR="00923D17" w:rsidRPr="00F34DA7" w:rsidRDefault="00923D17">
            <w:pPr>
              <w:pStyle w:val="ClassificationHeader"/>
              <w:rPr>
                <w:b/>
                <w:bCs/>
                <w:sz w:val="21"/>
              </w:rPr>
            </w:pPr>
            <w:r w:rsidRPr="00F34DA7">
              <w:rPr>
                <w:b/>
                <w:bCs/>
                <w:sz w:val="21"/>
              </w:rPr>
              <w:t>Classified C2</w:t>
            </w:r>
          </w:p>
          <w:p w14:paraId="6C7B915C" w14:textId="77777777" w:rsidR="00923D17" w:rsidRPr="00F34DA7" w:rsidRDefault="00923D17">
            <w:pPr>
              <w:pStyle w:val="ClassificationHeader"/>
              <w:rPr>
                <w:b/>
                <w:bCs/>
                <w:sz w:val="21"/>
              </w:rPr>
            </w:pPr>
            <w:r w:rsidRPr="00F34DA7">
              <w:rPr>
                <w:b/>
                <w:bCs/>
                <w:sz w:val="21"/>
              </w:rPr>
              <w:t>CONFIDENTIAL</w:t>
            </w:r>
          </w:p>
        </w:tc>
        <w:tc>
          <w:tcPr>
            <w:tcW w:w="1250" w:type="pct"/>
            <w:shd w:val="clear" w:color="auto" w:fill="D0CECE" w:themeFill="background2" w:themeFillShade="E6"/>
          </w:tcPr>
          <w:p w14:paraId="5B8472CD" w14:textId="77777777" w:rsidR="00923D17" w:rsidRPr="00F34DA7" w:rsidRDefault="00923D17">
            <w:pPr>
              <w:pStyle w:val="ClassificationHeader"/>
              <w:rPr>
                <w:b/>
                <w:bCs/>
                <w:sz w:val="21"/>
              </w:rPr>
            </w:pPr>
            <w:r w:rsidRPr="00F34DA7">
              <w:rPr>
                <w:b/>
                <w:bCs/>
                <w:sz w:val="21"/>
              </w:rPr>
              <w:t>NC</w:t>
            </w:r>
          </w:p>
          <w:p w14:paraId="03351066" w14:textId="77777777" w:rsidR="00923D17" w:rsidRPr="00F34DA7" w:rsidRDefault="00923D17">
            <w:pPr>
              <w:pStyle w:val="ClassificationHeader"/>
              <w:rPr>
                <w:b/>
                <w:bCs/>
                <w:sz w:val="21"/>
              </w:rPr>
            </w:pPr>
            <w:r w:rsidRPr="00F34DA7">
              <w:rPr>
                <w:b/>
                <w:bCs/>
                <w:sz w:val="21"/>
              </w:rPr>
              <w:t>NOT CLASSIFIED</w:t>
            </w:r>
          </w:p>
        </w:tc>
      </w:tr>
      <w:tr w:rsidR="007C7DBF" w:rsidRPr="00F34DA7" w14:paraId="7474FA7F" w14:textId="77777777" w:rsidTr="007C7DBF">
        <w:trPr>
          <w:cantSplit/>
        </w:trPr>
        <w:tc>
          <w:tcPr>
            <w:tcW w:w="1250" w:type="pct"/>
            <w:vMerge w:val="restart"/>
          </w:tcPr>
          <w:p w14:paraId="2D6E1946" w14:textId="792D9839" w:rsidR="007C7DBF" w:rsidRDefault="007C7DBF" w:rsidP="000A154D">
            <w:pPr>
              <w:pStyle w:val="AnnexHeading2"/>
            </w:pPr>
            <w:bookmarkStart w:id="184" w:name="_Toc117591018"/>
            <w:bookmarkStart w:id="185" w:name="_Toc117590748"/>
            <w:bookmarkStart w:id="186" w:name="_Toc117591274"/>
            <w:bookmarkStart w:id="187" w:name="_Toc117591408"/>
            <w:bookmarkStart w:id="188" w:name="_Toc117591474"/>
            <w:bookmarkStart w:id="189" w:name="_Toc117591517"/>
            <w:bookmarkStart w:id="190" w:name="_Toc150853654"/>
            <w:r w:rsidRPr="00D26968">
              <w:t xml:space="preserve">Sending </w:t>
            </w:r>
            <w:r w:rsidR="00614603">
              <w:t xml:space="preserve">university data </w:t>
            </w:r>
            <w:r w:rsidR="00A36176">
              <w:t>between</w:t>
            </w:r>
            <w:r w:rsidRPr="00D26968">
              <w:t xml:space="preserve"> </w:t>
            </w:r>
            <w:r w:rsidR="00614603">
              <w:t>u</w:t>
            </w:r>
            <w:r w:rsidRPr="00D26968">
              <w:t>niversity hosted email account</w:t>
            </w:r>
            <w:r w:rsidR="00A36176">
              <w:t>s</w:t>
            </w:r>
            <w:bookmarkEnd w:id="184"/>
            <w:bookmarkEnd w:id="185"/>
            <w:bookmarkEnd w:id="186"/>
            <w:bookmarkEnd w:id="187"/>
            <w:bookmarkEnd w:id="188"/>
            <w:bookmarkEnd w:id="189"/>
            <w:bookmarkEnd w:id="190"/>
          </w:p>
          <w:p w14:paraId="718E76FC" w14:textId="77777777" w:rsidR="009E62FB" w:rsidRDefault="009E62FB" w:rsidP="000A154D">
            <w:pPr>
              <w:pStyle w:val="HandlingRow"/>
              <w:rPr>
                <w:b/>
                <w:bCs/>
                <w:sz w:val="22"/>
                <w:szCs w:val="22"/>
              </w:rPr>
            </w:pPr>
          </w:p>
          <w:p w14:paraId="52D0412E" w14:textId="40EF7116" w:rsidR="007C7DBF" w:rsidRDefault="007C7DBF" w:rsidP="000A154D">
            <w:pPr>
              <w:pStyle w:val="HandlingRow"/>
              <w:rPr>
                <w:b/>
                <w:bCs/>
                <w:noProof/>
                <w:sz w:val="22"/>
                <w:szCs w:val="22"/>
              </w:rPr>
            </w:pPr>
            <w:r>
              <w:rPr>
                <w:b/>
                <w:bCs/>
                <w:noProof/>
                <w:sz w:val="22"/>
                <w:szCs w:val="22"/>
              </w:rPr>
              <w:t>From:</w:t>
            </w:r>
            <w:r>
              <w:rPr>
                <w:b/>
                <w:bCs/>
                <w:noProof/>
                <w:sz w:val="22"/>
                <w:szCs w:val="22"/>
              </w:rPr>
              <w:tab/>
            </w:r>
            <w:r w:rsidRPr="00D26968">
              <w:rPr>
                <w:noProof/>
                <w:sz w:val="22"/>
                <w:szCs w:val="22"/>
              </w:rPr>
              <w:t>@cardiff.ac.uk</w:t>
            </w:r>
          </w:p>
          <w:p w14:paraId="3F4BF2C6" w14:textId="77777777" w:rsidR="007C7DBF" w:rsidRDefault="007C7DBF" w:rsidP="000A154D">
            <w:pPr>
              <w:pStyle w:val="HandlingRow"/>
              <w:rPr>
                <w:noProof/>
                <w:sz w:val="22"/>
                <w:szCs w:val="22"/>
              </w:rPr>
            </w:pPr>
            <w:r>
              <w:rPr>
                <w:b/>
                <w:bCs/>
                <w:noProof/>
                <w:sz w:val="22"/>
                <w:szCs w:val="22"/>
              </w:rPr>
              <w:t>To:</w:t>
            </w:r>
            <w:r>
              <w:rPr>
                <w:b/>
                <w:bCs/>
                <w:noProof/>
                <w:sz w:val="22"/>
                <w:szCs w:val="22"/>
              </w:rPr>
              <w:tab/>
            </w:r>
            <w:r w:rsidRPr="00D26968">
              <w:rPr>
                <w:noProof/>
                <w:sz w:val="22"/>
                <w:szCs w:val="22"/>
              </w:rPr>
              <w:t>@cardiff.ac.uk</w:t>
            </w:r>
          </w:p>
          <w:p w14:paraId="28F8BE5F" w14:textId="5FAD7E9A" w:rsidR="00232AFB" w:rsidRDefault="00232AFB" w:rsidP="00C95BE0">
            <w:pPr>
              <w:pStyle w:val="HandlingRow"/>
              <w:rPr>
                <w:b/>
                <w:bCs/>
                <w:noProof/>
                <w:sz w:val="22"/>
                <w:szCs w:val="22"/>
              </w:rPr>
            </w:pPr>
          </w:p>
        </w:tc>
        <w:tc>
          <w:tcPr>
            <w:tcW w:w="1250" w:type="pct"/>
            <w:tcBorders>
              <w:top w:val="single" w:sz="4" w:space="0" w:color="auto"/>
              <w:bottom w:val="nil"/>
            </w:tcBorders>
          </w:tcPr>
          <w:p w14:paraId="69AC051F" w14:textId="1B09A800" w:rsidR="007C7DBF" w:rsidRPr="00090D29" w:rsidRDefault="007C7DBF">
            <w:pPr>
              <w:pStyle w:val="HandlingRow"/>
              <w:rPr>
                <w:b/>
                <w:bCs/>
                <w:sz w:val="22"/>
                <w:szCs w:val="22"/>
              </w:rPr>
            </w:pPr>
            <w:r>
              <w:rPr>
                <w:b/>
                <w:bCs/>
                <w:sz w:val="22"/>
                <w:szCs w:val="22"/>
              </w:rPr>
              <w:t>Permitted.</w:t>
            </w:r>
          </w:p>
        </w:tc>
        <w:tc>
          <w:tcPr>
            <w:tcW w:w="1250" w:type="pct"/>
            <w:tcBorders>
              <w:bottom w:val="nil"/>
            </w:tcBorders>
          </w:tcPr>
          <w:p w14:paraId="074D6276" w14:textId="550E6529" w:rsidR="007C7DBF" w:rsidRPr="00090D29" w:rsidRDefault="007C7DBF">
            <w:pPr>
              <w:pStyle w:val="HandlingRow"/>
              <w:rPr>
                <w:b/>
                <w:bCs/>
                <w:sz w:val="22"/>
                <w:szCs w:val="22"/>
              </w:rPr>
            </w:pPr>
            <w:r>
              <w:rPr>
                <w:b/>
                <w:bCs/>
                <w:sz w:val="22"/>
                <w:szCs w:val="22"/>
              </w:rPr>
              <w:t>Permitted.</w:t>
            </w:r>
          </w:p>
        </w:tc>
        <w:tc>
          <w:tcPr>
            <w:tcW w:w="1250" w:type="pct"/>
            <w:tcBorders>
              <w:bottom w:val="nil"/>
            </w:tcBorders>
          </w:tcPr>
          <w:p w14:paraId="3EC7076F" w14:textId="527AAD55" w:rsidR="007C7DBF" w:rsidRPr="00090D29" w:rsidRDefault="007C7DBF">
            <w:pPr>
              <w:pStyle w:val="HandlingRow"/>
              <w:rPr>
                <w:b/>
                <w:bCs/>
                <w:sz w:val="22"/>
                <w:szCs w:val="22"/>
              </w:rPr>
            </w:pPr>
            <w:r>
              <w:rPr>
                <w:b/>
                <w:bCs/>
                <w:sz w:val="22"/>
                <w:szCs w:val="22"/>
              </w:rPr>
              <w:t>Permitted.</w:t>
            </w:r>
          </w:p>
        </w:tc>
      </w:tr>
      <w:tr w:rsidR="007C7DBF" w:rsidRPr="00F34DA7" w14:paraId="006FB8CA" w14:textId="77777777" w:rsidTr="007C7DBF">
        <w:trPr>
          <w:cantSplit/>
        </w:trPr>
        <w:tc>
          <w:tcPr>
            <w:tcW w:w="1250" w:type="pct"/>
            <w:vMerge/>
          </w:tcPr>
          <w:p w14:paraId="734B2F6D" w14:textId="77777777" w:rsidR="007C7DBF" w:rsidRDefault="007C7DBF" w:rsidP="00090D29">
            <w:pPr>
              <w:pStyle w:val="HandlingRow"/>
              <w:rPr>
                <w:b/>
                <w:bCs/>
                <w:noProof/>
                <w:sz w:val="22"/>
                <w:szCs w:val="22"/>
              </w:rPr>
            </w:pPr>
          </w:p>
        </w:tc>
        <w:tc>
          <w:tcPr>
            <w:tcW w:w="1250" w:type="pct"/>
            <w:tcBorders>
              <w:top w:val="nil"/>
              <w:bottom w:val="nil"/>
            </w:tcBorders>
          </w:tcPr>
          <w:p w14:paraId="7093AE62" w14:textId="77777777" w:rsidR="007C7DBF" w:rsidRPr="007C7DBF" w:rsidRDefault="007C7DBF">
            <w:pPr>
              <w:pStyle w:val="HandlingRow"/>
              <w:rPr>
                <w:sz w:val="21"/>
                <w:u w:val="single"/>
              </w:rPr>
            </w:pPr>
            <w:r w:rsidRPr="007C7DBF">
              <w:rPr>
                <w:sz w:val="21"/>
                <w:u w:val="single"/>
              </w:rPr>
              <w:t>Required action:</w:t>
            </w:r>
          </w:p>
          <w:p w14:paraId="26675326" w14:textId="54C5B0EB" w:rsidR="007C7DBF" w:rsidRPr="007C7DBF" w:rsidRDefault="007C7DBF">
            <w:pPr>
              <w:pStyle w:val="HandlingRow"/>
              <w:rPr>
                <w:b/>
                <w:bCs/>
                <w:sz w:val="22"/>
                <w:szCs w:val="22"/>
              </w:rPr>
            </w:pPr>
            <w:r w:rsidRPr="007C7DBF">
              <w:rPr>
                <w:sz w:val="21"/>
              </w:rPr>
              <w:t>Mark the email as confidential</w:t>
            </w:r>
            <w:r w:rsidRPr="007C7DBF">
              <w:rPr>
                <w:sz w:val="22"/>
                <w:szCs w:val="22"/>
              </w:rPr>
              <w:t>.</w:t>
            </w:r>
          </w:p>
        </w:tc>
        <w:tc>
          <w:tcPr>
            <w:tcW w:w="1250" w:type="pct"/>
            <w:tcBorders>
              <w:top w:val="nil"/>
              <w:bottom w:val="nil"/>
            </w:tcBorders>
          </w:tcPr>
          <w:p w14:paraId="1F5483E7" w14:textId="77777777" w:rsidR="007C7DBF" w:rsidRPr="007C7DBF" w:rsidRDefault="007C7DBF" w:rsidP="007C7DBF">
            <w:pPr>
              <w:pStyle w:val="HandlingRow"/>
              <w:rPr>
                <w:sz w:val="21"/>
                <w:u w:val="single"/>
              </w:rPr>
            </w:pPr>
            <w:r w:rsidRPr="007C7DBF">
              <w:rPr>
                <w:sz w:val="21"/>
                <w:u w:val="single"/>
              </w:rPr>
              <w:t>Required action:</w:t>
            </w:r>
          </w:p>
          <w:p w14:paraId="64ED97AB" w14:textId="0854FD01" w:rsidR="007C7DBF" w:rsidRPr="00090D29" w:rsidRDefault="007C7DBF" w:rsidP="007C7DBF">
            <w:pPr>
              <w:pStyle w:val="HandlingRow"/>
              <w:rPr>
                <w:b/>
                <w:bCs/>
                <w:sz w:val="22"/>
                <w:szCs w:val="22"/>
              </w:rPr>
            </w:pPr>
            <w:r w:rsidRPr="007C7DBF">
              <w:rPr>
                <w:sz w:val="21"/>
              </w:rPr>
              <w:t>Mark the email as confidential</w:t>
            </w:r>
            <w:r w:rsidRPr="007C7DBF">
              <w:rPr>
                <w:sz w:val="22"/>
                <w:szCs w:val="22"/>
              </w:rPr>
              <w:t>.</w:t>
            </w:r>
          </w:p>
        </w:tc>
        <w:tc>
          <w:tcPr>
            <w:tcW w:w="1250" w:type="pct"/>
            <w:tcBorders>
              <w:top w:val="nil"/>
              <w:bottom w:val="nil"/>
            </w:tcBorders>
          </w:tcPr>
          <w:p w14:paraId="09E0642D" w14:textId="77777777" w:rsidR="007C7DBF" w:rsidRPr="00090D29" w:rsidRDefault="007C7DBF">
            <w:pPr>
              <w:pStyle w:val="HandlingRow"/>
              <w:rPr>
                <w:b/>
                <w:bCs/>
                <w:sz w:val="22"/>
                <w:szCs w:val="22"/>
              </w:rPr>
            </w:pPr>
          </w:p>
        </w:tc>
      </w:tr>
      <w:tr w:rsidR="007C7DBF" w:rsidRPr="00F34DA7" w14:paraId="3335BD45" w14:textId="77777777" w:rsidTr="007C7DBF">
        <w:trPr>
          <w:cantSplit/>
        </w:trPr>
        <w:tc>
          <w:tcPr>
            <w:tcW w:w="1250" w:type="pct"/>
            <w:vMerge/>
          </w:tcPr>
          <w:p w14:paraId="59786FC0" w14:textId="77777777" w:rsidR="007C7DBF" w:rsidRDefault="007C7DBF" w:rsidP="00090D29">
            <w:pPr>
              <w:pStyle w:val="HandlingRow"/>
              <w:rPr>
                <w:b/>
                <w:bCs/>
                <w:noProof/>
                <w:sz w:val="22"/>
                <w:szCs w:val="22"/>
              </w:rPr>
            </w:pPr>
          </w:p>
        </w:tc>
        <w:tc>
          <w:tcPr>
            <w:tcW w:w="1250" w:type="pct"/>
            <w:tcBorders>
              <w:top w:val="nil"/>
              <w:bottom w:val="single" w:sz="4" w:space="0" w:color="auto"/>
            </w:tcBorders>
          </w:tcPr>
          <w:p w14:paraId="419632D4" w14:textId="77777777" w:rsidR="007C7DBF" w:rsidRDefault="007C7DBF" w:rsidP="007C7DBF">
            <w:pPr>
              <w:pStyle w:val="HandlingRow"/>
              <w:rPr>
                <w:sz w:val="21"/>
                <w:u w:val="single"/>
              </w:rPr>
            </w:pPr>
            <w:r>
              <w:rPr>
                <w:sz w:val="21"/>
                <w:u w:val="single"/>
              </w:rPr>
              <w:t>Consider:</w:t>
            </w:r>
          </w:p>
          <w:p w14:paraId="7C63F762" w14:textId="3A28C243" w:rsidR="007C7DBF" w:rsidRPr="00090D29" w:rsidRDefault="007C7DBF" w:rsidP="007C7DBF">
            <w:pPr>
              <w:pStyle w:val="HandlingRow"/>
              <w:rPr>
                <w:b/>
                <w:bCs/>
                <w:sz w:val="22"/>
                <w:szCs w:val="22"/>
              </w:rPr>
            </w:pPr>
            <w:r>
              <w:rPr>
                <w:sz w:val="21"/>
              </w:rPr>
              <w:t>W</w:t>
            </w:r>
            <w:r w:rsidRPr="00920C15">
              <w:rPr>
                <w:sz w:val="21"/>
              </w:rPr>
              <w:t>hether sender or recipient may have delegated authority to others to access the account</w:t>
            </w:r>
            <w:r>
              <w:rPr>
                <w:sz w:val="21"/>
              </w:rPr>
              <w:t>.</w:t>
            </w:r>
          </w:p>
        </w:tc>
        <w:tc>
          <w:tcPr>
            <w:tcW w:w="1250" w:type="pct"/>
            <w:tcBorders>
              <w:top w:val="nil"/>
              <w:bottom w:val="single" w:sz="4" w:space="0" w:color="auto"/>
            </w:tcBorders>
          </w:tcPr>
          <w:p w14:paraId="28760331" w14:textId="77777777" w:rsidR="007C7DBF" w:rsidRDefault="007C7DBF" w:rsidP="007C7DBF">
            <w:pPr>
              <w:pStyle w:val="HandlingRow"/>
              <w:rPr>
                <w:sz w:val="21"/>
                <w:u w:val="single"/>
              </w:rPr>
            </w:pPr>
            <w:r>
              <w:rPr>
                <w:sz w:val="21"/>
                <w:u w:val="single"/>
              </w:rPr>
              <w:t>Consider:</w:t>
            </w:r>
          </w:p>
          <w:p w14:paraId="22165441" w14:textId="5265433F" w:rsidR="007C7DBF" w:rsidRPr="00090D29" w:rsidRDefault="007C7DBF" w:rsidP="007C7DBF">
            <w:pPr>
              <w:pStyle w:val="HandlingRow"/>
              <w:rPr>
                <w:b/>
                <w:bCs/>
                <w:sz w:val="22"/>
                <w:szCs w:val="22"/>
              </w:rPr>
            </w:pPr>
            <w:r>
              <w:rPr>
                <w:sz w:val="21"/>
              </w:rPr>
              <w:t>W</w:t>
            </w:r>
            <w:r w:rsidRPr="00920C15">
              <w:rPr>
                <w:sz w:val="21"/>
              </w:rPr>
              <w:t>hether sender or recipient may have delegated authority to others to access the account</w:t>
            </w:r>
            <w:r>
              <w:rPr>
                <w:sz w:val="21"/>
              </w:rPr>
              <w:t>.</w:t>
            </w:r>
          </w:p>
        </w:tc>
        <w:tc>
          <w:tcPr>
            <w:tcW w:w="1250" w:type="pct"/>
            <w:tcBorders>
              <w:top w:val="nil"/>
              <w:bottom w:val="single" w:sz="4" w:space="0" w:color="auto"/>
            </w:tcBorders>
          </w:tcPr>
          <w:p w14:paraId="4DAAF996" w14:textId="77777777" w:rsidR="007C7DBF" w:rsidRPr="00090D29" w:rsidRDefault="007C7DBF">
            <w:pPr>
              <w:pStyle w:val="HandlingRow"/>
              <w:rPr>
                <w:b/>
                <w:bCs/>
                <w:sz w:val="22"/>
                <w:szCs w:val="22"/>
              </w:rPr>
            </w:pPr>
          </w:p>
        </w:tc>
      </w:tr>
      <w:tr w:rsidR="00263A67" w:rsidRPr="00F34DA7" w14:paraId="54FA64E7" w14:textId="77777777" w:rsidTr="00263A67">
        <w:trPr>
          <w:cantSplit/>
        </w:trPr>
        <w:tc>
          <w:tcPr>
            <w:tcW w:w="1250" w:type="pct"/>
            <w:vMerge w:val="restart"/>
          </w:tcPr>
          <w:p w14:paraId="56550318" w14:textId="141DF75C" w:rsidR="00263A67" w:rsidRDefault="00263A67" w:rsidP="000A154D">
            <w:pPr>
              <w:pStyle w:val="AnnexHeading2"/>
            </w:pPr>
            <w:bookmarkStart w:id="191" w:name="_Toc117591019"/>
            <w:bookmarkStart w:id="192" w:name="_Toc117590749"/>
            <w:bookmarkStart w:id="193" w:name="_Toc117591275"/>
            <w:bookmarkStart w:id="194" w:name="_Toc117591409"/>
            <w:bookmarkStart w:id="195" w:name="_Toc117591475"/>
            <w:bookmarkStart w:id="196" w:name="_Toc117591518"/>
            <w:bookmarkStart w:id="197" w:name="_Toc150853655"/>
            <w:r w:rsidRPr="00D26968">
              <w:t xml:space="preserve">Sending </w:t>
            </w:r>
            <w:r w:rsidR="00614603">
              <w:t>university data</w:t>
            </w:r>
            <w:r w:rsidR="00614603" w:rsidRPr="00D26968">
              <w:t xml:space="preserve"> </w:t>
            </w:r>
            <w:r w:rsidRPr="00D26968">
              <w:t xml:space="preserve">from </w:t>
            </w:r>
            <w:r w:rsidR="00614603">
              <w:t>a u</w:t>
            </w:r>
            <w:r w:rsidRPr="00D26968">
              <w:t xml:space="preserve">niversity hosted email account to </w:t>
            </w:r>
            <w:r>
              <w:t>an external account</w:t>
            </w:r>
            <w:bookmarkEnd w:id="191"/>
            <w:bookmarkEnd w:id="192"/>
            <w:bookmarkEnd w:id="193"/>
            <w:bookmarkEnd w:id="194"/>
            <w:bookmarkEnd w:id="195"/>
            <w:bookmarkEnd w:id="196"/>
            <w:bookmarkEnd w:id="197"/>
          </w:p>
          <w:p w14:paraId="16648D62" w14:textId="77777777" w:rsidR="00263A67" w:rsidRDefault="00263A67" w:rsidP="000A154D">
            <w:pPr>
              <w:pStyle w:val="HandlingRow"/>
              <w:rPr>
                <w:b/>
                <w:bCs/>
                <w:sz w:val="22"/>
                <w:szCs w:val="22"/>
              </w:rPr>
            </w:pPr>
          </w:p>
          <w:p w14:paraId="2A909E07" w14:textId="77777777" w:rsidR="00263A67" w:rsidRDefault="00263A67" w:rsidP="000A154D">
            <w:pPr>
              <w:pStyle w:val="HandlingRow"/>
              <w:rPr>
                <w:b/>
                <w:bCs/>
                <w:noProof/>
                <w:sz w:val="22"/>
                <w:szCs w:val="22"/>
              </w:rPr>
            </w:pPr>
            <w:r>
              <w:rPr>
                <w:b/>
                <w:bCs/>
                <w:noProof/>
                <w:sz w:val="22"/>
                <w:szCs w:val="22"/>
              </w:rPr>
              <w:t>From:</w:t>
            </w:r>
            <w:r>
              <w:rPr>
                <w:b/>
                <w:bCs/>
                <w:noProof/>
                <w:sz w:val="22"/>
                <w:szCs w:val="22"/>
              </w:rPr>
              <w:tab/>
            </w:r>
            <w:r w:rsidRPr="00D26968">
              <w:rPr>
                <w:noProof/>
                <w:sz w:val="22"/>
                <w:szCs w:val="22"/>
              </w:rPr>
              <w:t>@cardiff.ac.uk</w:t>
            </w:r>
          </w:p>
          <w:p w14:paraId="70EF5FDD" w14:textId="20700D48" w:rsidR="00263A67" w:rsidRDefault="00263A67" w:rsidP="000A154D">
            <w:pPr>
              <w:pStyle w:val="HandlingRow"/>
              <w:rPr>
                <w:b/>
                <w:bCs/>
                <w:noProof/>
                <w:sz w:val="22"/>
                <w:szCs w:val="22"/>
              </w:rPr>
            </w:pPr>
            <w:r>
              <w:rPr>
                <w:b/>
                <w:bCs/>
                <w:noProof/>
                <w:sz w:val="22"/>
                <w:szCs w:val="22"/>
              </w:rPr>
              <w:t>To:</w:t>
            </w:r>
            <w:r>
              <w:rPr>
                <w:b/>
                <w:bCs/>
                <w:noProof/>
                <w:sz w:val="22"/>
                <w:szCs w:val="22"/>
              </w:rPr>
              <w:tab/>
            </w:r>
            <w:r w:rsidRPr="00D26968">
              <w:rPr>
                <w:noProof/>
                <w:sz w:val="22"/>
                <w:szCs w:val="22"/>
              </w:rPr>
              <w:t>@</w:t>
            </w:r>
            <w:r>
              <w:rPr>
                <w:noProof/>
                <w:sz w:val="22"/>
                <w:szCs w:val="22"/>
              </w:rPr>
              <w:t>xxxx.xxx</w:t>
            </w:r>
          </w:p>
        </w:tc>
        <w:tc>
          <w:tcPr>
            <w:tcW w:w="1250" w:type="pct"/>
            <w:tcBorders>
              <w:top w:val="single" w:sz="4" w:space="0" w:color="auto"/>
              <w:bottom w:val="nil"/>
            </w:tcBorders>
          </w:tcPr>
          <w:p w14:paraId="2A3D8D7C" w14:textId="0CC0806D" w:rsidR="00263A67" w:rsidRPr="00090D29" w:rsidRDefault="00263A67" w:rsidP="009E62FB">
            <w:pPr>
              <w:pStyle w:val="HandlingRow"/>
              <w:rPr>
                <w:b/>
                <w:bCs/>
                <w:sz w:val="22"/>
                <w:szCs w:val="22"/>
              </w:rPr>
            </w:pPr>
            <w:r w:rsidRPr="00090D29">
              <w:rPr>
                <w:b/>
                <w:bCs/>
                <w:sz w:val="22"/>
                <w:szCs w:val="22"/>
              </w:rPr>
              <w:t>Permitted.</w:t>
            </w:r>
          </w:p>
        </w:tc>
        <w:tc>
          <w:tcPr>
            <w:tcW w:w="1250" w:type="pct"/>
            <w:tcBorders>
              <w:top w:val="single" w:sz="4" w:space="0" w:color="auto"/>
              <w:bottom w:val="nil"/>
            </w:tcBorders>
          </w:tcPr>
          <w:p w14:paraId="16698C9D" w14:textId="233B3F35" w:rsidR="00263A67" w:rsidRPr="00090D29" w:rsidRDefault="00263A67" w:rsidP="009E62FB">
            <w:pPr>
              <w:pStyle w:val="HandlingRow"/>
              <w:rPr>
                <w:b/>
                <w:bCs/>
                <w:sz w:val="22"/>
                <w:szCs w:val="22"/>
              </w:rPr>
            </w:pPr>
            <w:r w:rsidRPr="00090D29">
              <w:rPr>
                <w:b/>
                <w:bCs/>
                <w:sz w:val="22"/>
                <w:szCs w:val="22"/>
              </w:rPr>
              <w:t>Permitted</w:t>
            </w:r>
            <w:r>
              <w:rPr>
                <w:b/>
                <w:bCs/>
                <w:sz w:val="22"/>
                <w:szCs w:val="22"/>
              </w:rPr>
              <w:t>.</w:t>
            </w:r>
          </w:p>
        </w:tc>
        <w:tc>
          <w:tcPr>
            <w:tcW w:w="1250" w:type="pct"/>
            <w:tcBorders>
              <w:top w:val="single" w:sz="4" w:space="0" w:color="auto"/>
              <w:bottom w:val="nil"/>
            </w:tcBorders>
          </w:tcPr>
          <w:p w14:paraId="6A443036" w14:textId="2E46DD26" w:rsidR="00263A67" w:rsidRPr="00090D29" w:rsidRDefault="00263A67" w:rsidP="009E62FB">
            <w:pPr>
              <w:pStyle w:val="HandlingRow"/>
              <w:rPr>
                <w:b/>
                <w:bCs/>
                <w:sz w:val="22"/>
                <w:szCs w:val="22"/>
              </w:rPr>
            </w:pPr>
            <w:r>
              <w:rPr>
                <w:b/>
                <w:bCs/>
                <w:sz w:val="22"/>
                <w:szCs w:val="22"/>
              </w:rPr>
              <w:t>Permitted.</w:t>
            </w:r>
          </w:p>
        </w:tc>
      </w:tr>
      <w:tr w:rsidR="00263A67" w:rsidRPr="00F34DA7" w14:paraId="0F061B1A" w14:textId="77777777" w:rsidTr="00263A67">
        <w:trPr>
          <w:cantSplit/>
        </w:trPr>
        <w:tc>
          <w:tcPr>
            <w:tcW w:w="1250" w:type="pct"/>
            <w:vMerge/>
          </w:tcPr>
          <w:p w14:paraId="385AE2FF" w14:textId="77777777" w:rsidR="00263A67" w:rsidRDefault="00263A67" w:rsidP="009E62FB">
            <w:pPr>
              <w:pStyle w:val="HandlingRow"/>
              <w:rPr>
                <w:b/>
                <w:bCs/>
                <w:noProof/>
                <w:sz w:val="22"/>
                <w:szCs w:val="22"/>
              </w:rPr>
            </w:pPr>
          </w:p>
        </w:tc>
        <w:tc>
          <w:tcPr>
            <w:tcW w:w="1250" w:type="pct"/>
            <w:tcBorders>
              <w:top w:val="nil"/>
              <w:bottom w:val="nil"/>
            </w:tcBorders>
          </w:tcPr>
          <w:p w14:paraId="1A86FA1F" w14:textId="1BD2F986" w:rsidR="00350F03" w:rsidRDefault="00263A67" w:rsidP="00410D70">
            <w:pPr>
              <w:pStyle w:val="HandlingRow"/>
              <w:rPr>
                <w:sz w:val="21"/>
                <w:u w:val="single"/>
              </w:rPr>
            </w:pPr>
            <w:r w:rsidRPr="00507EB7">
              <w:rPr>
                <w:sz w:val="21"/>
                <w:u w:val="single"/>
              </w:rPr>
              <w:t>Required action</w:t>
            </w:r>
            <w:r>
              <w:rPr>
                <w:sz w:val="21"/>
                <w:u w:val="single"/>
              </w:rPr>
              <w:t>s</w:t>
            </w:r>
            <w:r w:rsidRPr="00507EB7">
              <w:rPr>
                <w:sz w:val="21"/>
                <w:u w:val="single"/>
              </w:rPr>
              <w:t>:</w:t>
            </w:r>
          </w:p>
          <w:p w14:paraId="07BB5656" w14:textId="673238F8" w:rsidR="00F15366" w:rsidRPr="00F15366" w:rsidRDefault="00F15366" w:rsidP="00410D70">
            <w:pPr>
              <w:pStyle w:val="HandlingRow"/>
              <w:rPr>
                <w:sz w:val="21"/>
              </w:rPr>
            </w:pPr>
            <w:r w:rsidRPr="00F15366">
              <w:rPr>
                <w:sz w:val="21"/>
              </w:rPr>
              <w:t>Attachments must be password protected.</w:t>
            </w:r>
          </w:p>
          <w:p w14:paraId="2E77A517" w14:textId="413B49B2" w:rsidR="00263A67" w:rsidRPr="00507EB7" w:rsidRDefault="00263A67" w:rsidP="00410D70">
            <w:pPr>
              <w:pStyle w:val="HandlingRow"/>
              <w:rPr>
                <w:sz w:val="21"/>
              </w:rPr>
            </w:pPr>
            <w:r w:rsidRPr="007C7DBF">
              <w:rPr>
                <w:sz w:val="21"/>
              </w:rPr>
              <w:t>Mark the email as confidential</w:t>
            </w:r>
            <w:r w:rsidRPr="00507EB7">
              <w:rPr>
                <w:sz w:val="21"/>
              </w:rPr>
              <w:t>.</w:t>
            </w:r>
          </w:p>
          <w:p w14:paraId="76CC9D25" w14:textId="306FED18" w:rsidR="00263A67" w:rsidRDefault="00263A67" w:rsidP="00410D70">
            <w:pPr>
              <w:pStyle w:val="HandlingRow"/>
              <w:rPr>
                <w:sz w:val="21"/>
              </w:rPr>
            </w:pPr>
            <w:r>
              <w:rPr>
                <w:sz w:val="21"/>
              </w:rPr>
              <w:t>C</w:t>
            </w:r>
            <w:r w:rsidRPr="00507EB7">
              <w:rPr>
                <w:sz w:val="21"/>
              </w:rPr>
              <w:t>heck</w:t>
            </w:r>
            <w:r>
              <w:rPr>
                <w:sz w:val="21"/>
              </w:rPr>
              <w:t xml:space="preserve"> the</w:t>
            </w:r>
            <w:r w:rsidRPr="00507EB7">
              <w:rPr>
                <w:sz w:val="21"/>
              </w:rPr>
              <w:t xml:space="preserve"> recipient </w:t>
            </w:r>
            <w:r w:rsidR="000A7A7C">
              <w:rPr>
                <w:sz w:val="21"/>
              </w:rPr>
              <w:t xml:space="preserve">identity and details - </w:t>
            </w:r>
            <w:r w:rsidRPr="00507EB7">
              <w:rPr>
                <w:sz w:val="21"/>
              </w:rPr>
              <w:t xml:space="preserve">get their permission to use </w:t>
            </w:r>
            <w:r>
              <w:rPr>
                <w:sz w:val="21"/>
              </w:rPr>
              <w:t>the destination</w:t>
            </w:r>
            <w:r w:rsidRPr="00507EB7">
              <w:rPr>
                <w:sz w:val="21"/>
              </w:rPr>
              <w:t xml:space="preserve"> account</w:t>
            </w:r>
            <w:r>
              <w:rPr>
                <w:sz w:val="21"/>
              </w:rPr>
              <w:t>.</w:t>
            </w:r>
          </w:p>
          <w:p w14:paraId="11C322C3" w14:textId="753EA671" w:rsidR="00263A67" w:rsidRPr="00507EB7" w:rsidRDefault="00263A67" w:rsidP="00386D6A">
            <w:pPr>
              <w:pStyle w:val="HandlingRow"/>
              <w:rPr>
                <w:sz w:val="21"/>
              </w:rPr>
            </w:pPr>
            <w:r>
              <w:rPr>
                <w:sz w:val="21"/>
              </w:rPr>
              <w:t>Do not a</w:t>
            </w:r>
            <w:r w:rsidRPr="00386D6A">
              <w:rPr>
                <w:sz w:val="21"/>
              </w:rPr>
              <w:t>uto</w:t>
            </w:r>
            <w:r>
              <w:rPr>
                <w:sz w:val="21"/>
              </w:rPr>
              <w:t xml:space="preserve"> </w:t>
            </w:r>
            <w:r w:rsidRPr="00386D6A">
              <w:rPr>
                <w:sz w:val="21"/>
              </w:rPr>
              <w:t xml:space="preserve">forward to a personal email account from your </w:t>
            </w:r>
            <w:r>
              <w:rPr>
                <w:sz w:val="21"/>
              </w:rPr>
              <w:t>u</w:t>
            </w:r>
            <w:r w:rsidRPr="00386D6A">
              <w:rPr>
                <w:sz w:val="21"/>
              </w:rPr>
              <w:t>niversity</w:t>
            </w:r>
            <w:r>
              <w:rPr>
                <w:sz w:val="21"/>
              </w:rPr>
              <w:t xml:space="preserve"> </w:t>
            </w:r>
            <w:r w:rsidRPr="00386D6A">
              <w:rPr>
                <w:sz w:val="21"/>
              </w:rPr>
              <w:t xml:space="preserve">account </w:t>
            </w:r>
            <w:r>
              <w:rPr>
                <w:sz w:val="21"/>
              </w:rPr>
              <w:t xml:space="preserve">– this is </w:t>
            </w:r>
            <w:r w:rsidRPr="00386D6A">
              <w:rPr>
                <w:sz w:val="21"/>
              </w:rPr>
              <w:t>not permitted</w:t>
            </w:r>
            <w:r>
              <w:rPr>
                <w:sz w:val="21"/>
              </w:rPr>
              <w:t>.</w:t>
            </w:r>
          </w:p>
        </w:tc>
        <w:tc>
          <w:tcPr>
            <w:tcW w:w="1250" w:type="pct"/>
            <w:tcBorders>
              <w:top w:val="nil"/>
              <w:bottom w:val="nil"/>
            </w:tcBorders>
          </w:tcPr>
          <w:p w14:paraId="5CAAEAB3" w14:textId="77777777" w:rsidR="00263A67" w:rsidRPr="00507EB7" w:rsidRDefault="00263A67" w:rsidP="00382EBB">
            <w:pPr>
              <w:pStyle w:val="HandlingRow"/>
              <w:rPr>
                <w:sz w:val="21"/>
                <w:u w:val="single"/>
              </w:rPr>
            </w:pPr>
            <w:r w:rsidRPr="00507EB7">
              <w:rPr>
                <w:sz w:val="21"/>
                <w:u w:val="single"/>
              </w:rPr>
              <w:t>Required action</w:t>
            </w:r>
            <w:r>
              <w:rPr>
                <w:sz w:val="21"/>
                <w:u w:val="single"/>
              </w:rPr>
              <w:t>s</w:t>
            </w:r>
            <w:r w:rsidRPr="00507EB7">
              <w:rPr>
                <w:sz w:val="21"/>
                <w:u w:val="single"/>
              </w:rPr>
              <w:t>:</w:t>
            </w:r>
          </w:p>
          <w:p w14:paraId="23FACCD7" w14:textId="77777777" w:rsidR="00263A67" w:rsidRPr="00507EB7" w:rsidRDefault="00263A67" w:rsidP="00382EBB">
            <w:pPr>
              <w:pStyle w:val="HandlingRow"/>
              <w:rPr>
                <w:sz w:val="21"/>
              </w:rPr>
            </w:pPr>
            <w:r w:rsidRPr="007C7DBF">
              <w:rPr>
                <w:sz w:val="21"/>
              </w:rPr>
              <w:t>Mark the email as confidential</w:t>
            </w:r>
            <w:r w:rsidRPr="00507EB7">
              <w:rPr>
                <w:sz w:val="21"/>
              </w:rPr>
              <w:t>.</w:t>
            </w:r>
          </w:p>
          <w:p w14:paraId="1C0BE7A5" w14:textId="77777777" w:rsidR="000A7A7C" w:rsidRDefault="000A7A7C" w:rsidP="000A7A7C">
            <w:pPr>
              <w:pStyle w:val="HandlingRow"/>
              <w:rPr>
                <w:sz w:val="21"/>
              </w:rPr>
            </w:pPr>
            <w:r>
              <w:rPr>
                <w:sz w:val="21"/>
              </w:rPr>
              <w:t>C</w:t>
            </w:r>
            <w:r w:rsidRPr="00507EB7">
              <w:rPr>
                <w:sz w:val="21"/>
              </w:rPr>
              <w:t>heck</w:t>
            </w:r>
            <w:r>
              <w:rPr>
                <w:sz w:val="21"/>
              </w:rPr>
              <w:t xml:space="preserve"> the</w:t>
            </w:r>
            <w:r w:rsidRPr="00507EB7">
              <w:rPr>
                <w:sz w:val="21"/>
              </w:rPr>
              <w:t xml:space="preserve"> recipient </w:t>
            </w:r>
            <w:r>
              <w:rPr>
                <w:sz w:val="21"/>
              </w:rPr>
              <w:t xml:space="preserve">identity and details - </w:t>
            </w:r>
            <w:r w:rsidRPr="00507EB7">
              <w:rPr>
                <w:sz w:val="21"/>
              </w:rPr>
              <w:t xml:space="preserve">get their permission to use </w:t>
            </w:r>
            <w:r>
              <w:rPr>
                <w:sz w:val="21"/>
              </w:rPr>
              <w:t>the destination</w:t>
            </w:r>
            <w:r w:rsidRPr="00507EB7">
              <w:rPr>
                <w:sz w:val="21"/>
              </w:rPr>
              <w:t xml:space="preserve"> account</w:t>
            </w:r>
            <w:r>
              <w:rPr>
                <w:sz w:val="21"/>
              </w:rPr>
              <w:t>.</w:t>
            </w:r>
          </w:p>
          <w:p w14:paraId="06194951" w14:textId="789DD898" w:rsidR="00263A67" w:rsidRPr="00507EB7" w:rsidRDefault="00263A67" w:rsidP="00382EBB">
            <w:pPr>
              <w:pStyle w:val="HandlingRow"/>
              <w:rPr>
                <w:sz w:val="21"/>
              </w:rPr>
            </w:pPr>
            <w:r>
              <w:rPr>
                <w:sz w:val="21"/>
              </w:rPr>
              <w:t>Do not a</w:t>
            </w:r>
            <w:r w:rsidRPr="00386D6A">
              <w:rPr>
                <w:sz w:val="21"/>
              </w:rPr>
              <w:t>uto</w:t>
            </w:r>
            <w:r>
              <w:rPr>
                <w:sz w:val="21"/>
              </w:rPr>
              <w:t xml:space="preserve"> </w:t>
            </w:r>
            <w:r w:rsidRPr="00386D6A">
              <w:rPr>
                <w:sz w:val="21"/>
              </w:rPr>
              <w:t xml:space="preserve">forward to a personal email account from your </w:t>
            </w:r>
            <w:r>
              <w:rPr>
                <w:sz w:val="21"/>
              </w:rPr>
              <w:t>u</w:t>
            </w:r>
            <w:r w:rsidRPr="00386D6A">
              <w:rPr>
                <w:sz w:val="21"/>
              </w:rPr>
              <w:t>niversity</w:t>
            </w:r>
            <w:r>
              <w:rPr>
                <w:sz w:val="21"/>
              </w:rPr>
              <w:t xml:space="preserve"> </w:t>
            </w:r>
            <w:r w:rsidRPr="00386D6A">
              <w:rPr>
                <w:sz w:val="21"/>
              </w:rPr>
              <w:t xml:space="preserve">account </w:t>
            </w:r>
            <w:r>
              <w:rPr>
                <w:sz w:val="21"/>
              </w:rPr>
              <w:t xml:space="preserve">– this is </w:t>
            </w:r>
            <w:r w:rsidRPr="00386D6A">
              <w:rPr>
                <w:sz w:val="21"/>
              </w:rPr>
              <w:t>not permitted</w:t>
            </w:r>
            <w:r>
              <w:rPr>
                <w:sz w:val="21"/>
              </w:rPr>
              <w:t>.</w:t>
            </w:r>
          </w:p>
        </w:tc>
        <w:tc>
          <w:tcPr>
            <w:tcW w:w="1250" w:type="pct"/>
            <w:tcBorders>
              <w:top w:val="nil"/>
              <w:bottom w:val="nil"/>
            </w:tcBorders>
          </w:tcPr>
          <w:p w14:paraId="50074EF2" w14:textId="77777777" w:rsidR="00263A67" w:rsidRPr="00507EB7" w:rsidRDefault="00263A67" w:rsidP="00263A67">
            <w:pPr>
              <w:pStyle w:val="HandlingRow"/>
              <w:rPr>
                <w:sz w:val="21"/>
                <w:u w:val="single"/>
              </w:rPr>
            </w:pPr>
            <w:r w:rsidRPr="00507EB7">
              <w:rPr>
                <w:sz w:val="21"/>
                <w:u w:val="single"/>
              </w:rPr>
              <w:t>Required action</w:t>
            </w:r>
            <w:r>
              <w:rPr>
                <w:sz w:val="21"/>
                <w:u w:val="single"/>
              </w:rPr>
              <w:t>s</w:t>
            </w:r>
            <w:r w:rsidRPr="00507EB7">
              <w:rPr>
                <w:sz w:val="21"/>
                <w:u w:val="single"/>
              </w:rPr>
              <w:t>:</w:t>
            </w:r>
          </w:p>
          <w:p w14:paraId="131E5DED" w14:textId="2CBC1095" w:rsidR="00263A67" w:rsidRPr="00090D29" w:rsidRDefault="00263A67" w:rsidP="009E62FB">
            <w:pPr>
              <w:pStyle w:val="HandlingRow"/>
              <w:rPr>
                <w:b/>
                <w:bCs/>
                <w:sz w:val="22"/>
                <w:szCs w:val="22"/>
              </w:rPr>
            </w:pPr>
            <w:r>
              <w:rPr>
                <w:sz w:val="21"/>
              </w:rPr>
              <w:t>Do not a</w:t>
            </w:r>
            <w:r w:rsidRPr="00386D6A">
              <w:rPr>
                <w:sz w:val="21"/>
              </w:rPr>
              <w:t>uto</w:t>
            </w:r>
            <w:r>
              <w:rPr>
                <w:sz w:val="21"/>
              </w:rPr>
              <w:t xml:space="preserve"> </w:t>
            </w:r>
            <w:r w:rsidRPr="00386D6A">
              <w:rPr>
                <w:sz w:val="21"/>
              </w:rPr>
              <w:t xml:space="preserve">forward to a personal email account from your </w:t>
            </w:r>
            <w:r>
              <w:rPr>
                <w:sz w:val="21"/>
              </w:rPr>
              <w:t>u</w:t>
            </w:r>
            <w:r w:rsidRPr="00386D6A">
              <w:rPr>
                <w:sz w:val="21"/>
              </w:rPr>
              <w:t>niversity</w:t>
            </w:r>
            <w:r>
              <w:rPr>
                <w:sz w:val="21"/>
              </w:rPr>
              <w:t xml:space="preserve"> </w:t>
            </w:r>
            <w:r w:rsidRPr="00386D6A">
              <w:rPr>
                <w:sz w:val="21"/>
              </w:rPr>
              <w:t xml:space="preserve">account </w:t>
            </w:r>
            <w:r>
              <w:rPr>
                <w:sz w:val="21"/>
              </w:rPr>
              <w:t xml:space="preserve">– this is </w:t>
            </w:r>
            <w:r w:rsidRPr="00386D6A">
              <w:rPr>
                <w:sz w:val="21"/>
              </w:rPr>
              <w:t>not permitted</w:t>
            </w:r>
            <w:r>
              <w:rPr>
                <w:sz w:val="21"/>
              </w:rPr>
              <w:t>.</w:t>
            </w:r>
          </w:p>
        </w:tc>
      </w:tr>
      <w:tr w:rsidR="00263A67" w:rsidRPr="00F34DA7" w14:paraId="610E2F5D" w14:textId="77777777" w:rsidTr="00263A67">
        <w:trPr>
          <w:cantSplit/>
        </w:trPr>
        <w:tc>
          <w:tcPr>
            <w:tcW w:w="1250" w:type="pct"/>
            <w:vMerge/>
          </w:tcPr>
          <w:p w14:paraId="75D12DC7" w14:textId="77777777" w:rsidR="00263A67" w:rsidRDefault="00263A67" w:rsidP="009E62FB">
            <w:pPr>
              <w:pStyle w:val="HandlingRow"/>
              <w:rPr>
                <w:b/>
                <w:bCs/>
                <w:noProof/>
                <w:sz w:val="22"/>
                <w:szCs w:val="22"/>
              </w:rPr>
            </w:pPr>
          </w:p>
        </w:tc>
        <w:tc>
          <w:tcPr>
            <w:tcW w:w="1250" w:type="pct"/>
            <w:tcBorders>
              <w:top w:val="nil"/>
              <w:bottom w:val="single" w:sz="4" w:space="0" w:color="auto"/>
            </w:tcBorders>
          </w:tcPr>
          <w:p w14:paraId="7C3A1930" w14:textId="77777777" w:rsidR="00263A67" w:rsidRDefault="00263A67" w:rsidP="00483DA1">
            <w:pPr>
              <w:pStyle w:val="HandlingRow"/>
              <w:rPr>
                <w:sz w:val="21"/>
                <w:u w:val="single"/>
              </w:rPr>
            </w:pPr>
            <w:r>
              <w:rPr>
                <w:sz w:val="21"/>
                <w:u w:val="single"/>
              </w:rPr>
              <w:t>Consider:</w:t>
            </w:r>
          </w:p>
          <w:p w14:paraId="74D62679" w14:textId="5BE53CD3" w:rsidR="00263A67" w:rsidRPr="00090D29" w:rsidRDefault="00263A67" w:rsidP="00483DA1">
            <w:pPr>
              <w:pStyle w:val="HandlingRow"/>
              <w:rPr>
                <w:b/>
                <w:bCs/>
                <w:sz w:val="22"/>
                <w:szCs w:val="22"/>
              </w:rPr>
            </w:pPr>
            <w:r>
              <w:rPr>
                <w:sz w:val="21"/>
              </w:rPr>
              <w:t>W</w:t>
            </w:r>
            <w:r w:rsidRPr="00920C15">
              <w:rPr>
                <w:sz w:val="21"/>
              </w:rPr>
              <w:t>hether sender or recipient may have delegated authority to others to access the account</w:t>
            </w:r>
            <w:r>
              <w:rPr>
                <w:sz w:val="21"/>
              </w:rPr>
              <w:t>.</w:t>
            </w:r>
          </w:p>
        </w:tc>
        <w:tc>
          <w:tcPr>
            <w:tcW w:w="1250" w:type="pct"/>
            <w:tcBorders>
              <w:top w:val="nil"/>
              <w:bottom w:val="single" w:sz="4" w:space="0" w:color="auto"/>
            </w:tcBorders>
          </w:tcPr>
          <w:p w14:paraId="20CD5B94" w14:textId="77777777" w:rsidR="00263A67" w:rsidRDefault="00263A67" w:rsidP="00263A67">
            <w:pPr>
              <w:pStyle w:val="HandlingRow"/>
              <w:rPr>
                <w:sz w:val="21"/>
                <w:u w:val="single"/>
              </w:rPr>
            </w:pPr>
            <w:r>
              <w:rPr>
                <w:sz w:val="21"/>
                <w:u w:val="single"/>
              </w:rPr>
              <w:t>Consider:</w:t>
            </w:r>
          </w:p>
          <w:p w14:paraId="568EE179" w14:textId="013F0F57" w:rsidR="00263A67" w:rsidRPr="00090D29" w:rsidRDefault="00263A67" w:rsidP="00263A67">
            <w:pPr>
              <w:pStyle w:val="HandlingRow"/>
              <w:rPr>
                <w:b/>
                <w:bCs/>
                <w:sz w:val="22"/>
                <w:szCs w:val="22"/>
              </w:rPr>
            </w:pPr>
            <w:r>
              <w:rPr>
                <w:sz w:val="21"/>
              </w:rPr>
              <w:t>W</w:t>
            </w:r>
            <w:r w:rsidRPr="00920C15">
              <w:rPr>
                <w:sz w:val="21"/>
              </w:rPr>
              <w:t>hether sender or recipient may have delegated authority to others to access the account</w:t>
            </w:r>
            <w:r>
              <w:rPr>
                <w:sz w:val="21"/>
              </w:rPr>
              <w:t>.</w:t>
            </w:r>
          </w:p>
        </w:tc>
        <w:tc>
          <w:tcPr>
            <w:tcW w:w="1250" w:type="pct"/>
            <w:tcBorders>
              <w:top w:val="nil"/>
              <w:bottom w:val="single" w:sz="4" w:space="0" w:color="auto"/>
            </w:tcBorders>
          </w:tcPr>
          <w:p w14:paraId="426CBFFD" w14:textId="77777777" w:rsidR="00263A67" w:rsidRPr="00090D29" w:rsidRDefault="00263A67" w:rsidP="009E62FB">
            <w:pPr>
              <w:pStyle w:val="HandlingRow"/>
              <w:rPr>
                <w:b/>
                <w:bCs/>
                <w:sz w:val="22"/>
                <w:szCs w:val="22"/>
              </w:rPr>
            </w:pPr>
          </w:p>
        </w:tc>
      </w:tr>
    </w:tbl>
    <w:p w14:paraId="3D79E7CC" w14:textId="77777777" w:rsidR="00AB2F1B" w:rsidRDefault="00AB2F1B">
      <w:r>
        <w:br w:type="page"/>
      </w:r>
    </w:p>
    <w:tbl>
      <w:tblPr>
        <w:tblStyle w:val="TableGrid"/>
        <w:tblW w:w="5000" w:type="pct"/>
        <w:tblLook w:val="04A0" w:firstRow="1" w:lastRow="0" w:firstColumn="1" w:lastColumn="0" w:noHBand="0" w:noVBand="1"/>
      </w:tblPr>
      <w:tblGrid>
        <w:gridCol w:w="3640"/>
        <w:gridCol w:w="3640"/>
        <w:gridCol w:w="3640"/>
        <w:gridCol w:w="3640"/>
      </w:tblGrid>
      <w:tr w:rsidR="00AB2F1B" w:rsidRPr="00F34DA7" w14:paraId="7B91E706" w14:textId="77777777" w:rsidTr="000A154D">
        <w:trPr>
          <w:cantSplit/>
        </w:trPr>
        <w:tc>
          <w:tcPr>
            <w:tcW w:w="1250" w:type="pct"/>
            <w:shd w:val="clear" w:color="auto" w:fill="D0CECE" w:themeFill="background2" w:themeFillShade="E6"/>
            <w:vAlign w:val="center"/>
          </w:tcPr>
          <w:p w14:paraId="3738210F" w14:textId="622157AE" w:rsidR="00AB2F1B" w:rsidRDefault="00AB2F1B" w:rsidP="00AB2F1B">
            <w:pPr>
              <w:pStyle w:val="HandlingRow"/>
              <w:jc w:val="center"/>
              <w:rPr>
                <w:b/>
                <w:bCs/>
                <w:noProof/>
                <w:sz w:val="22"/>
                <w:szCs w:val="22"/>
              </w:rPr>
            </w:pPr>
            <w:r>
              <w:rPr>
                <w:b/>
                <w:bCs/>
                <w:sz w:val="21"/>
              </w:rPr>
              <w:lastRenderedPageBreak/>
              <w:t>Transfer method</w:t>
            </w:r>
          </w:p>
        </w:tc>
        <w:tc>
          <w:tcPr>
            <w:tcW w:w="1250" w:type="pct"/>
            <w:tcBorders>
              <w:top w:val="single" w:sz="4" w:space="0" w:color="auto"/>
              <w:bottom w:val="nil"/>
            </w:tcBorders>
            <w:shd w:val="clear" w:color="auto" w:fill="D0CECE" w:themeFill="background2" w:themeFillShade="E6"/>
          </w:tcPr>
          <w:p w14:paraId="342DA892" w14:textId="77777777" w:rsidR="00AB2F1B" w:rsidRPr="00F34DA7" w:rsidRDefault="00AB2F1B" w:rsidP="00AB2F1B">
            <w:pPr>
              <w:pStyle w:val="ClassificationHeader"/>
              <w:rPr>
                <w:b/>
                <w:bCs/>
                <w:sz w:val="21"/>
              </w:rPr>
            </w:pPr>
            <w:r w:rsidRPr="00F34DA7">
              <w:rPr>
                <w:b/>
                <w:bCs/>
                <w:sz w:val="21"/>
              </w:rPr>
              <w:t>Classified C1</w:t>
            </w:r>
          </w:p>
          <w:p w14:paraId="7F590906" w14:textId="56A8B444" w:rsidR="00AB2F1B" w:rsidRPr="00090D29" w:rsidRDefault="00AB2F1B" w:rsidP="00AB2F1B">
            <w:pPr>
              <w:pStyle w:val="HandlingRow"/>
              <w:jc w:val="center"/>
              <w:rPr>
                <w:b/>
                <w:bCs/>
                <w:sz w:val="22"/>
                <w:szCs w:val="22"/>
              </w:rPr>
            </w:pPr>
            <w:r w:rsidRPr="00F34DA7">
              <w:rPr>
                <w:b/>
                <w:bCs/>
                <w:sz w:val="21"/>
              </w:rPr>
              <w:t>HIGHLY CONFIDENTIAL</w:t>
            </w:r>
          </w:p>
        </w:tc>
        <w:tc>
          <w:tcPr>
            <w:tcW w:w="1250" w:type="pct"/>
            <w:tcBorders>
              <w:top w:val="single" w:sz="4" w:space="0" w:color="auto"/>
              <w:bottom w:val="nil"/>
            </w:tcBorders>
            <w:shd w:val="clear" w:color="auto" w:fill="D0CECE" w:themeFill="background2" w:themeFillShade="E6"/>
          </w:tcPr>
          <w:p w14:paraId="21187CA2" w14:textId="77777777" w:rsidR="00AB2F1B" w:rsidRPr="00F34DA7" w:rsidRDefault="00AB2F1B" w:rsidP="00AB2F1B">
            <w:pPr>
              <w:pStyle w:val="ClassificationHeader"/>
              <w:rPr>
                <w:b/>
                <w:bCs/>
                <w:sz w:val="21"/>
              </w:rPr>
            </w:pPr>
            <w:r w:rsidRPr="00F34DA7">
              <w:rPr>
                <w:b/>
                <w:bCs/>
                <w:sz w:val="21"/>
              </w:rPr>
              <w:t>Classified C2</w:t>
            </w:r>
          </w:p>
          <w:p w14:paraId="15BC1D73" w14:textId="437203DB" w:rsidR="00AB2F1B" w:rsidRPr="00090D29" w:rsidRDefault="00AB2F1B" w:rsidP="00AB2F1B">
            <w:pPr>
              <w:pStyle w:val="HandlingRow"/>
              <w:jc w:val="center"/>
              <w:rPr>
                <w:b/>
                <w:bCs/>
                <w:sz w:val="22"/>
                <w:szCs w:val="22"/>
              </w:rPr>
            </w:pPr>
            <w:r w:rsidRPr="00F34DA7">
              <w:rPr>
                <w:b/>
                <w:bCs/>
                <w:sz w:val="21"/>
              </w:rPr>
              <w:t>CONFIDENTIAL</w:t>
            </w:r>
          </w:p>
        </w:tc>
        <w:tc>
          <w:tcPr>
            <w:tcW w:w="1250" w:type="pct"/>
            <w:tcBorders>
              <w:top w:val="single" w:sz="4" w:space="0" w:color="auto"/>
              <w:bottom w:val="nil"/>
            </w:tcBorders>
            <w:shd w:val="clear" w:color="auto" w:fill="D0CECE" w:themeFill="background2" w:themeFillShade="E6"/>
          </w:tcPr>
          <w:p w14:paraId="080ABA75" w14:textId="77777777" w:rsidR="00AB2F1B" w:rsidRPr="00F34DA7" w:rsidRDefault="00AB2F1B" w:rsidP="00AB2F1B">
            <w:pPr>
              <w:pStyle w:val="ClassificationHeader"/>
              <w:rPr>
                <w:b/>
                <w:bCs/>
                <w:sz w:val="21"/>
              </w:rPr>
            </w:pPr>
            <w:r w:rsidRPr="00F34DA7">
              <w:rPr>
                <w:b/>
                <w:bCs/>
                <w:sz w:val="21"/>
              </w:rPr>
              <w:t>NC</w:t>
            </w:r>
          </w:p>
          <w:p w14:paraId="6CC27867" w14:textId="1E9FE270" w:rsidR="00AB2F1B" w:rsidRPr="00090D29" w:rsidRDefault="00AB2F1B" w:rsidP="00AB2F1B">
            <w:pPr>
              <w:pStyle w:val="HandlingRow"/>
              <w:jc w:val="center"/>
              <w:rPr>
                <w:b/>
                <w:bCs/>
                <w:sz w:val="22"/>
                <w:szCs w:val="22"/>
              </w:rPr>
            </w:pPr>
            <w:r w:rsidRPr="00F34DA7">
              <w:rPr>
                <w:b/>
                <w:bCs/>
                <w:sz w:val="21"/>
              </w:rPr>
              <w:t>NOT CLASSIFIED</w:t>
            </w:r>
          </w:p>
        </w:tc>
      </w:tr>
      <w:tr w:rsidR="00AB2F1B" w:rsidRPr="00F34DA7" w14:paraId="20566A8D" w14:textId="77777777" w:rsidTr="00263A67">
        <w:trPr>
          <w:cantSplit/>
        </w:trPr>
        <w:tc>
          <w:tcPr>
            <w:tcW w:w="1250" w:type="pct"/>
          </w:tcPr>
          <w:p w14:paraId="16D89B38" w14:textId="09C7D824" w:rsidR="00AB2F1B" w:rsidRDefault="00AB2F1B" w:rsidP="000A154D">
            <w:pPr>
              <w:pStyle w:val="HandlingRow"/>
              <w:rPr>
                <w:b/>
                <w:bCs/>
                <w:sz w:val="22"/>
                <w:szCs w:val="22"/>
              </w:rPr>
            </w:pPr>
            <w:r w:rsidRPr="00D26968">
              <w:rPr>
                <w:b/>
                <w:bCs/>
                <w:sz w:val="22"/>
                <w:szCs w:val="22"/>
              </w:rPr>
              <w:t xml:space="preserve">Sending </w:t>
            </w:r>
            <w:r w:rsidR="00614603">
              <w:rPr>
                <w:b/>
                <w:bCs/>
                <w:sz w:val="22"/>
                <w:szCs w:val="22"/>
              </w:rPr>
              <w:t>university data</w:t>
            </w:r>
            <w:r w:rsidR="00614603" w:rsidRPr="00D26968">
              <w:rPr>
                <w:b/>
                <w:bCs/>
                <w:sz w:val="22"/>
                <w:szCs w:val="22"/>
              </w:rPr>
              <w:t xml:space="preserve"> </w:t>
            </w:r>
            <w:r w:rsidRPr="00D26968">
              <w:rPr>
                <w:b/>
                <w:bCs/>
                <w:sz w:val="22"/>
                <w:szCs w:val="22"/>
              </w:rPr>
              <w:t xml:space="preserve">from </w:t>
            </w:r>
            <w:r w:rsidR="00614603">
              <w:rPr>
                <w:b/>
                <w:bCs/>
                <w:sz w:val="22"/>
                <w:szCs w:val="22"/>
              </w:rPr>
              <w:t xml:space="preserve">one </w:t>
            </w:r>
            <w:r>
              <w:rPr>
                <w:b/>
                <w:bCs/>
                <w:sz w:val="22"/>
                <w:szCs w:val="22"/>
              </w:rPr>
              <w:t>external account</w:t>
            </w:r>
            <w:r w:rsidR="00614603">
              <w:rPr>
                <w:b/>
                <w:bCs/>
                <w:sz w:val="22"/>
                <w:szCs w:val="22"/>
              </w:rPr>
              <w:t xml:space="preserve"> to another</w:t>
            </w:r>
          </w:p>
          <w:p w14:paraId="0EC77642" w14:textId="77777777" w:rsidR="00AB2F1B" w:rsidRDefault="00AB2F1B" w:rsidP="000A154D">
            <w:pPr>
              <w:pStyle w:val="HandlingRow"/>
              <w:rPr>
                <w:b/>
                <w:bCs/>
                <w:sz w:val="22"/>
                <w:szCs w:val="22"/>
              </w:rPr>
            </w:pPr>
          </w:p>
          <w:p w14:paraId="15107D53" w14:textId="0245493C" w:rsidR="00AB2F1B" w:rsidRDefault="00AB2F1B" w:rsidP="000A154D">
            <w:pPr>
              <w:pStyle w:val="HandlingRow"/>
              <w:rPr>
                <w:b/>
                <w:bCs/>
                <w:noProof/>
                <w:sz w:val="22"/>
                <w:szCs w:val="22"/>
              </w:rPr>
            </w:pPr>
            <w:r>
              <w:rPr>
                <w:b/>
                <w:bCs/>
                <w:noProof/>
                <w:sz w:val="22"/>
                <w:szCs w:val="22"/>
              </w:rPr>
              <w:t>From:</w:t>
            </w:r>
            <w:r>
              <w:rPr>
                <w:b/>
                <w:bCs/>
                <w:noProof/>
                <w:sz w:val="22"/>
                <w:szCs w:val="22"/>
              </w:rPr>
              <w:tab/>
            </w:r>
            <w:r w:rsidRPr="00D26968">
              <w:rPr>
                <w:noProof/>
                <w:sz w:val="22"/>
                <w:szCs w:val="22"/>
              </w:rPr>
              <w:t>@</w:t>
            </w:r>
            <w:r w:rsidR="00614603">
              <w:rPr>
                <w:noProof/>
                <w:sz w:val="22"/>
                <w:szCs w:val="22"/>
              </w:rPr>
              <w:t>xxxx.xxx</w:t>
            </w:r>
          </w:p>
          <w:p w14:paraId="48B519A7" w14:textId="34A4873C" w:rsidR="00AB2F1B" w:rsidRDefault="00AB2F1B" w:rsidP="000A154D">
            <w:pPr>
              <w:pStyle w:val="HandlingRow"/>
              <w:rPr>
                <w:b/>
                <w:bCs/>
                <w:noProof/>
                <w:sz w:val="22"/>
                <w:szCs w:val="22"/>
              </w:rPr>
            </w:pPr>
            <w:r>
              <w:rPr>
                <w:b/>
                <w:bCs/>
                <w:noProof/>
                <w:sz w:val="22"/>
                <w:szCs w:val="22"/>
              </w:rPr>
              <w:t>To:</w:t>
            </w:r>
            <w:r>
              <w:rPr>
                <w:b/>
                <w:bCs/>
                <w:noProof/>
                <w:sz w:val="22"/>
                <w:szCs w:val="22"/>
              </w:rPr>
              <w:tab/>
            </w:r>
            <w:r w:rsidRPr="00D26968">
              <w:rPr>
                <w:noProof/>
                <w:sz w:val="22"/>
                <w:szCs w:val="22"/>
              </w:rPr>
              <w:t>@</w:t>
            </w:r>
            <w:r>
              <w:rPr>
                <w:noProof/>
                <w:sz w:val="22"/>
                <w:szCs w:val="22"/>
              </w:rPr>
              <w:t>xxxx.xxx</w:t>
            </w:r>
          </w:p>
        </w:tc>
        <w:tc>
          <w:tcPr>
            <w:tcW w:w="1250" w:type="pct"/>
            <w:tcBorders>
              <w:top w:val="single" w:sz="4" w:space="0" w:color="auto"/>
              <w:bottom w:val="nil"/>
            </w:tcBorders>
          </w:tcPr>
          <w:p w14:paraId="1F14821A" w14:textId="77777777" w:rsidR="00AB2F1B" w:rsidRDefault="00245DA4" w:rsidP="00AB2F1B">
            <w:pPr>
              <w:pStyle w:val="HandlingRow"/>
              <w:rPr>
                <w:b/>
                <w:bCs/>
                <w:sz w:val="22"/>
                <w:szCs w:val="22"/>
              </w:rPr>
            </w:pPr>
            <w:r>
              <w:rPr>
                <w:b/>
                <w:bCs/>
                <w:sz w:val="22"/>
                <w:szCs w:val="22"/>
              </w:rPr>
              <w:t>Not permitted.</w:t>
            </w:r>
          </w:p>
          <w:p w14:paraId="66A5EAF1" w14:textId="502C6594" w:rsidR="00245DA4" w:rsidRPr="00090D29" w:rsidRDefault="00245DA4" w:rsidP="00F15366">
            <w:pPr>
              <w:pStyle w:val="HandlingRow"/>
              <w:rPr>
                <w:b/>
                <w:bCs/>
                <w:sz w:val="22"/>
                <w:szCs w:val="22"/>
              </w:rPr>
            </w:pPr>
            <w:r w:rsidRPr="00245DA4">
              <w:rPr>
                <w:sz w:val="21"/>
              </w:rPr>
              <w:t xml:space="preserve">University business must be conducted via your </w:t>
            </w:r>
            <w:r w:rsidR="00F15366">
              <w:rPr>
                <w:sz w:val="21"/>
              </w:rPr>
              <w:t>u</w:t>
            </w:r>
            <w:r w:rsidRPr="00245DA4">
              <w:rPr>
                <w:sz w:val="21"/>
              </w:rPr>
              <w:t>niversity email account</w:t>
            </w:r>
            <w:r w:rsidR="00E5094A">
              <w:rPr>
                <w:sz w:val="21"/>
              </w:rPr>
              <w:t xml:space="preserve">. </w:t>
            </w:r>
            <w:r w:rsidR="0022172D" w:rsidRPr="0022172D">
              <w:rPr>
                <w:sz w:val="21"/>
              </w:rPr>
              <w:t xml:space="preserve">Use </w:t>
            </w:r>
            <w:r w:rsidR="0022172D">
              <w:rPr>
                <w:sz w:val="21"/>
              </w:rPr>
              <w:t>the u</w:t>
            </w:r>
            <w:r w:rsidR="0022172D" w:rsidRPr="0022172D">
              <w:rPr>
                <w:sz w:val="21"/>
              </w:rPr>
              <w:t xml:space="preserve">niversity provided </w:t>
            </w:r>
            <w:r w:rsidR="0022172D">
              <w:rPr>
                <w:sz w:val="21"/>
              </w:rPr>
              <w:t>email service</w:t>
            </w:r>
            <w:r w:rsidR="0022172D" w:rsidRPr="0022172D">
              <w:rPr>
                <w:sz w:val="21"/>
              </w:rPr>
              <w:t xml:space="preserve"> to send </w:t>
            </w:r>
            <w:r w:rsidR="0022172D">
              <w:rPr>
                <w:sz w:val="21"/>
              </w:rPr>
              <w:t xml:space="preserve">the </w:t>
            </w:r>
            <w:r w:rsidR="0022172D" w:rsidRPr="0022172D">
              <w:rPr>
                <w:sz w:val="21"/>
              </w:rPr>
              <w:t>message</w:t>
            </w:r>
            <w:r w:rsidR="0022172D">
              <w:rPr>
                <w:sz w:val="21"/>
              </w:rPr>
              <w:t>.</w:t>
            </w:r>
          </w:p>
        </w:tc>
        <w:tc>
          <w:tcPr>
            <w:tcW w:w="1250" w:type="pct"/>
            <w:tcBorders>
              <w:top w:val="single" w:sz="4" w:space="0" w:color="auto"/>
              <w:bottom w:val="nil"/>
            </w:tcBorders>
          </w:tcPr>
          <w:p w14:paraId="2AF47BAA" w14:textId="77777777" w:rsidR="00232AFB" w:rsidRDefault="00232AFB" w:rsidP="00232AFB">
            <w:pPr>
              <w:pStyle w:val="HandlingRow"/>
              <w:rPr>
                <w:b/>
                <w:bCs/>
                <w:sz w:val="22"/>
                <w:szCs w:val="22"/>
              </w:rPr>
            </w:pPr>
            <w:r>
              <w:rPr>
                <w:b/>
                <w:bCs/>
                <w:sz w:val="22"/>
                <w:szCs w:val="22"/>
              </w:rPr>
              <w:t>Not permitted.</w:t>
            </w:r>
          </w:p>
          <w:p w14:paraId="06330023" w14:textId="182504FE" w:rsidR="00AB2F1B" w:rsidRPr="00090D29" w:rsidRDefault="00232AFB" w:rsidP="00F15366">
            <w:pPr>
              <w:pStyle w:val="HandlingRow"/>
              <w:rPr>
                <w:b/>
                <w:bCs/>
                <w:sz w:val="22"/>
                <w:szCs w:val="22"/>
              </w:rPr>
            </w:pPr>
            <w:r w:rsidRPr="00245DA4">
              <w:rPr>
                <w:sz w:val="21"/>
              </w:rPr>
              <w:t xml:space="preserve">University business must be conducted via your </w:t>
            </w:r>
            <w:r w:rsidR="00F15366">
              <w:rPr>
                <w:sz w:val="21"/>
              </w:rPr>
              <w:t>u</w:t>
            </w:r>
            <w:r w:rsidRPr="00245DA4">
              <w:rPr>
                <w:sz w:val="21"/>
              </w:rPr>
              <w:t>niversity email account</w:t>
            </w:r>
            <w:r>
              <w:rPr>
                <w:sz w:val="21"/>
              </w:rPr>
              <w:t>.</w:t>
            </w:r>
            <w:r w:rsidR="00F15366">
              <w:rPr>
                <w:sz w:val="21"/>
              </w:rPr>
              <w:t xml:space="preserve">  </w:t>
            </w:r>
            <w:r w:rsidRPr="0022172D">
              <w:rPr>
                <w:sz w:val="21"/>
              </w:rPr>
              <w:t xml:space="preserve">Use </w:t>
            </w:r>
            <w:r>
              <w:rPr>
                <w:sz w:val="21"/>
              </w:rPr>
              <w:t>the u</w:t>
            </w:r>
            <w:r w:rsidRPr="0022172D">
              <w:rPr>
                <w:sz w:val="21"/>
              </w:rPr>
              <w:t xml:space="preserve">niversity provided </w:t>
            </w:r>
            <w:r>
              <w:rPr>
                <w:sz w:val="21"/>
              </w:rPr>
              <w:t>email service</w:t>
            </w:r>
            <w:r w:rsidRPr="0022172D">
              <w:rPr>
                <w:sz w:val="21"/>
              </w:rPr>
              <w:t xml:space="preserve"> to send </w:t>
            </w:r>
            <w:r>
              <w:rPr>
                <w:sz w:val="21"/>
              </w:rPr>
              <w:t xml:space="preserve">the </w:t>
            </w:r>
            <w:r w:rsidRPr="0022172D">
              <w:rPr>
                <w:sz w:val="21"/>
              </w:rPr>
              <w:t>message</w:t>
            </w:r>
            <w:r>
              <w:rPr>
                <w:sz w:val="21"/>
              </w:rPr>
              <w:t>.</w:t>
            </w:r>
          </w:p>
        </w:tc>
        <w:tc>
          <w:tcPr>
            <w:tcW w:w="1250" w:type="pct"/>
            <w:tcBorders>
              <w:top w:val="single" w:sz="4" w:space="0" w:color="auto"/>
              <w:bottom w:val="nil"/>
            </w:tcBorders>
          </w:tcPr>
          <w:p w14:paraId="7C11EFE8" w14:textId="77777777" w:rsidR="00232AFB" w:rsidRDefault="00232AFB" w:rsidP="00232AFB">
            <w:pPr>
              <w:pStyle w:val="HandlingRow"/>
              <w:rPr>
                <w:b/>
                <w:bCs/>
                <w:sz w:val="22"/>
                <w:szCs w:val="22"/>
              </w:rPr>
            </w:pPr>
            <w:r>
              <w:rPr>
                <w:b/>
                <w:bCs/>
                <w:sz w:val="22"/>
                <w:szCs w:val="22"/>
              </w:rPr>
              <w:t>Not permitted.</w:t>
            </w:r>
          </w:p>
          <w:p w14:paraId="6D98F75C" w14:textId="6EF5D5FF" w:rsidR="00AB2F1B" w:rsidRPr="00090D29" w:rsidRDefault="00232AFB" w:rsidP="00F15366">
            <w:pPr>
              <w:pStyle w:val="HandlingRow"/>
              <w:rPr>
                <w:b/>
                <w:bCs/>
                <w:sz w:val="22"/>
                <w:szCs w:val="22"/>
              </w:rPr>
            </w:pPr>
            <w:r w:rsidRPr="00245DA4">
              <w:rPr>
                <w:sz w:val="21"/>
              </w:rPr>
              <w:t xml:space="preserve">University business must be conducted via your </w:t>
            </w:r>
            <w:r w:rsidR="00F15366">
              <w:rPr>
                <w:sz w:val="21"/>
              </w:rPr>
              <w:t>u</w:t>
            </w:r>
            <w:r w:rsidRPr="00245DA4">
              <w:rPr>
                <w:sz w:val="21"/>
              </w:rPr>
              <w:t>niversity email account</w:t>
            </w:r>
            <w:r>
              <w:rPr>
                <w:sz w:val="21"/>
              </w:rPr>
              <w:t>.</w:t>
            </w:r>
            <w:r w:rsidR="00F15366">
              <w:rPr>
                <w:sz w:val="21"/>
              </w:rPr>
              <w:t xml:space="preserve">  </w:t>
            </w:r>
            <w:r w:rsidRPr="0022172D">
              <w:rPr>
                <w:sz w:val="21"/>
              </w:rPr>
              <w:t xml:space="preserve">Use </w:t>
            </w:r>
            <w:r>
              <w:rPr>
                <w:sz w:val="21"/>
              </w:rPr>
              <w:t>the u</w:t>
            </w:r>
            <w:r w:rsidRPr="0022172D">
              <w:rPr>
                <w:sz w:val="21"/>
              </w:rPr>
              <w:t xml:space="preserve">niversity provided </w:t>
            </w:r>
            <w:r>
              <w:rPr>
                <w:sz w:val="21"/>
              </w:rPr>
              <w:t>email service</w:t>
            </w:r>
            <w:r w:rsidRPr="0022172D">
              <w:rPr>
                <w:sz w:val="21"/>
              </w:rPr>
              <w:t xml:space="preserve"> to send </w:t>
            </w:r>
            <w:r>
              <w:rPr>
                <w:sz w:val="21"/>
              </w:rPr>
              <w:t xml:space="preserve">the </w:t>
            </w:r>
            <w:r w:rsidRPr="0022172D">
              <w:rPr>
                <w:sz w:val="21"/>
              </w:rPr>
              <w:t>message</w:t>
            </w:r>
            <w:r>
              <w:rPr>
                <w:sz w:val="21"/>
              </w:rPr>
              <w:t>.</w:t>
            </w:r>
          </w:p>
        </w:tc>
      </w:tr>
      <w:tr w:rsidR="00AB2F1B" w:rsidRPr="00F34DA7" w14:paraId="4A3D702F" w14:textId="77777777" w:rsidTr="00263A67">
        <w:trPr>
          <w:cantSplit/>
        </w:trPr>
        <w:tc>
          <w:tcPr>
            <w:tcW w:w="1250" w:type="pct"/>
            <w:vMerge w:val="restart"/>
          </w:tcPr>
          <w:p w14:paraId="3A1C9263" w14:textId="2CDFFB7E" w:rsidR="00AB2F1B" w:rsidRDefault="00AB2F1B" w:rsidP="00A3425C">
            <w:pPr>
              <w:pStyle w:val="AnnexHeading2"/>
            </w:pPr>
            <w:bookmarkStart w:id="198" w:name="_Toc117591020"/>
            <w:bookmarkStart w:id="199" w:name="_Toc117590750"/>
            <w:bookmarkStart w:id="200" w:name="_Toc117591276"/>
            <w:bookmarkStart w:id="201" w:name="_Toc117591410"/>
            <w:bookmarkStart w:id="202" w:name="_Toc117591476"/>
            <w:bookmarkStart w:id="203" w:name="_Toc117591519"/>
            <w:bookmarkStart w:id="204" w:name="_Toc150853656"/>
            <w:r w:rsidRPr="00090D29">
              <w:t xml:space="preserve">Fastfile </w:t>
            </w:r>
            <w:r>
              <w:t>(</w:t>
            </w:r>
            <w:r w:rsidRPr="00090D29">
              <w:t xml:space="preserve">secure web based </w:t>
            </w:r>
            <w:r w:rsidR="00716DA7">
              <w:t xml:space="preserve">large </w:t>
            </w:r>
            <w:r w:rsidRPr="00090D29">
              <w:t>file transfer</w:t>
            </w:r>
            <w:r>
              <w:t>)</w:t>
            </w:r>
            <w:bookmarkEnd w:id="198"/>
            <w:bookmarkEnd w:id="199"/>
            <w:bookmarkEnd w:id="200"/>
            <w:bookmarkEnd w:id="201"/>
            <w:bookmarkEnd w:id="202"/>
            <w:bookmarkEnd w:id="203"/>
            <w:bookmarkEnd w:id="204"/>
          </w:p>
          <w:p w14:paraId="1271580D" w14:textId="77777777" w:rsidR="009C6733" w:rsidRPr="00090D29" w:rsidRDefault="009C6733" w:rsidP="000A154D">
            <w:pPr>
              <w:pStyle w:val="AnnexHeading2"/>
            </w:pPr>
          </w:p>
          <w:p w14:paraId="21B2554C" w14:textId="77777777" w:rsidR="009C6733" w:rsidRDefault="009C6733" w:rsidP="009C6733">
            <w:pPr>
              <w:pStyle w:val="ClassificationBullet"/>
            </w:pPr>
            <w:r>
              <w:t>S</w:t>
            </w:r>
            <w:r w:rsidRPr="00090D29">
              <w:t>uitable for file sharing</w:t>
            </w:r>
            <w:r>
              <w:t xml:space="preserve">, especially large files and for transfer outside the University </w:t>
            </w:r>
          </w:p>
          <w:p w14:paraId="6B4517F9" w14:textId="18BF0C55" w:rsidR="009C6733" w:rsidRPr="00CA3377" w:rsidRDefault="009C6733" w:rsidP="009C6733">
            <w:pPr>
              <w:pStyle w:val="ClassificationBullet"/>
            </w:pPr>
            <w:r>
              <w:t>User account access permissions can be controlled</w:t>
            </w:r>
          </w:p>
          <w:p w14:paraId="2CD3C372" w14:textId="05CF888A" w:rsidR="00AB2F1B" w:rsidRPr="00090D29" w:rsidRDefault="00AB2F1B" w:rsidP="000A154D">
            <w:pPr>
              <w:pStyle w:val="ClassificationBullet"/>
              <w:rPr>
                <w:b/>
                <w:bCs/>
                <w:sz w:val="22"/>
                <w:szCs w:val="22"/>
              </w:rPr>
            </w:pPr>
          </w:p>
        </w:tc>
        <w:tc>
          <w:tcPr>
            <w:tcW w:w="1250" w:type="pct"/>
            <w:tcBorders>
              <w:top w:val="single" w:sz="4" w:space="0" w:color="auto"/>
              <w:bottom w:val="nil"/>
            </w:tcBorders>
          </w:tcPr>
          <w:p w14:paraId="52FDB16C" w14:textId="299D59EB" w:rsidR="00AB2F1B" w:rsidRPr="00090D29" w:rsidRDefault="00AB2F1B" w:rsidP="00AB2F1B">
            <w:pPr>
              <w:pStyle w:val="HandlingRow"/>
              <w:rPr>
                <w:b/>
                <w:bCs/>
                <w:sz w:val="22"/>
                <w:szCs w:val="22"/>
              </w:rPr>
            </w:pPr>
            <w:r w:rsidRPr="00090D29">
              <w:rPr>
                <w:b/>
                <w:bCs/>
                <w:sz w:val="22"/>
                <w:szCs w:val="22"/>
              </w:rPr>
              <w:t>Permitted.</w:t>
            </w:r>
          </w:p>
        </w:tc>
        <w:tc>
          <w:tcPr>
            <w:tcW w:w="1250" w:type="pct"/>
            <w:tcBorders>
              <w:top w:val="single" w:sz="4" w:space="0" w:color="auto"/>
              <w:bottom w:val="nil"/>
            </w:tcBorders>
          </w:tcPr>
          <w:p w14:paraId="698C613C" w14:textId="303399EA" w:rsidR="00AB2F1B" w:rsidRPr="00090D29" w:rsidRDefault="00AB2F1B" w:rsidP="00AB2F1B">
            <w:pPr>
              <w:pStyle w:val="HandlingRow"/>
              <w:rPr>
                <w:b/>
                <w:bCs/>
                <w:sz w:val="22"/>
                <w:szCs w:val="22"/>
              </w:rPr>
            </w:pPr>
            <w:r w:rsidRPr="00090D29">
              <w:rPr>
                <w:b/>
                <w:bCs/>
                <w:sz w:val="22"/>
                <w:szCs w:val="22"/>
              </w:rPr>
              <w:t>Permitted.</w:t>
            </w:r>
          </w:p>
        </w:tc>
        <w:tc>
          <w:tcPr>
            <w:tcW w:w="1250" w:type="pct"/>
            <w:tcBorders>
              <w:top w:val="single" w:sz="4" w:space="0" w:color="auto"/>
              <w:bottom w:val="nil"/>
            </w:tcBorders>
          </w:tcPr>
          <w:p w14:paraId="16B8CA81" w14:textId="1AF2CF02" w:rsidR="00AB2F1B" w:rsidRPr="00A3076F" w:rsidRDefault="00AB2F1B" w:rsidP="00AB2F1B">
            <w:pPr>
              <w:pStyle w:val="HandlingRow"/>
              <w:rPr>
                <w:b/>
                <w:bCs/>
                <w:sz w:val="22"/>
                <w:szCs w:val="22"/>
              </w:rPr>
            </w:pPr>
            <w:r w:rsidRPr="00090D29">
              <w:rPr>
                <w:b/>
                <w:bCs/>
                <w:sz w:val="22"/>
                <w:szCs w:val="22"/>
              </w:rPr>
              <w:t>Permitted.</w:t>
            </w:r>
          </w:p>
        </w:tc>
      </w:tr>
      <w:tr w:rsidR="00AB2F1B" w:rsidRPr="00F34DA7" w14:paraId="53AF3DD3" w14:textId="77777777" w:rsidTr="004D4132">
        <w:trPr>
          <w:cantSplit/>
        </w:trPr>
        <w:tc>
          <w:tcPr>
            <w:tcW w:w="1250" w:type="pct"/>
            <w:vMerge/>
          </w:tcPr>
          <w:p w14:paraId="32059331" w14:textId="77777777" w:rsidR="00AB2F1B" w:rsidRPr="00A776D6" w:rsidRDefault="00AB2F1B" w:rsidP="00AB2F1B">
            <w:pPr>
              <w:pStyle w:val="HandlingRow"/>
              <w:rPr>
                <w:b/>
                <w:bCs/>
                <w:sz w:val="22"/>
                <w:szCs w:val="22"/>
              </w:rPr>
            </w:pPr>
          </w:p>
        </w:tc>
        <w:tc>
          <w:tcPr>
            <w:tcW w:w="1250" w:type="pct"/>
            <w:tcBorders>
              <w:top w:val="nil"/>
              <w:bottom w:val="nil"/>
            </w:tcBorders>
          </w:tcPr>
          <w:p w14:paraId="1AEC89A8" w14:textId="77777777" w:rsidR="00AB2F1B" w:rsidRPr="00192EC5" w:rsidRDefault="00AB2F1B" w:rsidP="00AB2F1B">
            <w:pPr>
              <w:pStyle w:val="HandlingRow"/>
              <w:rPr>
                <w:sz w:val="21"/>
                <w:u w:val="single"/>
              </w:rPr>
            </w:pPr>
            <w:r w:rsidRPr="00192EC5">
              <w:rPr>
                <w:sz w:val="21"/>
                <w:u w:val="single"/>
              </w:rPr>
              <w:t>Required actions:</w:t>
            </w:r>
          </w:p>
          <w:p w14:paraId="78C71F0F" w14:textId="77777777" w:rsidR="00F15366" w:rsidRDefault="00AB2F1B" w:rsidP="00F15366">
            <w:pPr>
              <w:pStyle w:val="HandlingRow"/>
              <w:rPr>
                <w:sz w:val="21"/>
              </w:rPr>
            </w:pPr>
            <w:r>
              <w:rPr>
                <w:sz w:val="21"/>
              </w:rPr>
              <w:t>Ensure you have confirmed the details and identity of the recipient</w:t>
            </w:r>
            <w:r w:rsidRPr="00920C15">
              <w:rPr>
                <w:sz w:val="21"/>
              </w:rPr>
              <w:t>.</w:t>
            </w:r>
          </w:p>
          <w:p w14:paraId="67B63A85" w14:textId="40B39C26" w:rsidR="00F15366" w:rsidRPr="00F15366" w:rsidRDefault="002F0CF6" w:rsidP="00F15366">
            <w:pPr>
              <w:pStyle w:val="HandlingRow"/>
              <w:rPr>
                <w:sz w:val="21"/>
              </w:rPr>
            </w:pPr>
            <w:r>
              <w:rPr>
                <w:sz w:val="21"/>
              </w:rPr>
              <w:t>Files</w:t>
            </w:r>
            <w:r w:rsidR="00F15366" w:rsidRPr="00F15366">
              <w:rPr>
                <w:sz w:val="21"/>
              </w:rPr>
              <w:t xml:space="preserve"> must be password protected.</w:t>
            </w:r>
          </w:p>
          <w:p w14:paraId="7F69B71D" w14:textId="3DE5A92F" w:rsidR="00AB2F1B" w:rsidRPr="00920C15" w:rsidRDefault="00F15366" w:rsidP="00F15366">
            <w:pPr>
              <w:pStyle w:val="HandlingRow"/>
              <w:rPr>
                <w:sz w:val="21"/>
              </w:rPr>
            </w:pPr>
            <w:r w:rsidRPr="007C7DBF">
              <w:rPr>
                <w:sz w:val="21"/>
              </w:rPr>
              <w:t xml:space="preserve">Mark the </w:t>
            </w:r>
            <w:r w:rsidR="00460145">
              <w:rPr>
                <w:sz w:val="21"/>
              </w:rPr>
              <w:t>files</w:t>
            </w:r>
            <w:r w:rsidRPr="007C7DBF">
              <w:rPr>
                <w:sz w:val="21"/>
              </w:rPr>
              <w:t xml:space="preserve"> as confidential</w:t>
            </w:r>
            <w:r w:rsidRPr="00507EB7">
              <w:rPr>
                <w:sz w:val="21"/>
              </w:rPr>
              <w:t>.</w:t>
            </w:r>
          </w:p>
        </w:tc>
        <w:tc>
          <w:tcPr>
            <w:tcW w:w="1250" w:type="pct"/>
            <w:tcBorders>
              <w:top w:val="nil"/>
              <w:bottom w:val="nil"/>
            </w:tcBorders>
          </w:tcPr>
          <w:p w14:paraId="05DCDCA9" w14:textId="77777777" w:rsidR="00AB2F1B" w:rsidRPr="00192EC5" w:rsidRDefault="00AB2F1B" w:rsidP="00AB2F1B">
            <w:pPr>
              <w:pStyle w:val="HandlingRow"/>
              <w:rPr>
                <w:sz w:val="21"/>
                <w:u w:val="single"/>
              </w:rPr>
            </w:pPr>
            <w:r w:rsidRPr="00192EC5">
              <w:rPr>
                <w:sz w:val="21"/>
                <w:u w:val="single"/>
              </w:rPr>
              <w:t>Required actions:</w:t>
            </w:r>
          </w:p>
          <w:p w14:paraId="390B741A" w14:textId="77777777" w:rsidR="00AB2F1B" w:rsidRDefault="00AB2F1B" w:rsidP="00AB2F1B">
            <w:pPr>
              <w:pStyle w:val="HandlingRow"/>
              <w:rPr>
                <w:sz w:val="21"/>
              </w:rPr>
            </w:pPr>
            <w:r>
              <w:rPr>
                <w:sz w:val="21"/>
              </w:rPr>
              <w:t>Ensure you have confirmed the details and identity of the recipient</w:t>
            </w:r>
            <w:r w:rsidRPr="00920C15">
              <w:rPr>
                <w:sz w:val="21"/>
              </w:rPr>
              <w:t>.</w:t>
            </w:r>
          </w:p>
          <w:p w14:paraId="0771DA72" w14:textId="42CB46B9" w:rsidR="00F15366" w:rsidRPr="00F15366" w:rsidRDefault="002F0CF6" w:rsidP="00F15366">
            <w:pPr>
              <w:pStyle w:val="HandlingRow"/>
              <w:rPr>
                <w:sz w:val="21"/>
              </w:rPr>
            </w:pPr>
            <w:r>
              <w:rPr>
                <w:sz w:val="21"/>
              </w:rPr>
              <w:t>Files</w:t>
            </w:r>
            <w:r w:rsidR="00F15366" w:rsidRPr="00F15366">
              <w:rPr>
                <w:sz w:val="21"/>
              </w:rPr>
              <w:t xml:space="preserve"> must be password protected.</w:t>
            </w:r>
          </w:p>
          <w:p w14:paraId="1F99AE54" w14:textId="0252CF41" w:rsidR="00F15366" w:rsidRPr="00F15366" w:rsidRDefault="00F15366" w:rsidP="00AB2F1B">
            <w:pPr>
              <w:pStyle w:val="HandlingRow"/>
              <w:rPr>
                <w:sz w:val="21"/>
              </w:rPr>
            </w:pPr>
            <w:r w:rsidRPr="007C7DBF">
              <w:rPr>
                <w:sz w:val="21"/>
              </w:rPr>
              <w:t xml:space="preserve">Mark the </w:t>
            </w:r>
            <w:r w:rsidR="00460145">
              <w:rPr>
                <w:sz w:val="21"/>
              </w:rPr>
              <w:t>files</w:t>
            </w:r>
            <w:r w:rsidRPr="007C7DBF">
              <w:rPr>
                <w:sz w:val="21"/>
              </w:rPr>
              <w:t xml:space="preserve"> as confidential</w:t>
            </w:r>
            <w:r w:rsidRPr="00507EB7">
              <w:rPr>
                <w:sz w:val="21"/>
              </w:rPr>
              <w:t>.</w:t>
            </w:r>
          </w:p>
        </w:tc>
        <w:tc>
          <w:tcPr>
            <w:tcW w:w="1250" w:type="pct"/>
            <w:tcBorders>
              <w:top w:val="nil"/>
              <w:bottom w:val="nil"/>
            </w:tcBorders>
          </w:tcPr>
          <w:p w14:paraId="2A77DEE8" w14:textId="40A3D3E4" w:rsidR="00AB2F1B" w:rsidRPr="00484AD0" w:rsidRDefault="00AB2F1B" w:rsidP="00AB2F1B">
            <w:pPr>
              <w:pStyle w:val="ClassificationHeader"/>
              <w:jc w:val="left"/>
              <w:rPr>
                <w:sz w:val="21"/>
              </w:rPr>
            </w:pPr>
          </w:p>
        </w:tc>
      </w:tr>
      <w:tr w:rsidR="00AB2F1B" w:rsidRPr="00F34DA7" w14:paraId="5347D31E" w14:textId="77777777">
        <w:trPr>
          <w:cantSplit/>
        </w:trPr>
        <w:tc>
          <w:tcPr>
            <w:tcW w:w="1250" w:type="pct"/>
            <w:vMerge/>
          </w:tcPr>
          <w:p w14:paraId="76DC8668" w14:textId="77777777" w:rsidR="00AB2F1B" w:rsidRPr="00A776D6" w:rsidRDefault="00AB2F1B" w:rsidP="00AB2F1B">
            <w:pPr>
              <w:pStyle w:val="HandlingRow"/>
              <w:rPr>
                <w:b/>
                <w:bCs/>
                <w:sz w:val="22"/>
                <w:szCs w:val="22"/>
              </w:rPr>
            </w:pPr>
          </w:p>
        </w:tc>
        <w:tc>
          <w:tcPr>
            <w:tcW w:w="1250" w:type="pct"/>
            <w:tcBorders>
              <w:top w:val="nil"/>
              <w:bottom w:val="single" w:sz="4" w:space="0" w:color="auto"/>
            </w:tcBorders>
          </w:tcPr>
          <w:p w14:paraId="23FAA687" w14:textId="77777777" w:rsidR="00AB2F1B" w:rsidRDefault="00AB2F1B" w:rsidP="00AB2F1B">
            <w:pPr>
              <w:pStyle w:val="HandlingRow"/>
              <w:rPr>
                <w:sz w:val="21"/>
                <w:u w:val="single"/>
              </w:rPr>
            </w:pPr>
            <w:r>
              <w:rPr>
                <w:sz w:val="21"/>
                <w:u w:val="single"/>
              </w:rPr>
              <w:t>Consider:</w:t>
            </w:r>
          </w:p>
          <w:p w14:paraId="051D3394" w14:textId="174C020E" w:rsidR="00AB2F1B" w:rsidRPr="00192EC5" w:rsidRDefault="00AB2F1B" w:rsidP="00AB2F1B">
            <w:pPr>
              <w:pStyle w:val="HandlingRow"/>
              <w:rPr>
                <w:sz w:val="21"/>
                <w:u w:val="single"/>
              </w:rPr>
            </w:pPr>
            <w:r>
              <w:rPr>
                <w:sz w:val="21"/>
              </w:rPr>
              <w:t>W</w:t>
            </w:r>
            <w:r w:rsidRPr="00920C15">
              <w:rPr>
                <w:sz w:val="21"/>
              </w:rPr>
              <w:t>hether sender or recipient may have delegated authority to others to access the account</w:t>
            </w:r>
            <w:r>
              <w:rPr>
                <w:sz w:val="21"/>
              </w:rPr>
              <w:t>.</w:t>
            </w:r>
          </w:p>
        </w:tc>
        <w:tc>
          <w:tcPr>
            <w:tcW w:w="1250" w:type="pct"/>
            <w:tcBorders>
              <w:top w:val="nil"/>
              <w:bottom w:val="single" w:sz="4" w:space="0" w:color="auto"/>
            </w:tcBorders>
          </w:tcPr>
          <w:p w14:paraId="5B47E2A4" w14:textId="77777777" w:rsidR="00AB2F1B" w:rsidRDefault="00AB2F1B" w:rsidP="00AB2F1B">
            <w:pPr>
              <w:pStyle w:val="HandlingRow"/>
              <w:rPr>
                <w:sz w:val="21"/>
                <w:u w:val="single"/>
              </w:rPr>
            </w:pPr>
            <w:r>
              <w:rPr>
                <w:sz w:val="21"/>
                <w:u w:val="single"/>
              </w:rPr>
              <w:t>Consider:</w:t>
            </w:r>
          </w:p>
          <w:p w14:paraId="4C50688A" w14:textId="6FCE8817" w:rsidR="00AB2F1B" w:rsidRPr="00192EC5" w:rsidRDefault="00AB2F1B" w:rsidP="00AB2F1B">
            <w:pPr>
              <w:pStyle w:val="HandlingRow"/>
              <w:rPr>
                <w:sz w:val="21"/>
                <w:u w:val="single"/>
              </w:rPr>
            </w:pPr>
            <w:r>
              <w:rPr>
                <w:sz w:val="21"/>
              </w:rPr>
              <w:t>W</w:t>
            </w:r>
            <w:r w:rsidRPr="00920C15">
              <w:rPr>
                <w:sz w:val="21"/>
              </w:rPr>
              <w:t>hether sender or recipient may have delegated authority to others to access the account</w:t>
            </w:r>
            <w:r>
              <w:rPr>
                <w:sz w:val="21"/>
              </w:rPr>
              <w:t>.</w:t>
            </w:r>
          </w:p>
        </w:tc>
        <w:tc>
          <w:tcPr>
            <w:tcW w:w="1250" w:type="pct"/>
            <w:tcBorders>
              <w:top w:val="nil"/>
              <w:bottom w:val="single" w:sz="4" w:space="0" w:color="auto"/>
            </w:tcBorders>
          </w:tcPr>
          <w:p w14:paraId="43C763AE" w14:textId="77777777" w:rsidR="00AB2F1B" w:rsidRPr="0035011B" w:rsidRDefault="00AB2F1B" w:rsidP="00AB2F1B">
            <w:pPr>
              <w:pStyle w:val="HandlingRow"/>
              <w:rPr>
                <w:i/>
                <w:iCs/>
                <w:sz w:val="22"/>
                <w:szCs w:val="22"/>
              </w:rPr>
            </w:pPr>
          </w:p>
        </w:tc>
      </w:tr>
    </w:tbl>
    <w:p w14:paraId="494989B1" w14:textId="1F3B484B" w:rsidR="009C6733" w:rsidRDefault="009C6733">
      <w:pPr>
        <w:spacing w:before="0" w:after="200" w:line="276" w:lineRule="auto"/>
        <w:rPr>
          <w:bCs/>
        </w:rPr>
      </w:pPr>
    </w:p>
    <w:p w14:paraId="40513066" w14:textId="77777777" w:rsidR="009C6733" w:rsidRDefault="009C6733">
      <w:pPr>
        <w:spacing w:before="0" w:after="160" w:line="259" w:lineRule="auto"/>
        <w:rPr>
          <w:bCs/>
        </w:rPr>
      </w:pPr>
      <w:r>
        <w:rPr>
          <w:bCs/>
        </w:rPr>
        <w:br w:type="page"/>
      </w:r>
    </w:p>
    <w:p w14:paraId="0CD91FB3" w14:textId="14AD16E2" w:rsidR="00185688" w:rsidRPr="0003750E" w:rsidRDefault="008932E9" w:rsidP="0003750E">
      <w:pPr>
        <w:pStyle w:val="AnnexHeading1"/>
        <w:rPr>
          <w:sz w:val="21"/>
        </w:rPr>
      </w:pPr>
      <w:bookmarkStart w:id="205" w:name="_Toc117591277"/>
      <w:bookmarkStart w:id="206" w:name="_Toc117591411"/>
      <w:bookmarkStart w:id="207" w:name="_Toc117591477"/>
      <w:bookmarkStart w:id="208" w:name="_Toc117591520"/>
      <w:bookmarkStart w:id="209" w:name="_Toc117591557"/>
      <w:bookmarkStart w:id="210" w:name="_Toc117591830"/>
      <w:bookmarkStart w:id="211" w:name="_Toc117590752"/>
      <w:bookmarkStart w:id="212" w:name="_Toc117591022"/>
      <w:bookmarkStart w:id="213" w:name="_Toc117591278"/>
      <w:bookmarkStart w:id="214" w:name="_Toc117591412"/>
      <w:bookmarkStart w:id="215" w:name="_Toc117591478"/>
      <w:bookmarkStart w:id="216" w:name="_Toc117591521"/>
      <w:bookmarkStart w:id="217" w:name="_Toc150853657"/>
      <w:bookmarkEnd w:id="205"/>
      <w:bookmarkEnd w:id="206"/>
      <w:bookmarkEnd w:id="207"/>
      <w:bookmarkEnd w:id="208"/>
      <w:bookmarkEnd w:id="209"/>
      <w:bookmarkEnd w:id="210"/>
      <w:bookmarkEnd w:id="211"/>
      <w:bookmarkEnd w:id="212"/>
      <w:r>
        <w:lastRenderedPageBreak/>
        <w:t>PAPER RECORDS AND OTHER RECORD STORAGE</w:t>
      </w:r>
      <w:bookmarkEnd w:id="213"/>
      <w:bookmarkEnd w:id="214"/>
      <w:bookmarkEnd w:id="215"/>
      <w:bookmarkEnd w:id="216"/>
      <w:bookmarkEnd w:id="217"/>
    </w:p>
    <w:tbl>
      <w:tblPr>
        <w:tblStyle w:val="TableGrid"/>
        <w:tblW w:w="5000" w:type="pct"/>
        <w:tblLook w:val="04A0" w:firstRow="1" w:lastRow="0" w:firstColumn="1" w:lastColumn="0" w:noHBand="0" w:noVBand="1"/>
      </w:tblPr>
      <w:tblGrid>
        <w:gridCol w:w="3640"/>
        <w:gridCol w:w="3640"/>
        <w:gridCol w:w="3640"/>
        <w:gridCol w:w="3640"/>
      </w:tblGrid>
      <w:tr w:rsidR="00AD376A" w:rsidRPr="00F34DA7" w14:paraId="09608D37" w14:textId="77777777" w:rsidTr="0003750E">
        <w:trPr>
          <w:cantSplit/>
        </w:trPr>
        <w:tc>
          <w:tcPr>
            <w:tcW w:w="1250" w:type="pct"/>
            <w:shd w:val="clear" w:color="auto" w:fill="D0CECE" w:themeFill="background2" w:themeFillShade="E6"/>
            <w:vAlign w:val="center"/>
          </w:tcPr>
          <w:p w14:paraId="1EDA47DC" w14:textId="4DC11025" w:rsidR="00AD376A" w:rsidRDefault="00AD376A">
            <w:pPr>
              <w:pStyle w:val="HandlingRow"/>
              <w:jc w:val="center"/>
              <w:rPr>
                <w:b/>
                <w:bCs/>
                <w:noProof/>
                <w:sz w:val="22"/>
                <w:szCs w:val="22"/>
              </w:rPr>
            </w:pPr>
            <w:r>
              <w:rPr>
                <w:b/>
                <w:bCs/>
                <w:sz w:val="21"/>
              </w:rPr>
              <w:t>Record Type</w:t>
            </w:r>
          </w:p>
        </w:tc>
        <w:tc>
          <w:tcPr>
            <w:tcW w:w="1250" w:type="pct"/>
            <w:tcBorders>
              <w:top w:val="single" w:sz="4" w:space="0" w:color="auto"/>
              <w:bottom w:val="nil"/>
            </w:tcBorders>
            <w:shd w:val="clear" w:color="auto" w:fill="D0CECE" w:themeFill="background2" w:themeFillShade="E6"/>
          </w:tcPr>
          <w:p w14:paraId="37038097" w14:textId="77777777" w:rsidR="00AD376A" w:rsidRPr="00F34DA7" w:rsidRDefault="00AD376A">
            <w:pPr>
              <w:pStyle w:val="ClassificationHeader"/>
              <w:rPr>
                <w:b/>
                <w:bCs/>
                <w:sz w:val="21"/>
              </w:rPr>
            </w:pPr>
            <w:r w:rsidRPr="00F34DA7">
              <w:rPr>
                <w:b/>
                <w:bCs/>
                <w:sz w:val="21"/>
              </w:rPr>
              <w:t>Classified C1</w:t>
            </w:r>
          </w:p>
          <w:p w14:paraId="1C68E724" w14:textId="77777777" w:rsidR="00AD376A" w:rsidRPr="00090D29" w:rsidRDefault="00AD376A">
            <w:pPr>
              <w:pStyle w:val="HandlingRow"/>
              <w:jc w:val="center"/>
              <w:rPr>
                <w:b/>
                <w:bCs/>
                <w:sz w:val="22"/>
                <w:szCs w:val="22"/>
              </w:rPr>
            </w:pPr>
            <w:r w:rsidRPr="00F34DA7">
              <w:rPr>
                <w:b/>
                <w:bCs/>
                <w:sz w:val="21"/>
              </w:rPr>
              <w:t>HIGHLY CONFIDENTIAL</w:t>
            </w:r>
          </w:p>
        </w:tc>
        <w:tc>
          <w:tcPr>
            <w:tcW w:w="1250" w:type="pct"/>
            <w:tcBorders>
              <w:top w:val="single" w:sz="4" w:space="0" w:color="auto"/>
              <w:bottom w:val="nil"/>
            </w:tcBorders>
            <w:shd w:val="clear" w:color="auto" w:fill="D0CECE" w:themeFill="background2" w:themeFillShade="E6"/>
          </w:tcPr>
          <w:p w14:paraId="7F781216" w14:textId="77777777" w:rsidR="00AD376A" w:rsidRPr="00F34DA7" w:rsidRDefault="00AD376A">
            <w:pPr>
              <w:pStyle w:val="ClassificationHeader"/>
              <w:rPr>
                <w:b/>
                <w:bCs/>
                <w:sz w:val="21"/>
              </w:rPr>
            </w:pPr>
            <w:r w:rsidRPr="00F34DA7">
              <w:rPr>
                <w:b/>
                <w:bCs/>
                <w:sz w:val="21"/>
              </w:rPr>
              <w:t>Classified C2</w:t>
            </w:r>
          </w:p>
          <w:p w14:paraId="3C5AD72B" w14:textId="77777777" w:rsidR="00AD376A" w:rsidRPr="00090D29" w:rsidRDefault="00AD376A">
            <w:pPr>
              <w:pStyle w:val="HandlingRow"/>
              <w:jc w:val="center"/>
              <w:rPr>
                <w:b/>
                <w:bCs/>
                <w:sz w:val="22"/>
                <w:szCs w:val="22"/>
              </w:rPr>
            </w:pPr>
            <w:r w:rsidRPr="00F34DA7">
              <w:rPr>
                <w:b/>
                <w:bCs/>
                <w:sz w:val="21"/>
              </w:rPr>
              <w:t>CONFIDENTIAL</w:t>
            </w:r>
          </w:p>
        </w:tc>
        <w:tc>
          <w:tcPr>
            <w:tcW w:w="1250" w:type="pct"/>
            <w:tcBorders>
              <w:top w:val="single" w:sz="4" w:space="0" w:color="auto"/>
              <w:bottom w:val="nil"/>
            </w:tcBorders>
            <w:shd w:val="clear" w:color="auto" w:fill="D0CECE" w:themeFill="background2" w:themeFillShade="E6"/>
          </w:tcPr>
          <w:p w14:paraId="03FD6C29" w14:textId="77777777" w:rsidR="00AD376A" w:rsidRPr="00F34DA7" w:rsidRDefault="00AD376A">
            <w:pPr>
              <w:pStyle w:val="ClassificationHeader"/>
              <w:rPr>
                <w:b/>
                <w:bCs/>
                <w:sz w:val="21"/>
              </w:rPr>
            </w:pPr>
            <w:r w:rsidRPr="00F34DA7">
              <w:rPr>
                <w:b/>
                <w:bCs/>
                <w:sz w:val="21"/>
              </w:rPr>
              <w:t>NC</w:t>
            </w:r>
          </w:p>
          <w:p w14:paraId="2C2B04B6" w14:textId="77777777" w:rsidR="00AD376A" w:rsidRPr="00090D29" w:rsidRDefault="00AD376A">
            <w:pPr>
              <w:pStyle w:val="HandlingRow"/>
              <w:jc w:val="center"/>
              <w:rPr>
                <w:b/>
                <w:bCs/>
                <w:sz w:val="22"/>
                <w:szCs w:val="22"/>
              </w:rPr>
            </w:pPr>
            <w:r w:rsidRPr="00F34DA7">
              <w:rPr>
                <w:b/>
                <w:bCs/>
                <w:sz w:val="21"/>
              </w:rPr>
              <w:t>NOT CLASSIFIED</w:t>
            </w:r>
          </w:p>
        </w:tc>
      </w:tr>
      <w:tr w:rsidR="007C7D9B" w:rsidRPr="00F34DA7" w14:paraId="54A0FE35" w14:textId="77777777" w:rsidTr="005E46E1">
        <w:trPr>
          <w:cantSplit/>
        </w:trPr>
        <w:tc>
          <w:tcPr>
            <w:tcW w:w="1250" w:type="pct"/>
            <w:vMerge w:val="restart"/>
          </w:tcPr>
          <w:p w14:paraId="4048F582" w14:textId="18513674" w:rsidR="007C7D9B" w:rsidRDefault="007C7D9B" w:rsidP="0003750E">
            <w:pPr>
              <w:pStyle w:val="AnnexHeading2"/>
              <w:rPr>
                <w:noProof/>
              </w:rPr>
            </w:pPr>
            <w:bookmarkStart w:id="218" w:name="_Toc117591023"/>
            <w:bookmarkStart w:id="219" w:name="_Toc117590753"/>
            <w:bookmarkStart w:id="220" w:name="_Toc117591279"/>
            <w:bookmarkStart w:id="221" w:name="_Toc117591413"/>
            <w:bookmarkStart w:id="222" w:name="_Toc117591479"/>
            <w:bookmarkStart w:id="223" w:name="_Toc117591522"/>
            <w:bookmarkStart w:id="224" w:name="_Toc150853658"/>
            <w:r w:rsidRPr="005E4583">
              <w:t>Paper</w:t>
            </w:r>
            <w:r w:rsidRPr="00AD376A">
              <w:t xml:space="preserve"> </w:t>
            </w:r>
            <w:r w:rsidRPr="00F04959">
              <w:t xml:space="preserve">records in </w:t>
            </w:r>
            <w:r w:rsidRPr="0038779D">
              <w:rPr>
                <w:u w:val="single"/>
              </w:rPr>
              <w:t>restricted</w:t>
            </w:r>
            <w:r w:rsidRPr="00F04959">
              <w:t xml:space="preserve"> access </w:t>
            </w:r>
            <w:r>
              <w:t>u</w:t>
            </w:r>
            <w:r w:rsidRPr="00F04959">
              <w:t>niversity areas</w:t>
            </w:r>
            <w:bookmarkEnd w:id="218"/>
            <w:bookmarkEnd w:id="219"/>
            <w:bookmarkEnd w:id="220"/>
            <w:bookmarkEnd w:id="221"/>
            <w:bookmarkEnd w:id="222"/>
            <w:bookmarkEnd w:id="223"/>
            <w:r w:rsidR="00851342">
              <w:t xml:space="preserve"> or in approved offsite storage</w:t>
            </w:r>
            <w:bookmarkEnd w:id="224"/>
          </w:p>
        </w:tc>
        <w:tc>
          <w:tcPr>
            <w:tcW w:w="1250" w:type="pct"/>
            <w:tcBorders>
              <w:top w:val="single" w:sz="4" w:space="0" w:color="auto"/>
              <w:bottom w:val="nil"/>
            </w:tcBorders>
          </w:tcPr>
          <w:p w14:paraId="6375FD45" w14:textId="022656B5" w:rsidR="007C7D9B" w:rsidRPr="00090D29" w:rsidRDefault="007C7D9B" w:rsidP="007C7D9B">
            <w:pPr>
              <w:pStyle w:val="HandlingRow"/>
              <w:rPr>
                <w:b/>
                <w:bCs/>
                <w:sz w:val="22"/>
                <w:szCs w:val="22"/>
              </w:rPr>
            </w:pPr>
            <w:r>
              <w:rPr>
                <w:b/>
                <w:bCs/>
                <w:sz w:val="22"/>
                <w:szCs w:val="22"/>
              </w:rPr>
              <w:t>Permitted.</w:t>
            </w:r>
          </w:p>
        </w:tc>
        <w:tc>
          <w:tcPr>
            <w:tcW w:w="1250" w:type="pct"/>
            <w:tcBorders>
              <w:top w:val="single" w:sz="4" w:space="0" w:color="auto"/>
              <w:bottom w:val="nil"/>
            </w:tcBorders>
          </w:tcPr>
          <w:p w14:paraId="5B22BFB3" w14:textId="0A9210AC" w:rsidR="007C7D9B" w:rsidRPr="00090D29" w:rsidRDefault="007C7D9B" w:rsidP="007C7D9B">
            <w:pPr>
              <w:pStyle w:val="HandlingRow"/>
              <w:rPr>
                <w:b/>
                <w:bCs/>
                <w:sz w:val="22"/>
                <w:szCs w:val="22"/>
              </w:rPr>
            </w:pPr>
            <w:r>
              <w:rPr>
                <w:b/>
                <w:bCs/>
                <w:sz w:val="22"/>
                <w:szCs w:val="22"/>
              </w:rPr>
              <w:t>Permitted.</w:t>
            </w:r>
          </w:p>
        </w:tc>
        <w:tc>
          <w:tcPr>
            <w:tcW w:w="1250" w:type="pct"/>
            <w:tcBorders>
              <w:top w:val="single" w:sz="4" w:space="0" w:color="auto"/>
              <w:bottom w:val="nil"/>
            </w:tcBorders>
          </w:tcPr>
          <w:p w14:paraId="161C3EC6" w14:textId="7CCB5E96" w:rsidR="007C7D9B" w:rsidRPr="00090D29" w:rsidRDefault="007C7D9B" w:rsidP="007C7D9B">
            <w:pPr>
              <w:pStyle w:val="HandlingRow"/>
              <w:rPr>
                <w:b/>
                <w:bCs/>
                <w:sz w:val="22"/>
                <w:szCs w:val="22"/>
              </w:rPr>
            </w:pPr>
            <w:r>
              <w:rPr>
                <w:b/>
                <w:bCs/>
                <w:sz w:val="22"/>
                <w:szCs w:val="22"/>
              </w:rPr>
              <w:t>Permitted.</w:t>
            </w:r>
          </w:p>
        </w:tc>
      </w:tr>
      <w:tr w:rsidR="007C7D9B" w:rsidRPr="004744E8" w14:paraId="65A995AC" w14:textId="77777777" w:rsidTr="005E46E1">
        <w:trPr>
          <w:cantSplit/>
        </w:trPr>
        <w:tc>
          <w:tcPr>
            <w:tcW w:w="1250" w:type="pct"/>
            <w:vMerge/>
          </w:tcPr>
          <w:p w14:paraId="715CF6F6" w14:textId="77777777" w:rsidR="007C7D9B" w:rsidRPr="004744E8" w:rsidRDefault="007C7D9B" w:rsidP="007C7D9B">
            <w:pPr>
              <w:pStyle w:val="ClassificationHeader"/>
              <w:spacing w:before="240"/>
              <w:jc w:val="left"/>
              <w:rPr>
                <w:sz w:val="21"/>
              </w:rPr>
            </w:pPr>
          </w:p>
        </w:tc>
        <w:tc>
          <w:tcPr>
            <w:tcW w:w="1250" w:type="pct"/>
            <w:tcBorders>
              <w:top w:val="nil"/>
              <w:bottom w:val="nil"/>
            </w:tcBorders>
          </w:tcPr>
          <w:p w14:paraId="09431870" w14:textId="77777777" w:rsidR="007C7D9B" w:rsidRPr="004744E8" w:rsidRDefault="007C7D9B" w:rsidP="007C7D9B">
            <w:pPr>
              <w:pStyle w:val="HandlingRow"/>
              <w:rPr>
                <w:sz w:val="21"/>
                <w:u w:val="single"/>
              </w:rPr>
            </w:pPr>
            <w:r w:rsidRPr="004744E8">
              <w:rPr>
                <w:sz w:val="21"/>
                <w:u w:val="single"/>
              </w:rPr>
              <w:t>Required actions:</w:t>
            </w:r>
          </w:p>
          <w:p w14:paraId="6E0D482B" w14:textId="77777777" w:rsidR="007C7D9B" w:rsidRPr="00AE276E" w:rsidRDefault="007C7D9B" w:rsidP="007C7D9B">
            <w:pPr>
              <w:pStyle w:val="HandlingRow"/>
              <w:rPr>
                <w:sz w:val="21"/>
              </w:rPr>
            </w:pPr>
            <w:r w:rsidRPr="00AE276E">
              <w:rPr>
                <w:sz w:val="21"/>
              </w:rPr>
              <w:t xml:space="preserve">Store in lockable cabinet/drawer which is locked when not in active use. </w:t>
            </w:r>
          </w:p>
          <w:p w14:paraId="167B2518" w14:textId="0E967E67" w:rsidR="007C7D9B" w:rsidRPr="00E14F18" w:rsidRDefault="007C7D9B" w:rsidP="007C7D9B">
            <w:pPr>
              <w:pStyle w:val="HandlingRow"/>
              <w:rPr>
                <w:sz w:val="21"/>
              </w:rPr>
            </w:pPr>
            <w:r w:rsidRPr="00AE276E">
              <w:rPr>
                <w:sz w:val="21"/>
              </w:rPr>
              <w:t>Do not leave papers out unless being actively worked on</w:t>
            </w:r>
            <w:r>
              <w:rPr>
                <w:sz w:val="21"/>
              </w:rPr>
              <w:t>.</w:t>
            </w:r>
          </w:p>
        </w:tc>
        <w:tc>
          <w:tcPr>
            <w:tcW w:w="1250" w:type="pct"/>
            <w:tcBorders>
              <w:top w:val="nil"/>
              <w:bottom w:val="nil"/>
            </w:tcBorders>
          </w:tcPr>
          <w:p w14:paraId="5EB1F693" w14:textId="77777777" w:rsidR="007C7D9B" w:rsidRPr="004744E8" w:rsidRDefault="007C7D9B" w:rsidP="007C7D9B">
            <w:pPr>
              <w:pStyle w:val="HandlingRow"/>
              <w:rPr>
                <w:sz w:val="21"/>
                <w:u w:val="single"/>
              </w:rPr>
            </w:pPr>
            <w:r w:rsidRPr="004744E8">
              <w:rPr>
                <w:sz w:val="21"/>
                <w:u w:val="single"/>
              </w:rPr>
              <w:t>Required actions:</w:t>
            </w:r>
          </w:p>
          <w:p w14:paraId="6C4D57BE" w14:textId="77777777" w:rsidR="007C7D9B" w:rsidRPr="00AE276E" w:rsidRDefault="007C7D9B" w:rsidP="007C7D9B">
            <w:pPr>
              <w:pStyle w:val="HandlingRow"/>
              <w:rPr>
                <w:sz w:val="21"/>
              </w:rPr>
            </w:pPr>
            <w:r w:rsidRPr="00AE276E">
              <w:rPr>
                <w:sz w:val="21"/>
              </w:rPr>
              <w:t xml:space="preserve">Store in lockable cabinet/drawer which is locked when not in active use. </w:t>
            </w:r>
          </w:p>
          <w:p w14:paraId="0D4AD420" w14:textId="6E2BF4E7" w:rsidR="007C7D9B" w:rsidRPr="004744E8" w:rsidRDefault="007C7D9B" w:rsidP="007C7D9B">
            <w:pPr>
              <w:pStyle w:val="HandlingRow"/>
              <w:rPr>
                <w:sz w:val="21"/>
              </w:rPr>
            </w:pPr>
            <w:r w:rsidRPr="00AE276E">
              <w:rPr>
                <w:sz w:val="21"/>
              </w:rPr>
              <w:t>Do not leave papers out unless being actively worked on</w:t>
            </w:r>
            <w:r>
              <w:rPr>
                <w:sz w:val="21"/>
              </w:rPr>
              <w:t>.</w:t>
            </w:r>
          </w:p>
        </w:tc>
        <w:tc>
          <w:tcPr>
            <w:tcW w:w="1250" w:type="pct"/>
            <w:tcBorders>
              <w:top w:val="nil"/>
              <w:bottom w:val="nil"/>
            </w:tcBorders>
          </w:tcPr>
          <w:p w14:paraId="0AB89144" w14:textId="77777777" w:rsidR="007C7D9B" w:rsidRPr="004744E8" w:rsidRDefault="007C7D9B" w:rsidP="007C7D9B">
            <w:pPr>
              <w:pStyle w:val="HandlingRow"/>
              <w:rPr>
                <w:sz w:val="21"/>
              </w:rPr>
            </w:pPr>
          </w:p>
        </w:tc>
      </w:tr>
      <w:tr w:rsidR="005E46E1" w:rsidRPr="004744E8" w14:paraId="6E61D8B3" w14:textId="77777777" w:rsidTr="005E46E1">
        <w:trPr>
          <w:cantSplit/>
        </w:trPr>
        <w:tc>
          <w:tcPr>
            <w:tcW w:w="1250" w:type="pct"/>
            <w:vMerge/>
          </w:tcPr>
          <w:p w14:paraId="0E6B393F" w14:textId="77777777" w:rsidR="005E46E1" w:rsidRPr="004744E8" w:rsidRDefault="005E46E1" w:rsidP="005E46E1">
            <w:pPr>
              <w:pStyle w:val="ClassificationHeader"/>
              <w:spacing w:before="240"/>
              <w:jc w:val="left"/>
              <w:rPr>
                <w:sz w:val="21"/>
              </w:rPr>
            </w:pPr>
          </w:p>
        </w:tc>
        <w:tc>
          <w:tcPr>
            <w:tcW w:w="1250" w:type="pct"/>
            <w:tcBorders>
              <w:top w:val="nil"/>
              <w:bottom w:val="single" w:sz="4" w:space="0" w:color="auto"/>
            </w:tcBorders>
          </w:tcPr>
          <w:p w14:paraId="7506F00A" w14:textId="59B4126A" w:rsidR="005E46E1" w:rsidRPr="005E46E1" w:rsidRDefault="005E46E1" w:rsidP="005E46E1">
            <w:pPr>
              <w:pStyle w:val="HandlingRow"/>
              <w:rPr>
                <w:sz w:val="21"/>
                <w:u w:val="single"/>
              </w:rPr>
            </w:pPr>
            <w:r w:rsidRPr="005E46E1">
              <w:rPr>
                <w:sz w:val="21"/>
                <w:u w:val="single"/>
              </w:rPr>
              <w:t>Consider:</w:t>
            </w:r>
          </w:p>
          <w:p w14:paraId="427FDBAF" w14:textId="5958108E" w:rsidR="005E46E1" w:rsidRPr="004744E8" w:rsidRDefault="005E46E1" w:rsidP="005E46E1">
            <w:pPr>
              <w:pStyle w:val="HandlingRow"/>
              <w:rPr>
                <w:sz w:val="21"/>
              </w:rPr>
            </w:pPr>
            <w:r w:rsidRPr="005E46E1">
              <w:rPr>
                <w:sz w:val="21"/>
              </w:rPr>
              <w:t>Protection from fire and flood damage.</w:t>
            </w:r>
          </w:p>
        </w:tc>
        <w:tc>
          <w:tcPr>
            <w:tcW w:w="1250" w:type="pct"/>
            <w:tcBorders>
              <w:top w:val="nil"/>
              <w:bottom w:val="single" w:sz="4" w:space="0" w:color="auto"/>
            </w:tcBorders>
          </w:tcPr>
          <w:p w14:paraId="275F3CE1" w14:textId="77777777" w:rsidR="005E46E1" w:rsidRPr="005E46E1" w:rsidRDefault="005E46E1" w:rsidP="005E46E1">
            <w:pPr>
              <w:pStyle w:val="HandlingRow"/>
              <w:rPr>
                <w:sz w:val="21"/>
                <w:u w:val="single"/>
              </w:rPr>
            </w:pPr>
            <w:r w:rsidRPr="005E46E1">
              <w:rPr>
                <w:sz w:val="21"/>
                <w:u w:val="single"/>
              </w:rPr>
              <w:t>Consider:</w:t>
            </w:r>
          </w:p>
          <w:p w14:paraId="3E1BB273" w14:textId="0BAF3A11" w:rsidR="005E46E1" w:rsidRPr="004744E8" w:rsidRDefault="005E46E1" w:rsidP="005E46E1">
            <w:pPr>
              <w:pStyle w:val="HandlingRow"/>
              <w:rPr>
                <w:sz w:val="21"/>
              </w:rPr>
            </w:pPr>
            <w:r w:rsidRPr="005E46E1">
              <w:rPr>
                <w:sz w:val="21"/>
              </w:rPr>
              <w:t>Protection from fire and flood damage.</w:t>
            </w:r>
          </w:p>
        </w:tc>
        <w:tc>
          <w:tcPr>
            <w:tcW w:w="1250" w:type="pct"/>
            <w:tcBorders>
              <w:top w:val="nil"/>
              <w:bottom w:val="single" w:sz="4" w:space="0" w:color="auto"/>
            </w:tcBorders>
          </w:tcPr>
          <w:p w14:paraId="5E266393" w14:textId="77777777" w:rsidR="007C7D9B" w:rsidRPr="005E46E1" w:rsidRDefault="007C7D9B" w:rsidP="007C7D9B">
            <w:pPr>
              <w:pStyle w:val="HandlingRow"/>
              <w:rPr>
                <w:sz w:val="21"/>
                <w:u w:val="single"/>
              </w:rPr>
            </w:pPr>
            <w:r w:rsidRPr="005E46E1">
              <w:rPr>
                <w:sz w:val="21"/>
                <w:u w:val="single"/>
              </w:rPr>
              <w:t>Consider:</w:t>
            </w:r>
          </w:p>
          <w:p w14:paraId="4799B281" w14:textId="01C6D6E6" w:rsidR="005E46E1" w:rsidRPr="004744E8" w:rsidRDefault="007C7D9B" w:rsidP="007C7D9B">
            <w:pPr>
              <w:pStyle w:val="HandlingRow"/>
              <w:rPr>
                <w:sz w:val="21"/>
              </w:rPr>
            </w:pPr>
            <w:r w:rsidRPr="005E46E1">
              <w:rPr>
                <w:sz w:val="21"/>
              </w:rPr>
              <w:t>Protection from fire and flood damage.</w:t>
            </w:r>
          </w:p>
        </w:tc>
      </w:tr>
      <w:tr w:rsidR="007C7D9B" w:rsidRPr="00F34DA7" w14:paraId="20073B17" w14:textId="77777777" w:rsidTr="007C7D9B">
        <w:tc>
          <w:tcPr>
            <w:tcW w:w="1250" w:type="pct"/>
            <w:vMerge w:val="restart"/>
          </w:tcPr>
          <w:p w14:paraId="3B02CDF7" w14:textId="6EE40895" w:rsidR="007C7D9B" w:rsidRDefault="005E4583" w:rsidP="0003750E">
            <w:pPr>
              <w:pStyle w:val="AnnexHeading2"/>
              <w:rPr>
                <w:noProof/>
              </w:rPr>
            </w:pPr>
            <w:bookmarkStart w:id="225" w:name="_Toc117591024"/>
            <w:bookmarkStart w:id="226" w:name="_Toc117590754"/>
            <w:bookmarkStart w:id="227" w:name="_Toc117591280"/>
            <w:bookmarkStart w:id="228" w:name="_Toc117591414"/>
            <w:bookmarkStart w:id="229" w:name="_Toc117591480"/>
            <w:bookmarkStart w:id="230" w:name="_Toc117591523"/>
            <w:bookmarkStart w:id="231" w:name="_Toc150853659"/>
            <w:r>
              <w:t>P</w:t>
            </w:r>
            <w:r w:rsidR="007C7D9B" w:rsidRPr="0038779D">
              <w:t xml:space="preserve">aper records in </w:t>
            </w:r>
            <w:r w:rsidR="007C7D9B" w:rsidRPr="00AF7DC4">
              <w:rPr>
                <w:u w:val="single"/>
              </w:rPr>
              <w:t>unrestricted</w:t>
            </w:r>
            <w:r w:rsidR="007C7D9B" w:rsidRPr="0038779D">
              <w:t xml:space="preserve"> access university areas</w:t>
            </w:r>
            <w:bookmarkEnd w:id="225"/>
            <w:bookmarkEnd w:id="226"/>
            <w:bookmarkEnd w:id="227"/>
            <w:bookmarkEnd w:id="228"/>
            <w:bookmarkEnd w:id="229"/>
            <w:bookmarkEnd w:id="230"/>
            <w:bookmarkEnd w:id="231"/>
          </w:p>
        </w:tc>
        <w:tc>
          <w:tcPr>
            <w:tcW w:w="1250" w:type="pct"/>
            <w:tcBorders>
              <w:bottom w:val="nil"/>
            </w:tcBorders>
          </w:tcPr>
          <w:p w14:paraId="75A45033" w14:textId="1364FF69" w:rsidR="007C7D9B" w:rsidRPr="00090D29" w:rsidRDefault="007C7D9B" w:rsidP="007C7D9B">
            <w:pPr>
              <w:pStyle w:val="HandlingRow"/>
              <w:rPr>
                <w:b/>
                <w:bCs/>
                <w:sz w:val="22"/>
                <w:szCs w:val="22"/>
              </w:rPr>
            </w:pPr>
            <w:r>
              <w:rPr>
                <w:b/>
                <w:bCs/>
                <w:sz w:val="22"/>
                <w:szCs w:val="22"/>
              </w:rPr>
              <w:t>Not Permitted.</w:t>
            </w:r>
          </w:p>
        </w:tc>
        <w:tc>
          <w:tcPr>
            <w:tcW w:w="1250" w:type="pct"/>
            <w:tcBorders>
              <w:bottom w:val="nil"/>
            </w:tcBorders>
          </w:tcPr>
          <w:p w14:paraId="3BA59BB4" w14:textId="77777777" w:rsidR="007C7D9B" w:rsidRPr="00090D29" w:rsidRDefault="007C7D9B" w:rsidP="007C7D9B">
            <w:pPr>
              <w:pStyle w:val="HandlingRow"/>
              <w:rPr>
                <w:b/>
                <w:bCs/>
                <w:sz w:val="22"/>
                <w:szCs w:val="22"/>
              </w:rPr>
            </w:pPr>
            <w:r>
              <w:rPr>
                <w:b/>
                <w:bCs/>
                <w:sz w:val="22"/>
                <w:szCs w:val="22"/>
              </w:rPr>
              <w:t>Permitted.</w:t>
            </w:r>
          </w:p>
        </w:tc>
        <w:tc>
          <w:tcPr>
            <w:tcW w:w="1250" w:type="pct"/>
            <w:tcBorders>
              <w:bottom w:val="nil"/>
            </w:tcBorders>
          </w:tcPr>
          <w:p w14:paraId="5B5326E0" w14:textId="77777777" w:rsidR="007C7D9B" w:rsidRPr="00090D29" w:rsidRDefault="007C7D9B" w:rsidP="007C7D9B">
            <w:pPr>
              <w:pStyle w:val="HandlingRow"/>
              <w:rPr>
                <w:b/>
                <w:bCs/>
                <w:sz w:val="22"/>
                <w:szCs w:val="22"/>
              </w:rPr>
            </w:pPr>
            <w:r>
              <w:rPr>
                <w:b/>
                <w:bCs/>
                <w:sz w:val="22"/>
                <w:szCs w:val="22"/>
              </w:rPr>
              <w:t>Permitted.</w:t>
            </w:r>
          </w:p>
        </w:tc>
      </w:tr>
      <w:tr w:rsidR="007C7D9B" w:rsidRPr="00F34DA7" w14:paraId="7CA25C7E" w14:textId="77777777" w:rsidTr="007C7D9B">
        <w:tc>
          <w:tcPr>
            <w:tcW w:w="1250" w:type="pct"/>
            <w:vMerge/>
          </w:tcPr>
          <w:p w14:paraId="74D63E88" w14:textId="77777777" w:rsidR="007C7D9B" w:rsidRPr="0038779D" w:rsidRDefault="007C7D9B" w:rsidP="007C7D9B">
            <w:pPr>
              <w:pStyle w:val="HandlingRow"/>
              <w:ind w:left="539"/>
              <w:rPr>
                <w:b/>
                <w:bCs/>
                <w:sz w:val="22"/>
                <w:szCs w:val="22"/>
              </w:rPr>
            </w:pPr>
          </w:p>
        </w:tc>
        <w:tc>
          <w:tcPr>
            <w:tcW w:w="1250" w:type="pct"/>
            <w:tcBorders>
              <w:top w:val="nil"/>
              <w:bottom w:val="nil"/>
            </w:tcBorders>
          </w:tcPr>
          <w:p w14:paraId="5A29D639" w14:textId="24A72D99" w:rsidR="007C7D9B" w:rsidRDefault="007C7D9B" w:rsidP="007C7D9B">
            <w:pPr>
              <w:pStyle w:val="HandlingRow"/>
              <w:rPr>
                <w:b/>
                <w:bCs/>
                <w:sz w:val="22"/>
                <w:szCs w:val="22"/>
              </w:rPr>
            </w:pPr>
            <w:r>
              <w:rPr>
                <w:sz w:val="21"/>
              </w:rPr>
              <w:t>C</w:t>
            </w:r>
            <w:r w:rsidRPr="00E14F18">
              <w:rPr>
                <w:sz w:val="21"/>
              </w:rPr>
              <w:t>reate as</w:t>
            </w:r>
            <w:r>
              <w:rPr>
                <w:sz w:val="21"/>
              </w:rPr>
              <w:t xml:space="preserve"> or </w:t>
            </w:r>
            <w:r w:rsidRPr="00E14F18">
              <w:rPr>
                <w:sz w:val="21"/>
              </w:rPr>
              <w:t xml:space="preserve">convert to electronic documents and </w:t>
            </w:r>
            <w:r>
              <w:rPr>
                <w:sz w:val="21"/>
              </w:rPr>
              <w:t xml:space="preserve">a </w:t>
            </w:r>
            <w:r w:rsidRPr="00E14F18">
              <w:rPr>
                <w:sz w:val="21"/>
              </w:rPr>
              <w:t xml:space="preserve">use secure remote connection with </w:t>
            </w:r>
            <w:r>
              <w:rPr>
                <w:sz w:val="21"/>
              </w:rPr>
              <w:t xml:space="preserve">a </w:t>
            </w:r>
            <w:r w:rsidRPr="00E14F18">
              <w:rPr>
                <w:sz w:val="21"/>
              </w:rPr>
              <w:t>permitted device</w:t>
            </w:r>
            <w:r>
              <w:rPr>
                <w:sz w:val="21"/>
              </w:rPr>
              <w:t>.</w:t>
            </w:r>
          </w:p>
        </w:tc>
        <w:tc>
          <w:tcPr>
            <w:tcW w:w="1250" w:type="pct"/>
            <w:tcBorders>
              <w:top w:val="nil"/>
              <w:bottom w:val="nil"/>
            </w:tcBorders>
          </w:tcPr>
          <w:p w14:paraId="5CBC09D5" w14:textId="77777777" w:rsidR="007C7D9B" w:rsidRPr="004744E8" w:rsidRDefault="007C7D9B" w:rsidP="007C7D9B">
            <w:pPr>
              <w:pStyle w:val="HandlingRow"/>
              <w:rPr>
                <w:sz w:val="21"/>
                <w:u w:val="single"/>
              </w:rPr>
            </w:pPr>
            <w:r w:rsidRPr="004744E8">
              <w:rPr>
                <w:sz w:val="21"/>
                <w:u w:val="single"/>
              </w:rPr>
              <w:t>Required actions:</w:t>
            </w:r>
          </w:p>
          <w:p w14:paraId="34D217DB" w14:textId="77777777" w:rsidR="007C7D9B" w:rsidRPr="00AE276E" w:rsidRDefault="007C7D9B" w:rsidP="007C7D9B">
            <w:pPr>
              <w:pStyle w:val="HandlingRow"/>
              <w:rPr>
                <w:sz w:val="21"/>
              </w:rPr>
            </w:pPr>
            <w:r w:rsidRPr="00AE276E">
              <w:rPr>
                <w:sz w:val="21"/>
              </w:rPr>
              <w:t xml:space="preserve">Store in lockable cabinet/drawer which is locked when not in active use. </w:t>
            </w:r>
          </w:p>
          <w:p w14:paraId="120C3B6D" w14:textId="7AEA007A" w:rsidR="007C7D9B" w:rsidRDefault="007C7D9B" w:rsidP="007C7D9B">
            <w:pPr>
              <w:pStyle w:val="HandlingRow"/>
              <w:rPr>
                <w:b/>
                <w:bCs/>
                <w:sz w:val="22"/>
                <w:szCs w:val="22"/>
              </w:rPr>
            </w:pPr>
            <w:r w:rsidRPr="00AE276E">
              <w:rPr>
                <w:sz w:val="21"/>
              </w:rPr>
              <w:t>Do not leave papers out unless being actively worked on</w:t>
            </w:r>
            <w:r>
              <w:rPr>
                <w:sz w:val="21"/>
              </w:rPr>
              <w:t>.</w:t>
            </w:r>
          </w:p>
        </w:tc>
        <w:tc>
          <w:tcPr>
            <w:tcW w:w="1250" w:type="pct"/>
            <w:tcBorders>
              <w:top w:val="nil"/>
              <w:bottom w:val="nil"/>
            </w:tcBorders>
          </w:tcPr>
          <w:p w14:paraId="7A507B97" w14:textId="77777777" w:rsidR="007C7D9B" w:rsidRDefault="007C7D9B" w:rsidP="007C7D9B">
            <w:pPr>
              <w:pStyle w:val="HandlingRow"/>
              <w:rPr>
                <w:b/>
                <w:bCs/>
                <w:sz w:val="22"/>
                <w:szCs w:val="22"/>
              </w:rPr>
            </w:pPr>
          </w:p>
        </w:tc>
      </w:tr>
      <w:tr w:rsidR="007C7D9B" w:rsidRPr="00F34DA7" w14:paraId="5AD53DCB" w14:textId="77777777" w:rsidTr="007C7D9B">
        <w:tc>
          <w:tcPr>
            <w:tcW w:w="1250" w:type="pct"/>
            <w:vMerge/>
          </w:tcPr>
          <w:p w14:paraId="16200AD3" w14:textId="77777777" w:rsidR="007C7D9B" w:rsidRPr="0038779D" w:rsidRDefault="007C7D9B" w:rsidP="007C7D9B">
            <w:pPr>
              <w:pStyle w:val="HandlingRow"/>
              <w:ind w:left="539"/>
              <w:rPr>
                <w:b/>
                <w:bCs/>
                <w:sz w:val="22"/>
                <w:szCs w:val="22"/>
              </w:rPr>
            </w:pPr>
          </w:p>
        </w:tc>
        <w:tc>
          <w:tcPr>
            <w:tcW w:w="1250" w:type="pct"/>
            <w:tcBorders>
              <w:top w:val="nil"/>
            </w:tcBorders>
          </w:tcPr>
          <w:p w14:paraId="664C0DD4" w14:textId="77777777" w:rsidR="007C7D9B" w:rsidRDefault="007C7D9B" w:rsidP="007C7D9B">
            <w:pPr>
              <w:pStyle w:val="HandlingRow"/>
              <w:rPr>
                <w:b/>
                <w:bCs/>
                <w:sz w:val="22"/>
                <w:szCs w:val="22"/>
              </w:rPr>
            </w:pPr>
          </w:p>
        </w:tc>
        <w:tc>
          <w:tcPr>
            <w:tcW w:w="1250" w:type="pct"/>
            <w:tcBorders>
              <w:top w:val="nil"/>
            </w:tcBorders>
          </w:tcPr>
          <w:p w14:paraId="7E2132F1" w14:textId="77777777" w:rsidR="007C7D9B" w:rsidRPr="005E46E1" w:rsidRDefault="007C7D9B" w:rsidP="007C7D9B">
            <w:pPr>
              <w:pStyle w:val="HandlingRow"/>
              <w:rPr>
                <w:sz w:val="21"/>
                <w:u w:val="single"/>
              </w:rPr>
            </w:pPr>
            <w:r w:rsidRPr="005E46E1">
              <w:rPr>
                <w:sz w:val="21"/>
                <w:u w:val="single"/>
              </w:rPr>
              <w:t>Consider:</w:t>
            </w:r>
          </w:p>
          <w:p w14:paraId="645A6D94" w14:textId="05B727D7" w:rsidR="00AF7DC4" w:rsidRDefault="00AF7DC4" w:rsidP="007C7D9B">
            <w:pPr>
              <w:pStyle w:val="HandlingRow"/>
              <w:rPr>
                <w:sz w:val="21"/>
              </w:rPr>
            </w:pPr>
            <w:r>
              <w:rPr>
                <w:sz w:val="21"/>
              </w:rPr>
              <w:t>C</w:t>
            </w:r>
            <w:r w:rsidRPr="00E14F18">
              <w:rPr>
                <w:sz w:val="21"/>
              </w:rPr>
              <w:t>reat</w:t>
            </w:r>
            <w:r>
              <w:rPr>
                <w:sz w:val="21"/>
              </w:rPr>
              <w:t xml:space="preserve">ing </w:t>
            </w:r>
            <w:r w:rsidRPr="00E14F18">
              <w:rPr>
                <w:sz w:val="21"/>
              </w:rPr>
              <w:t>as</w:t>
            </w:r>
            <w:r>
              <w:rPr>
                <w:sz w:val="21"/>
              </w:rPr>
              <w:t xml:space="preserve"> or </w:t>
            </w:r>
            <w:r w:rsidRPr="00E14F18">
              <w:rPr>
                <w:sz w:val="21"/>
              </w:rPr>
              <w:t xml:space="preserve">convert to electronic documents and </w:t>
            </w:r>
            <w:r>
              <w:rPr>
                <w:sz w:val="21"/>
              </w:rPr>
              <w:t xml:space="preserve">a </w:t>
            </w:r>
            <w:r w:rsidRPr="00E14F18">
              <w:rPr>
                <w:sz w:val="21"/>
              </w:rPr>
              <w:t xml:space="preserve">use secure remote connection with </w:t>
            </w:r>
            <w:r>
              <w:rPr>
                <w:sz w:val="21"/>
              </w:rPr>
              <w:t xml:space="preserve">a </w:t>
            </w:r>
            <w:r w:rsidRPr="00E14F18">
              <w:rPr>
                <w:sz w:val="21"/>
              </w:rPr>
              <w:t>permitted device</w:t>
            </w:r>
            <w:r>
              <w:rPr>
                <w:sz w:val="21"/>
              </w:rPr>
              <w:t>.</w:t>
            </w:r>
          </w:p>
          <w:p w14:paraId="0EBB5B4E" w14:textId="50583E4A" w:rsidR="007C7D9B" w:rsidRDefault="007C7D9B" w:rsidP="007C7D9B">
            <w:pPr>
              <w:pStyle w:val="HandlingRow"/>
              <w:rPr>
                <w:b/>
                <w:bCs/>
                <w:sz w:val="22"/>
                <w:szCs w:val="22"/>
              </w:rPr>
            </w:pPr>
            <w:r w:rsidRPr="005E46E1">
              <w:rPr>
                <w:sz w:val="21"/>
              </w:rPr>
              <w:t>Protection from fire and flood damage.</w:t>
            </w:r>
          </w:p>
        </w:tc>
        <w:tc>
          <w:tcPr>
            <w:tcW w:w="1250" w:type="pct"/>
            <w:tcBorders>
              <w:top w:val="nil"/>
            </w:tcBorders>
          </w:tcPr>
          <w:p w14:paraId="20D88933" w14:textId="77777777" w:rsidR="007C7D9B" w:rsidRPr="005E46E1" w:rsidRDefault="007C7D9B" w:rsidP="007C7D9B">
            <w:pPr>
              <w:pStyle w:val="HandlingRow"/>
              <w:rPr>
                <w:sz w:val="21"/>
                <w:u w:val="single"/>
              </w:rPr>
            </w:pPr>
            <w:r w:rsidRPr="005E46E1">
              <w:rPr>
                <w:sz w:val="21"/>
                <w:u w:val="single"/>
              </w:rPr>
              <w:t>Consider:</w:t>
            </w:r>
          </w:p>
          <w:p w14:paraId="44AA7848" w14:textId="2E143CD9" w:rsidR="007C7D9B" w:rsidRDefault="007C7D9B" w:rsidP="007C7D9B">
            <w:pPr>
              <w:pStyle w:val="HandlingRow"/>
              <w:rPr>
                <w:b/>
                <w:bCs/>
                <w:sz w:val="22"/>
                <w:szCs w:val="22"/>
              </w:rPr>
            </w:pPr>
            <w:r w:rsidRPr="005E46E1">
              <w:rPr>
                <w:sz w:val="21"/>
              </w:rPr>
              <w:t>Protection from fire and flood damage.</w:t>
            </w:r>
          </w:p>
        </w:tc>
      </w:tr>
      <w:tr w:rsidR="007C7D9B" w:rsidRPr="00F34DA7" w14:paraId="1F296B16" w14:textId="77777777" w:rsidTr="0003750E">
        <w:trPr>
          <w:cantSplit/>
        </w:trPr>
        <w:tc>
          <w:tcPr>
            <w:tcW w:w="1250" w:type="pct"/>
            <w:shd w:val="clear" w:color="auto" w:fill="D0CECE" w:themeFill="background2" w:themeFillShade="E6"/>
            <w:vAlign w:val="center"/>
          </w:tcPr>
          <w:p w14:paraId="4757A6CB" w14:textId="77777777" w:rsidR="007C7D9B" w:rsidRDefault="007C7D9B">
            <w:pPr>
              <w:pStyle w:val="HandlingRow"/>
              <w:jc w:val="center"/>
              <w:rPr>
                <w:b/>
                <w:bCs/>
                <w:noProof/>
                <w:sz w:val="22"/>
                <w:szCs w:val="22"/>
              </w:rPr>
            </w:pPr>
            <w:r>
              <w:rPr>
                <w:b/>
                <w:bCs/>
                <w:sz w:val="21"/>
              </w:rPr>
              <w:lastRenderedPageBreak/>
              <w:t>Record Type</w:t>
            </w:r>
          </w:p>
        </w:tc>
        <w:tc>
          <w:tcPr>
            <w:tcW w:w="1250" w:type="pct"/>
            <w:tcBorders>
              <w:top w:val="single" w:sz="4" w:space="0" w:color="auto"/>
              <w:bottom w:val="nil"/>
            </w:tcBorders>
            <w:shd w:val="clear" w:color="auto" w:fill="D0CECE" w:themeFill="background2" w:themeFillShade="E6"/>
          </w:tcPr>
          <w:p w14:paraId="08A6838E" w14:textId="77777777" w:rsidR="007C7D9B" w:rsidRPr="00F34DA7" w:rsidRDefault="007C7D9B">
            <w:pPr>
              <w:pStyle w:val="ClassificationHeader"/>
              <w:rPr>
                <w:b/>
                <w:bCs/>
                <w:sz w:val="21"/>
              </w:rPr>
            </w:pPr>
            <w:r w:rsidRPr="00F34DA7">
              <w:rPr>
                <w:b/>
                <w:bCs/>
                <w:sz w:val="21"/>
              </w:rPr>
              <w:t>Classified C1</w:t>
            </w:r>
          </w:p>
          <w:p w14:paraId="77118ED6" w14:textId="77777777" w:rsidR="007C7D9B" w:rsidRPr="00090D29" w:rsidRDefault="007C7D9B">
            <w:pPr>
              <w:pStyle w:val="HandlingRow"/>
              <w:jc w:val="center"/>
              <w:rPr>
                <w:b/>
                <w:bCs/>
                <w:sz w:val="22"/>
                <w:szCs w:val="22"/>
              </w:rPr>
            </w:pPr>
            <w:r w:rsidRPr="00F34DA7">
              <w:rPr>
                <w:b/>
                <w:bCs/>
                <w:sz w:val="21"/>
              </w:rPr>
              <w:t>HIGHLY CONFIDENTIAL</w:t>
            </w:r>
          </w:p>
        </w:tc>
        <w:tc>
          <w:tcPr>
            <w:tcW w:w="1250" w:type="pct"/>
            <w:tcBorders>
              <w:top w:val="single" w:sz="4" w:space="0" w:color="auto"/>
              <w:bottom w:val="nil"/>
            </w:tcBorders>
            <w:shd w:val="clear" w:color="auto" w:fill="D0CECE" w:themeFill="background2" w:themeFillShade="E6"/>
          </w:tcPr>
          <w:p w14:paraId="77A1A70B" w14:textId="77777777" w:rsidR="007C7D9B" w:rsidRPr="00F34DA7" w:rsidRDefault="007C7D9B">
            <w:pPr>
              <w:pStyle w:val="ClassificationHeader"/>
              <w:rPr>
                <w:b/>
                <w:bCs/>
                <w:sz w:val="21"/>
              </w:rPr>
            </w:pPr>
            <w:r w:rsidRPr="00F34DA7">
              <w:rPr>
                <w:b/>
                <w:bCs/>
                <w:sz w:val="21"/>
              </w:rPr>
              <w:t>Classified C2</w:t>
            </w:r>
          </w:p>
          <w:p w14:paraId="0F924237" w14:textId="77777777" w:rsidR="007C7D9B" w:rsidRPr="00090D29" w:rsidRDefault="007C7D9B">
            <w:pPr>
              <w:pStyle w:val="HandlingRow"/>
              <w:jc w:val="center"/>
              <w:rPr>
                <w:b/>
                <w:bCs/>
                <w:sz w:val="22"/>
                <w:szCs w:val="22"/>
              </w:rPr>
            </w:pPr>
            <w:r w:rsidRPr="00F34DA7">
              <w:rPr>
                <w:b/>
                <w:bCs/>
                <w:sz w:val="21"/>
              </w:rPr>
              <w:t>CONFIDENTIAL</w:t>
            </w:r>
          </w:p>
        </w:tc>
        <w:tc>
          <w:tcPr>
            <w:tcW w:w="1250" w:type="pct"/>
            <w:tcBorders>
              <w:top w:val="single" w:sz="4" w:space="0" w:color="auto"/>
              <w:bottom w:val="nil"/>
            </w:tcBorders>
            <w:shd w:val="clear" w:color="auto" w:fill="D0CECE" w:themeFill="background2" w:themeFillShade="E6"/>
          </w:tcPr>
          <w:p w14:paraId="7902FD23" w14:textId="77777777" w:rsidR="007C7D9B" w:rsidRPr="00F34DA7" w:rsidRDefault="007C7D9B">
            <w:pPr>
              <w:pStyle w:val="ClassificationHeader"/>
              <w:rPr>
                <w:b/>
                <w:bCs/>
                <w:sz w:val="21"/>
              </w:rPr>
            </w:pPr>
            <w:r w:rsidRPr="00F34DA7">
              <w:rPr>
                <w:b/>
                <w:bCs/>
                <w:sz w:val="21"/>
              </w:rPr>
              <w:t>NC</w:t>
            </w:r>
          </w:p>
          <w:p w14:paraId="02B61AA9" w14:textId="77777777" w:rsidR="007C7D9B" w:rsidRPr="00090D29" w:rsidRDefault="007C7D9B">
            <w:pPr>
              <w:pStyle w:val="HandlingRow"/>
              <w:jc w:val="center"/>
              <w:rPr>
                <w:b/>
                <w:bCs/>
                <w:sz w:val="22"/>
                <w:szCs w:val="22"/>
              </w:rPr>
            </w:pPr>
            <w:r w:rsidRPr="00F34DA7">
              <w:rPr>
                <w:b/>
                <w:bCs/>
                <w:sz w:val="21"/>
              </w:rPr>
              <w:t>NOT CLASSIFIED</w:t>
            </w:r>
          </w:p>
        </w:tc>
      </w:tr>
      <w:tr w:rsidR="005F1D5E" w:rsidRPr="00F34DA7" w14:paraId="5D1AB6EB" w14:textId="77777777" w:rsidTr="005F1D5E">
        <w:trPr>
          <w:cantSplit/>
        </w:trPr>
        <w:tc>
          <w:tcPr>
            <w:tcW w:w="1250" w:type="pct"/>
            <w:vMerge w:val="restart"/>
          </w:tcPr>
          <w:p w14:paraId="12FDEC7C" w14:textId="5AD61998" w:rsidR="005F1D5E" w:rsidRDefault="005F1D5E" w:rsidP="0003750E">
            <w:pPr>
              <w:pStyle w:val="AnnexHeading2"/>
              <w:rPr>
                <w:noProof/>
              </w:rPr>
            </w:pPr>
            <w:bookmarkStart w:id="232" w:name="_Toc117591025"/>
            <w:bookmarkStart w:id="233" w:name="_Toc117590755"/>
            <w:bookmarkStart w:id="234" w:name="_Toc117591281"/>
            <w:bookmarkStart w:id="235" w:name="_Toc117591415"/>
            <w:bookmarkStart w:id="236" w:name="_Toc117591481"/>
            <w:bookmarkStart w:id="237" w:name="_Toc117591524"/>
            <w:bookmarkStart w:id="238" w:name="_Toc150853660"/>
            <w:r w:rsidRPr="00AD376A">
              <w:t xml:space="preserve">Paper </w:t>
            </w:r>
            <w:r w:rsidRPr="00F04959">
              <w:t xml:space="preserve">records </w:t>
            </w:r>
            <w:r>
              <w:t>for offsite working</w:t>
            </w:r>
            <w:bookmarkEnd w:id="232"/>
            <w:bookmarkEnd w:id="233"/>
            <w:bookmarkEnd w:id="234"/>
            <w:bookmarkEnd w:id="235"/>
            <w:bookmarkEnd w:id="236"/>
            <w:bookmarkEnd w:id="237"/>
            <w:bookmarkEnd w:id="238"/>
          </w:p>
        </w:tc>
        <w:tc>
          <w:tcPr>
            <w:tcW w:w="1250" w:type="pct"/>
            <w:tcBorders>
              <w:top w:val="single" w:sz="4" w:space="0" w:color="auto"/>
              <w:bottom w:val="nil"/>
            </w:tcBorders>
          </w:tcPr>
          <w:p w14:paraId="32661216" w14:textId="43B4866A" w:rsidR="005F1D5E" w:rsidRPr="00090D29" w:rsidRDefault="005F1D5E" w:rsidP="008113F5">
            <w:pPr>
              <w:pStyle w:val="HandlingRow"/>
              <w:rPr>
                <w:b/>
                <w:bCs/>
                <w:sz w:val="22"/>
                <w:szCs w:val="22"/>
              </w:rPr>
            </w:pPr>
            <w:r>
              <w:rPr>
                <w:b/>
                <w:bCs/>
                <w:sz w:val="22"/>
                <w:szCs w:val="22"/>
              </w:rPr>
              <w:t>Not Permitted.</w:t>
            </w:r>
          </w:p>
        </w:tc>
        <w:tc>
          <w:tcPr>
            <w:tcW w:w="1250" w:type="pct"/>
            <w:tcBorders>
              <w:top w:val="single" w:sz="4" w:space="0" w:color="auto"/>
              <w:bottom w:val="nil"/>
            </w:tcBorders>
          </w:tcPr>
          <w:p w14:paraId="10D0A2F2" w14:textId="77777777" w:rsidR="005F1D5E" w:rsidRPr="00090D29" w:rsidRDefault="005F1D5E" w:rsidP="008113F5">
            <w:pPr>
              <w:pStyle w:val="HandlingRow"/>
              <w:rPr>
                <w:b/>
                <w:bCs/>
                <w:sz w:val="22"/>
                <w:szCs w:val="22"/>
              </w:rPr>
            </w:pPr>
            <w:r>
              <w:rPr>
                <w:b/>
                <w:bCs/>
                <w:sz w:val="22"/>
                <w:szCs w:val="22"/>
              </w:rPr>
              <w:t>Permitted.</w:t>
            </w:r>
          </w:p>
        </w:tc>
        <w:tc>
          <w:tcPr>
            <w:tcW w:w="1250" w:type="pct"/>
            <w:tcBorders>
              <w:top w:val="single" w:sz="4" w:space="0" w:color="auto"/>
              <w:bottom w:val="nil"/>
            </w:tcBorders>
          </w:tcPr>
          <w:p w14:paraId="2F07E64C" w14:textId="77777777" w:rsidR="005F1D5E" w:rsidRPr="00090D29" w:rsidRDefault="005F1D5E" w:rsidP="008113F5">
            <w:pPr>
              <w:pStyle w:val="HandlingRow"/>
              <w:rPr>
                <w:b/>
                <w:bCs/>
                <w:sz w:val="22"/>
                <w:szCs w:val="22"/>
              </w:rPr>
            </w:pPr>
            <w:r>
              <w:rPr>
                <w:b/>
                <w:bCs/>
                <w:sz w:val="22"/>
                <w:szCs w:val="22"/>
              </w:rPr>
              <w:t>Permitted.</w:t>
            </w:r>
          </w:p>
        </w:tc>
      </w:tr>
      <w:tr w:rsidR="005F1D5E" w:rsidRPr="00F34DA7" w14:paraId="2EC82C1A" w14:textId="77777777" w:rsidTr="005F1D5E">
        <w:trPr>
          <w:cantSplit/>
        </w:trPr>
        <w:tc>
          <w:tcPr>
            <w:tcW w:w="1250" w:type="pct"/>
            <w:vMerge/>
          </w:tcPr>
          <w:p w14:paraId="27701B56" w14:textId="77777777" w:rsidR="005F1D5E" w:rsidRPr="00AD376A" w:rsidRDefault="005F1D5E" w:rsidP="008113F5">
            <w:pPr>
              <w:pStyle w:val="ClassificationHeader"/>
              <w:jc w:val="left"/>
              <w:rPr>
                <w:b/>
                <w:bCs/>
              </w:rPr>
            </w:pPr>
          </w:p>
        </w:tc>
        <w:tc>
          <w:tcPr>
            <w:tcW w:w="1250" w:type="pct"/>
            <w:tcBorders>
              <w:top w:val="nil"/>
              <w:bottom w:val="nil"/>
            </w:tcBorders>
          </w:tcPr>
          <w:p w14:paraId="12D578E7" w14:textId="194CE51E" w:rsidR="005F1D5E" w:rsidRDefault="005F1D5E" w:rsidP="008113F5">
            <w:pPr>
              <w:pStyle w:val="HandlingRow"/>
              <w:rPr>
                <w:b/>
                <w:bCs/>
                <w:sz w:val="22"/>
                <w:szCs w:val="22"/>
              </w:rPr>
            </w:pPr>
            <w:r>
              <w:rPr>
                <w:sz w:val="21"/>
              </w:rPr>
              <w:t>C</w:t>
            </w:r>
            <w:r w:rsidRPr="00E14F18">
              <w:rPr>
                <w:sz w:val="21"/>
              </w:rPr>
              <w:t>reate as</w:t>
            </w:r>
            <w:r>
              <w:rPr>
                <w:sz w:val="21"/>
              </w:rPr>
              <w:t xml:space="preserve"> or </w:t>
            </w:r>
            <w:r w:rsidRPr="00E14F18">
              <w:rPr>
                <w:sz w:val="21"/>
              </w:rPr>
              <w:t>convert to electronic documents</w:t>
            </w:r>
            <w:r w:rsidR="001D48B8">
              <w:rPr>
                <w:sz w:val="21"/>
              </w:rPr>
              <w:t xml:space="preserve"> and store on an appropriate university supplier storage location, accessing </w:t>
            </w:r>
            <w:r w:rsidR="00966547">
              <w:rPr>
                <w:sz w:val="21"/>
              </w:rPr>
              <w:t>it using</w:t>
            </w:r>
            <w:r w:rsidRPr="00E14F18">
              <w:rPr>
                <w:sz w:val="21"/>
              </w:rPr>
              <w:t xml:space="preserve"> secure remote connection with </w:t>
            </w:r>
            <w:r>
              <w:rPr>
                <w:sz w:val="21"/>
              </w:rPr>
              <w:t xml:space="preserve">a </w:t>
            </w:r>
            <w:r w:rsidRPr="00E14F18">
              <w:rPr>
                <w:sz w:val="21"/>
              </w:rPr>
              <w:t>permitted device</w:t>
            </w:r>
            <w:r>
              <w:rPr>
                <w:sz w:val="21"/>
              </w:rPr>
              <w:t>.</w:t>
            </w:r>
          </w:p>
        </w:tc>
        <w:tc>
          <w:tcPr>
            <w:tcW w:w="1250" w:type="pct"/>
            <w:tcBorders>
              <w:top w:val="nil"/>
              <w:bottom w:val="nil"/>
            </w:tcBorders>
          </w:tcPr>
          <w:p w14:paraId="27214D65" w14:textId="77777777" w:rsidR="005F1D5E" w:rsidRPr="00792823" w:rsidRDefault="005F1D5E" w:rsidP="008113F5">
            <w:pPr>
              <w:pStyle w:val="HandlingRow"/>
              <w:rPr>
                <w:sz w:val="21"/>
                <w:u w:val="single"/>
              </w:rPr>
            </w:pPr>
            <w:r w:rsidRPr="00792823">
              <w:rPr>
                <w:sz w:val="21"/>
                <w:u w:val="single"/>
              </w:rPr>
              <w:t>Required actions:</w:t>
            </w:r>
          </w:p>
          <w:p w14:paraId="1B448727" w14:textId="52F68743" w:rsidR="005F1D5E" w:rsidRPr="00792823" w:rsidRDefault="005F1D5E" w:rsidP="008113F5">
            <w:pPr>
              <w:pStyle w:val="HandlingRow"/>
              <w:rPr>
                <w:sz w:val="21"/>
              </w:rPr>
            </w:pPr>
            <w:r w:rsidRPr="00792823">
              <w:rPr>
                <w:sz w:val="21"/>
              </w:rPr>
              <w:t>If needed to be taken off site</w:t>
            </w:r>
            <w:r>
              <w:rPr>
                <w:sz w:val="21"/>
              </w:rPr>
              <w:t>,</w:t>
            </w:r>
            <w:r w:rsidRPr="00792823">
              <w:rPr>
                <w:sz w:val="21"/>
              </w:rPr>
              <w:t xml:space="preserve"> a backup copy must be made beforehand</w:t>
            </w:r>
            <w:r>
              <w:rPr>
                <w:sz w:val="21"/>
              </w:rPr>
              <w:t xml:space="preserve"> and stored securely onsite</w:t>
            </w:r>
            <w:r w:rsidRPr="00792823">
              <w:rPr>
                <w:sz w:val="21"/>
              </w:rPr>
              <w:t>.</w:t>
            </w:r>
          </w:p>
          <w:p w14:paraId="228BF469" w14:textId="7A782F7A" w:rsidR="005F1D5E" w:rsidRPr="00792823" w:rsidRDefault="005F1D5E" w:rsidP="008113F5">
            <w:pPr>
              <w:pStyle w:val="HandlingRow"/>
              <w:rPr>
                <w:sz w:val="21"/>
              </w:rPr>
            </w:pPr>
            <w:r w:rsidRPr="00792823">
              <w:rPr>
                <w:sz w:val="21"/>
              </w:rPr>
              <w:t>Not to be left unattended and to be locked away in secure</w:t>
            </w:r>
            <w:r>
              <w:rPr>
                <w:sz w:val="21"/>
              </w:rPr>
              <w:t xml:space="preserve"> (lockable)</w:t>
            </w:r>
            <w:r w:rsidRPr="00792823">
              <w:rPr>
                <w:sz w:val="21"/>
              </w:rPr>
              <w:t xml:space="preserve"> </w:t>
            </w:r>
            <w:r>
              <w:rPr>
                <w:sz w:val="21"/>
              </w:rPr>
              <w:t>storage</w:t>
            </w:r>
            <w:r w:rsidRPr="00792823">
              <w:rPr>
                <w:sz w:val="21"/>
              </w:rPr>
              <w:t xml:space="preserve"> when not in use.</w:t>
            </w:r>
          </w:p>
        </w:tc>
        <w:tc>
          <w:tcPr>
            <w:tcW w:w="1250" w:type="pct"/>
            <w:tcBorders>
              <w:top w:val="nil"/>
              <w:bottom w:val="nil"/>
            </w:tcBorders>
          </w:tcPr>
          <w:p w14:paraId="6E2C265A" w14:textId="77777777" w:rsidR="005F1D5E" w:rsidRDefault="005F1D5E" w:rsidP="008113F5">
            <w:pPr>
              <w:pStyle w:val="HandlingRow"/>
              <w:rPr>
                <w:b/>
                <w:bCs/>
                <w:sz w:val="22"/>
                <w:szCs w:val="22"/>
              </w:rPr>
            </w:pPr>
          </w:p>
        </w:tc>
      </w:tr>
      <w:tr w:rsidR="005F1D5E" w:rsidRPr="00F34DA7" w14:paraId="7AE42F95" w14:textId="77777777" w:rsidTr="3EAAE777">
        <w:trPr>
          <w:cantSplit/>
        </w:trPr>
        <w:tc>
          <w:tcPr>
            <w:tcW w:w="1250" w:type="pct"/>
            <w:vMerge/>
          </w:tcPr>
          <w:p w14:paraId="55F0C963" w14:textId="77777777" w:rsidR="005F1D5E" w:rsidRPr="00AD376A" w:rsidRDefault="005F1D5E">
            <w:pPr>
              <w:pStyle w:val="ClassificationHeader"/>
              <w:jc w:val="left"/>
              <w:rPr>
                <w:b/>
                <w:bCs/>
              </w:rPr>
            </w:pPr>
          </w:p>
        </w:tc>
        <w:tc>
          <w:tcPr>
            <w:tcW w:w="1250" w:type="pct"/>
            <w:tcBorders>
              <w:top w:val="nil"/>
              <w:bottom w:val="single" w:sz="4" w:space="0" w:color="auto"/>
            </w:tcBorders>
          </w:tcPr>
          <w:p w14:paraId="116AB93A" w14:textId="77777777" w:rsidR="005F1D5E" w:rsidRDefault="005F1D5E">
            <w:pPr>
              <w:pStyle w:val="HandlingRow"/>
              <w:rPr>
                <w:b/>
                <w:bCs/>
                <w:sz w:val="22"/>
                <w:szCs w:val="22"/>
              </w:rPr>
            </w:pPr>
          </w:p>
        </w:tc>
        <w:tc>
          <w:tcPr>
            <w:tcW w:w="1250" w:type="pct"/>
            <w:tcBorders>
              <w:top w:val="nil"/>
              <w:bottom w:val="single" w:sz="4" w:space="0" w:color="auto"/>
            </w:tcBorders>
          </w:tcPr>
          <w:p w14:paraId="4650ACE1" w14:textId="606D67EB" w:rsidR="005F1D5E" w:rsidRPr="00811170" w:rsidRDefault="00CD6CCF">
            <w:pPr>
              <w:pStyle w:val="HandlingRow"/>
              <w:rPr>
                <w:sz w:val="22"/>
                <w:szCs w:val="22"/>
              </w:rPr>
            </w:pPr>
            <w:r w:rsidRPr="00811170">
              <w:rPr>
                <w:sz w:val="22"/>
                <w:szCs w:val="22"/>
              </w:rPr>
              <w:t>Shred documents at home or return to confidential waste on campus when the documents are no longer needed.</w:t>
            </w:r>
          </w:p>
        </w:tc>
        <w:tc>
          <w:tcPr>
            <w:tcW w:w="1250" w:type="pct"/>
            <w:tcBorders>
              <w:top w:val="nil"/>
              <w:bottom w:val="single" w:sz="4" w:space="0" w:color="auto"/>
            </w:tcBorders>
          </w:tcPr>
          <w:p w14:paraId="3CEB38D7" w14:textId="77777777" w:rsidR="005F1D5E" w:rsidRPr="005F1D5E" w:rsidRDefault="005F1D5E">
            <w:pPr>
              <w:pStyle w:val="HandlingRow"/>
              <w:rPr>
                <w:sz w:val="21"/>
                <w:u w:val="single"/>
              </w:rPr>
            </w:pPr>
            <w:r w:rsidRPr="005F1D5E">
              <w:rPr>
                <w:sz w:val="21"/>
                <w:u w:val="single"/>
              </w:rPr>
              <w:t>Consider:</w:t>
            </w:r>
          </w:p>
          <w:p w14:paraId="2005002B" w14:textId="7EB32933" w:rsidR="005F1D5E" w:rsidRPr="005F1D5E" w:rsidRDefault="005F1D5E">
            <w:pPr>
              <w:pStyle w:val="HandlingRow"/>
              <w:rPr>
                <w:sz w:val="21"/>
              </w:rPr>
            </w:pPr>
            <w:r>
              <w:rPr>
                <w:sz w:val="21"/>
              </w:rPr>
              <w:t>A</w:t>
            </w:r>
            <w:r w:rsidRPr="00792823">
              <w:rPr>
                <w:sz w:val="21"/>
              </w:rPr>
              <w:t xml:space="preserve"> backup copy beforehand</w:t>
            </w:r>
            <w:r>
              <w:rPr>
                <w:sz w:val="21"/>
              </w:rPr>
              <w:t xml:space="preserve"> and store onsite</w:t>
            </w:r>
            <w:r w:rsidRPr="00792823">
              <w:rPr>
                <w:sz w:val="21"/>
              </w:rPr>
              <w:t>.</w:t>
            </w:r>
          </w:p>
        </w:tc>
      </w:tr>
      <w:tr w:rsidR="00105786" w:rsidRPr="00F34DA7" w14:paraId="67E7CEE8" w14:textId="77777777" w:rsidTr="006B7B7E">
        <w:trPr>
          <w:cantSplit/>
        </w:trPr>
        <w:tc>
          <w:tcPr>
            <w:tcW w:w="1250" w:type="pct"/>
            <w:vMerge w:val="restart"/>
          </w:tcPr>
          <w:p w14:paraId="1FF001B1" w14:textId="5A8B4D70" w:rsidR="00105786" w:rsidRPr="00AD376A" w:rsidRDefault="0098294E" w:rsidP="0003750E">
            <w:pPr>
              <w:pStyle w:val="AnnexHeading2"/>
            </w:pPr>
            <w:bookmarkStart w:id="239" w:name="_Toc117591026"/>
            <w:bookmarkStart w:id="240" w:name="_Toc117590756"/>
            <w:bookmarkStart w:id="241" w:name="_Toc117591282"/>
            <w:bookmarkStart w:id="242" w:name="_Toc117591416"/>
            <w:bookmarkStart w:id="243" w:name="_Toc117591482"/>
            <w:bookmarkStart w:id="244" w:name="_Toc117591525"/>
            <w:bookmarkStart w:id="245" w:name="_Toc150853661"/>
            <w:r>
              <w:t xml:space="preserve">University provided </w:t>
            </w:r>
            <w:r w:rsidR="00105786">
              <w:t>Fax</w:t>
            </w:r>
            <w:bookmarkEnd w:id="239"/>
            <w:bookmarkEnd w:id="240"/>
            <w:bookmarkEnd w:id="241"/>
            <w:bookmarkEnd w:id="242"/>
            <w:bookmarkEnd w:id="243"/>
            <w:bookmarkEnd w:id="244"/>
            <w:r>
              <w:t xml:space="preserve"> service</w:t>
            </w:r>
            <w:bookmarkEnd w:id="245"/>
          </w:p>
        </w:tc>
        <w:tc>
          <w:tcPr>
            <w:tcW w:w="1250" w:type="pct"/>
            <w:tcBorders>
              <w:top w:val="single" w:sz="4" w:space="0" w:color="auto"/>
              <w:bottom w:val="nil"/>
            </w:tcBorders>
          </w:tcPr>
          <w:p w14:paraId="557DB7D2" w14:textId="7B6C8005" w:rsidR="00105786" w:rsidRDefault="00105786" w:rsidP="00105786">
            <w:pPr>
              <w:pStyle w:val="HandlingRow"/>
              <w:rPr>
                <w:b/>
                <w:bCs/>
                <w:sz w:val="22"/>
                <w:szCs w:val="22"/>
              </w:rPr>
            </w:pPr>
            <w:r>
              <w:rPr>
                <w:b/>
                <w:bCs/>
                <w:sz w:val="22"/>
                <w:szCs w:val="22"/>
              </w:rPr>
              <w:t>Permitted.</w:t>
            </w:r>
          </w:p>
        </w:tc>
        <w:tc>
          <w:tcPr>
            <w:tcW w:w="1250" w:type="pct"/>
            <w:tcBorders>
              <w:top w:val="single" w:sz="4" w:space="0" w:color="auto"/>
              <w:bottom w:val="nil"/>
            </w:tcBorders>
          </w:tcPr>
          <w:p w14:paraId="5301C8EE" w14:textId="0C78462B" w:rsidR="00105786" w:rsidRDefault="00105786" w:rsidP="00105786">
            <w:pPr>
              <w:pStyle w:val="HandlingRow"/>
              <w:rPr>
                <w:b/>
                <w:bCs/>
                <w:sz w:val="22"/>
                <w:szCs w:val="22"/>
              </w:rPr>
            </w:pPr>
            <w:r>
              <w:rPr>
                <w:b/>
                <w:bCs/>
                <w:sz w:val="22"/>
                <w:szCs w:val="22"/>
              </w:rPr>
              <w:t>Permitted.</w:t>
            </w:r>
          </w:p>
        </w:tc>
        <w:tc>
          <w:tcPr>
            <w:tcW w:w="1250" w:type="pct"/>
            <w:tcBorders>
              <w:top w:val="single" w:sz="4" w:space="0" w:color="auto"/>
              <w:bottom w:val="nil"/>
            </w:tcBorders>
          </w:tcPr>
          <w:p w14:paraId="068643E8" w14:textId="7D2886F4" w:rsidR="00105786" w:rsidRPr="005F1D5E" w:rsidRDefault="00105786" w:rsidP="00105786">
            <w:pPr>
              <w:pStyle w:val="HandlingRow"/>
              <w:rPr>
                <w:sz w:val="21"/>
                <w:u w:val="single"/>
              </w:rPr>
            </w:pPr>
            <w:r>
              <w:rPr>
                <w:b/>
                <w:bCs/>
                <w:sz w:val="22"/>
                <w:szCs w:val="22"/>
              </w:rPr>
              <w:t>Permitted.</w:t>
            </w:r>
          </w:p>
        </w:tc>
      </w:tr>
      <w:tr w:rsidR="006B7B7E" w:rsidRPr="00F34DA7" w14:paraId="120F4F69" w14:textId="77777777" w:rsidTr="006B7B7E">
        <w:trPr>
          <w:cantSplit/>
        </w:trPr>
        <w:tc>
          <w:tcPr>
            <w:tcW w:w="1250" w:type="pct"/>
            <w:vMerge/>
          </w:tcPr>
          <w:p w14:paraId="257B1C3D" w14:textId="77777777" w:rsidR="006B7B7E" w:rsidRPr="00AD376A" w:rsidRDefault="006B7B7E">
            <w:pPr>
              <w:pStyle w:val="ClassificationHeader"/>
              <w:jc w:val="left"/>
              <w:rPr>
                <w:b/>
                <w:bCs/>
              </w:rPr>
            </w:pPr>
          </w:p>
        </w:tc>
        <w:tc>
          <w:tcPr>
            <w:tcW w:w="1250" w:type="pct"/>
            <w:tcBorders>
              <w:top w:val="nil"/>
              <w:bottom w:val="nil"/>
            </w:tcBorders>
          </w:tcPr>
          <w:p w14:paraId="14547444" w14:textId="77777777" w:rsidR="00105786" w:rsidRPr="00792823" w:rsidRDefault="00105786" w:rsidP="00105786">
            <w:pPr>
              <w:pStyle w:val="HandlingRow"/>
              <w:rPr>
                <w:sz w:val="21"/>
                <w:u w:val="single"/>
              </w:rPr>
            </w:pPr>
            <w:r w:rsidRPr="00792823">
              <w:rPr>
                <w:sz w:val="21"/>
                <w:u w:val="single"/>
              </w:rPr>
              <w:t>Required actions:</w:t>
            </w:r>
          </w:p>
          <w:p w14:paraId="7EF70D26" w14:textId="14B44878" w:rsidR="006B7B7E" w:rsidRPr="00FF4231" w:rsidRDefault="00FF4231">
            <w:pPr>
              <w:pStyle w:val="HandlingRow"/>
              <w:rPr>
                <w:sz w:val="21"/>
              </w:rPr>
            </w:pPr>
            <w:r w:rsidRPr="00FF4231">
              <w:rPr>
                <w:sz w:val="21"/>
              </w:rPr>
              <w:t xml:space="preserve">Check the security of the </w:t>
            </w:r>
            <w:r w:rsidR="00105786" w:rsidRPr="00FF4231">
              <w:rPr>
                <w:sz w:val="21"/>
              </w:rPr>
              <w:t xml:space="preserve">receiving machine and </w:t>
            </w:r>
            <w:r w:rsidRPr="00FF4231">
              <w:rPr>
                <w:sz w:val="21"/>
              </w:rPr>
              <w:t xml:space="preserve">that the recipient </w:t>
            </w:r>
            <w:r w:rsidR="00105786" w:rsidRPr="00FF4231">
              <w:rPr>
                <w:sz w:val="21"/>
              </w:rPr>
              <w:t>is at machine awaiting receipt</w:t>
            </w:r>
            <w:r w:rsidRPr="00FF4231">
              <w:rPr>
                <w:sz w:val="21"/>
              </w:rPr>
              <w:t>.</w:t>
            </w:r>
          </w:p>
        </w:tc>
        <w:tc>
          <w:tcPr>
            <w:tcW w:w="1250" w:type="pct"/>
            <w:tcBorders>
              <w:top w:val="nil"/>
              <w:bottom w:val="nil"/>
            </w:tcBorders>
          </w:tcPr>
          <w:p w14:paraId="694E1740" w14:textId="77777777" w:rsidR="00105786" w:rsidRPr="00792823" w:rsidRDefault="00105786" w:rsidP="00105786">
            <w:pPr>
              <w:pStyle w:val="HandlingRow"/>
              <w:rPr>
                <w:sz w:val="21"/>
                <w:u w:val="single"/>
              </w:rPr>
            </w:pPr>
            <w:r w:rsidRPr="00792823">
              <w:rPr>
                <w:sz w:val="21"/>
                <w:u w:val="single"/>
              </w:rPr>
              <w:t>Required actions:</w:t>
            </w:r>
          </w:p>
          <w:p w14:paraId="66C06576" w14:textId="06560A65" w:rsidR="006B7B7E" w:rsidRPr="00105786" w:rsidRDefault="0009338E">
            <w:pPr>
              <w:pStyle w:val="HandlingRow"/>
              <w:rPr>
                <w:sz w:val="21"/>
              </w:rPr>
            </w:pPr>
            <w:r w:rsidRPr="00FF4231">
              <w:rPr>
                <w:sz w:val="21"/>
              </w:rPr>
              <w:t>Check the security of the receiving machine and that the recipient is at machine awaiting receipt.</w:t>
            </w:r>
          </w:p>
        </w:tc>
        <w:tc>
          <w:tcPr>
            <w:tcW w:w="1250" w:type="pct"/>
            <w:tcBorders>
              <w:top w:val="nil"/>
              <w:bottom w:val="nil"/>
            </w:tcBorders>
          </w:tcPr>
          <w:p w14:paraId="7E01470A" w14:textId="77777777" w:rsidR="006B7B7E" w:rsidRPr="00105786" w:rsidRDefault="006B7B7E">
            <w:pPr>
              <w:pStyle w:val="HandlingRow"/>
              <w:rPr>
                <w:sz w:val="21"/>
                <w:u w:val="single"/>
              </w:rPr>
            </w:pPr>
          </w:p>
        </w:tc>
      </w:tr>
      <w:tr w:rsidR="006B7B7E" w:rsidRPr="00F34DA7" w14:paraId="168C78AF" w14:textId="77777777" w:rsidTr="3EAAE777">
        <w:trPr>
          <w:cantSplit/>
        </w:trPr>
        <w:tc>
          <w:tcPr>
            <w:tcW w:w="1250" w:type="pct"/>
            <w:vMerge/>
          </w:tcPr>
          <w:p w14:paraId="20D82A33" w14:textId="77777777" w:rsidR="006B7B7E" w:rsidRPr="00AD376A" w:rsidRDefault="006B7B7E">
            <w:pPr>
              <w:pStyle w:val="ClassificationHeader"/>
              <w:jc w:val="left"/>
              <w:rPr>
                <w:b/>
                <w:bCs/>
              </w:rPr>
            </w:pPr>
          </w:p>
        </w:tc>
        <w:tc>
          <w:tcPr>
            <w:tcW w:w="1250" w:type="pct"/>
            <w:tcBorders>
              <w:top w:val="nil"/>
              <w:bottom w:val="single" w:sz="4" w:space="0" w:color="auto"/>
            </w:tcBorders>
          </w:tcPr>
          <w:p w14:paraId="513D6534" w14:textId="77777777" w:rsidR="006B7B7E" w:rsidRPr="0009338E" w:rsidRDefault="0009338E">
            <w:pPr>
              <w:pStyle w:val="HandlingRow"/>
              <w:rPr>
                <w:sz w:val="21"/>
                <w:u w:val="single"/>
              </w:rPr>
            </w:pPr>
            <w:r w:rsidRPr="0009338E">
              <w:rPr>
                <w:sz w:val="21"/>
                <w:u w:val="single"/>
              </w:rPr>
              <w:t>Consider:</w:t>
            </w:r>
          </w:p>
          <w:p w14:paraId="1FD7A10C" w14:textId="6E24CE39" w:rsidR="0009338E" w:rsidRPr="00105786" w:rsidRDefault="0009338E">
            <w:pPr>
              <w:pStyle w:val="HandlingRow"/>
              <w:rPr>
                <w:sz w:val="21"/>
              </w:rPr>
            </w:pPr>
            <w:r w:rsidRPr="0009338E">
              <w:rPr>
                <w:sz w:val="21"/>
              </w:rPr>
              <w:t xml:space="preserve">Converting </w:t>
            </w:r>
            <w:r>
              <w:rPr>
                <w:sz w:val="21"/>
              </w:rPr>
              <w:t xml:space="preserve">the papers </w:t>
            </w:r>
            <w:r w:rsidRPr="0009338E">
              <w:rPr>
                <w:sz w:val="21"/>
              </w:rPr>
              <w:t xml:space="preserve">to an electronic format and using </w:t>
            </w:r>
            <w:r>
              <w:rPr>
                <w:sz w:val="21"/>
              </w:rPr>
              <w:t xml:space="preserve">a </w:t>
            </w:r>
            <w:r w:rsidRPr="0009338E">
              <w:rPr>
                <w:sz w:val="21"/>
              </w:rPr>
              <w:t>secure electronic transfer method instead e.g. Fastfile</w:t>
            </w:r>
            <w:r>
              <w:rPr>
                <w:sz w:val="21"/>
              </w:rPr>
              <w:t>.</w:t>
            </w:r>
          </w:p>
        </w:tc>
        <w:tc>
          <w:tcPr>
            <w:tcW w:w="1250" w:type="pct"/>
            <w:tcBorders>
              <w:top w:val="nil"/>
              <w:bottom w:val="single" w:sz="4" w:space="0" w:color="auto"/>
            </w:tcBorders>
          </w:tcPr>
          <w:p w14:paraId="2FF4DE19" w14:textId="77777777" w:rsidR="0009338E" w:rsidRPr="0009338E" w:rsidRDefault="0009338E" w:rsidP="0009338E">
            <w:pPr>
              <w:pStyle w:val="HandlingRow"/>
              <w:rPr>
                <w:sz w:val="21"/>
                <w:u w:val="single"/>
              </w:rPr>
            </w:pPr>
            <w:r w:rsidRPr="0009338E">
              <w:rPr>
                <w:sz w:val="21"/>
                <w:u w:val="single"/>
              </w:rPr>
              <w:t>Consider:</w:t>
            </w:r>
          </w:p>
          <w:p w14:paraId="2E4A1DE1" w14:textId="5FF9315B" w:rsidR="006B7B7E" w:rsidRPr="00105786" w:rsidRDefault="0009338E" w:rsidP="0009338E">
            <w:pPr>
              <w:pStyle w:val="HandlingRow"/>
              <w:rPr>
                <w:sz w:val="21"/>
              </w:rPr>
            </w:pPr>
            <w:r w:rsidRPr="0009338E">
              <w:rPr>
                <w:sz w:val="21"/>
              </w:rPr>
              <w:t xml:space="preserve">Converting </w:t>
            </w:r>
            <w:r>
              <w:rPr>
                <w:sz w:val="21"/>
              </w:rPr>
              <w:t xml:space="preserve">the papers </w:t>
            </w:r>
            <w:r w:rsidRPr="0009338E">
              <w:rPr>
                <w:sz w:val="21"/>
              </w:rPr>
              <w:t xml:space="preserve">to an electronic format and using </w:t>
            </w:r>
            <w:r>
              <w:rPr>
                <w:sz w:val="21"/>
              </w:rPr>
              <w:t xml:space="preserve">a </w:t>
            </w:r>
            <w:r w:rsidRPr="0009338E">
              <w:rPr>
                <w:sz w:val="21"/>
              </w:rPr>
              <w:t>secure electronic transfer method instead e.g. Fastfile</w:t>
            </w:r>
            <w:r>
              <w:rPr>
                <w:sz w:val="21"/>
              </w:rPr>
              <w:t>.</w:t>
            </w:r>
          </w:p>
        </w:tc>
        <w:tc>
          <w:tcPr>
            <w:tcW w:w="1250" w:type="pct"/>
            <w:tcBorders>
              <w:top w:val="nil"/>
              <w:bottom w:val="single" w:sz="4" w:space="0" w:color="auto"/>
            </w:tcBorders>
          </w:tcPr>
          <w:p w14:paraId="6C691661" w14:textId="77777777" w:rsidR="006B7B7E" w:rsidRPr="00105786" w:rsidRDefault="006B7B7E">
            <w:pPr>
              <w:pStyle w:val="HandlingRow"/>
              <w:rPr>
                <w:sz w:val="21"/>
                <w:u w:val="single"/>
              </w:rPr>
            </w:pPr>
          </w:p>
        </w:tc>
      </w:tr>
    </w:tbl>
    <w:p w14:paraId="3FD9E120" w14:textId="7DD71A90" w:rsidR="00817861" w:rsidRDefault="00817861">
      <w:pPr>
        <w:spacing w:before="0" w:after="200" w:line="276" w:lineRule="auto"/>
      </w:pPr>
    </w:p>
    <w:p w14:paraId="79F30860" w14:textId="77777777" w:rsidR="00817861" w:rsidRDefault="00817861">
      <w:pPr>
        <w:spacing w:before="0" w:after="160" w:line="259" w:lineRule="auto"/>
      </w:pPr>
      <w:r>
        <w:br w:type="page"/>
      </w:r>
    </w:p>
    <w:tbl>
      <w:tblPr>
        <w:tblStyle w:val="TableGrid"/>
        <w:tblW w:w="5000" w:type="pct"/>
        <w:tblLook w:val="04A0" w:firstRow="1" w:lastRow="0" w:firstColumn="1" w:lastColumn="0" w:noHBand="0" w:noVBand="1"/>
      </w:tblPr>
      <w:tblGrid>
        <w:gridCol w:w="3640"/>
        <w:gridCol w:w="3640"/>
        <w:gridCol w:w="3640"/>
        <w:gridCol w:w="3640"/>
      </w:tblGrid>
      <w:tr w:rsidR="00817861" w:rsidRPr="00F34DA7" w14:paraId="13FD4219" w14:textId="77777777" w:rsidTr="0003750E">
        <w:trPr>
          <w:cantSplit/>
        </w:trPr>
        <w:tc>
          <w:tcPr>
            <w:tcW w:w="1250" w:type="pct"/>
            <w:shd w:val="clear" w:color="auto" w:fill="D0CECE" w:themeFill="background2" w:themeFillShade="E6"/>
            <w:vAlign w:val="center"/>
          </w:tcPr>
          <w:p w14:paraId="7532BE57" w14:textId="77777777" w:rsidR="00817861" w:rsidRDefault="00817861">
            <w:pPr>
              <w:pStyle w:val="HandlingRow"/>
              <w:jc w:val="center"/>
              <w:rPr>
                <w:b/>
                <w:bCs/>
                <w:noProof/>
                <w:sz w:val="22"/>
                <w:szCs w:val="22"/>
              </w:rPr>
            </w:pPr>
            <w:r>
              <w:rPr>
                <w:b/>
                <w:bCs/>
                <w:sz w:val="21"/>
              </w:rPr>
              <w:lastRenderedPageBreak/>
              <w:t>Record Type</w:t>
            </w:r>
          </w:p>
        </w:tc>
        <w:tc>
          <w:tcPr>
            <w:tcW w:w="1250" w:type="pct"/>
            <w:tcBorders>
              <w:top w:val="single" w:sz="4" w:space="0" w:color="auto"/>
              <w:bottom w:val="nil"/>
            </w:tcBorders>
            <w:shd w:val="clear" w:color="auto" w:fill="D0CECE" w:themeFill="background2" w:themeFillShade="E6"/>
          </w:tcPr>
          <w:p w14:paraId="36BD0DDC" w14:textId="77777777" w:rsidR="00817861" w:rsidRPr="00F34DA7" w:rsidRDefault="00817861">
            <w:pPr>
              <w:pStyle w:val="ClassificationHeader"/>
              <w:rPr>
                <w:b/>
                <w:bCs/>
                <w:sz w:val="21"/>
              </w:rPr>
            </w:pPr>
            <w:r w:rsidRPr="00F34DA7">
              <w:rPr>
                <w:b/>
                <w:bCs/>
                <w:sz w:val="21"/>
              </w:rPr>
              <w:t>Classified C1</w:t>
            </w:r>
          </w:p>
          <w:p w14:paraId="0DC98D50" w14:textId="77777777" w:rsidR="00817861" w:rsidRPr="00090D29" w:rsidRDefault="00817861">
            <w:pPr>
              <w:pStyle w:val="HandlingRow"/>
              <w:jc w:val="center"/>
              <w:rPr>
                <w:b/>
                <w:bCs/>
                <w:sz w:val="22"/>
                <w:szCs w:val="22"/>
              </w:rPr>
            </w:pPr>
            <w:r w:rsidRPr="00F34DA7">
              <w:rPr>
                <w:b/>
                <w:bCs/>
                <w:sz w:val="21"/>
              </w:rPr>
              <w:t>HIGHLY CONFIDENTIAL</w:t>
            </w:r>
          </w:p>
        </w:tc>
        <w:tc>
          <w:tcPr>
            <w:tcW w:w="1250" w:type="pct"/>
            <w:tcBorders>
              <w:top w:val="single" w:sz="4" w:space="0" w:color="auto"/>
              <w:bottom w:val="nil"/>
            </w:tcBorders>
            <w:shd w:val="clear" w:color="auto" w:fill="D0CECE" w:themeFill="background2" w:themeFillShade="E6"/>
          </w:tcPr>
          <w:p w14:paraId="083EE81E" w14:textId="77777777" w:rsidR="00817861" w:rsidRPr="00F34DA7" w:rsidRDefault="00817861">
            <w:pPr>
              <w:pStyle w:val="ClassificationHeader"/>
              <w:rPr>
                <w:b/>
                <w:bCs/>
                <w:sz w:val="21"/>
              </w:rPr>
            </w:pPr>
            <w:r w:rsidRPr="00F34DA7">
              <w:rPr>
                <w:b/>
                <w:bCs/>
                <w:sz w:val="21"/>
              </w:rPr>
              <w:t>Classified C2</w:t>
            </w:r>
          </w:p>
          <w:p w14:paraId="705B8742" w14:textId="77777777" w:rsidR="00817861" w:rsidRPr="00090D29" w:rsidRDefault="00817861">
            <w:pPr>
              <w:pStyle w:val="HandlingRow"/>
              <w:jc w:val="center"/>
              <w:rPr>
                <w:b/>
                <w:bCs/>
                <w:sz w:val="22"/>
                <w:szCs w:val="22"/>
              </w:rPr>
            </w:pPr>
            <w:r w:rsidRPr="00F34DA7">
              <w:rPr>
                <w:b/>
                <w:bCs/>
                <w:sz w:val="21"/>
              </w:rPr>
              <w:t>CONFIDENTIAL</w:t>
            </w:r>
          </w:p>
        </w:tc>
        <w:tc>
          <w:tcPr>
            <w:tcW w:w="1250" w:type="pct"/>
            <w:tcBorders>
              <w:top w:val="single" w:sz="4" w:space="0" w:color="auto"/>
              <w:bottom w:val="nil"/>
            </w:tcBorders>
            <w:shd w:val="clear" w:color="auto" w:fill="D0CECE" w:themeFill="background2" w:themeFillShade="E6"/>
          </w:tcPr>
          <w:p w14:paraId="0260F04F" w14:textId="77777777" w:rsidR="00817861" w:rsidRPr="00F34DA7" w:rsidRDefault="00817861">
            <w:pPr>
              <w:pStyle w:val="ClassificationHeader"/>
              <w:rPr>
                <w:b/>
                <w:bCs/>
                <w:sz w:val="21"/>
              </w:rPr>
            </w:pPr>
            <w:r w:rsidRPr="00F34DA7">
              <w:rPr>
                <w:b/>
                <w:bCs/>
                <w:sz w:val="21"/>
              </w:rPr>
              <w:t>NC</w:t>
            </w:r>
          </w:p>
          <w:p w14:paraId="5BEFA797" w14:textId="77777777" w:rsidR="00817861" w:rsidRPr="00090D29" w:rsidRDefault="00817861">
            <w:pPr>
              <w:pStyle w:val="HandlingRow"/>
              <w:jc w:val="center"/>
              <w:rPr>
                <w:b/>
                <w:bCs/>
                <w:sz w:val="22"/>
                <w:szCs w:val="22"/>
              </w:rPr>
            </w:pPr>
            <w:r w:rsidRPr="00F34DA7">
              <w:rPr>
                <w:b/>
                <w:bCs/>
                <w:sz w:val="21"/>
              </w:rPr>
              <w:t>NOT CLASSIFIED</w:t>
            </w:r>
          </w:p>
        </w:tc>
      </w:tr>
      <w:tr w:rsidR="00870118" w:rsidRPr="00F34DA7" w14:paraId="1BCA9239" w14:textId="77777777" w:rsidTr="00870118">
        <w:trPr>
          <w:cantSplit/>
        </w:trPr>
        <w:tc>
          <w:tcPr>
            <w:tcW w:w="1250" w:type="pct"/>
            <w:vMerge w:val="restart"/>
          </w:tcPr>
          <w:p w14:paraId="1165C0B2" w14:textId="799D403E" w:rsidR="00870118" w:rsidRPr="00AD376A" w:rsidRDefault="00870118" w:rsidP="0003750E">
            <w:pPr>
              <w:pStyle w:val="AnnexHeading2"/>
            </w:pPr>
            <w:bookmarkStart w:id="246" w:name="_Toc117591027"/>
            <w:bookmarkStart w:id="247" w:name="_Toc117590757"/>
            <w:bookmarkStart w:id="248" w:name="_Toc117591283"/>
            <w:bookmarkStart w:id="249" w:name="_Toc117591417"/>
            <w:bookmarkStart w:id="250" w:name="_Toc117591483"/>
            <w:bookmarkStart w:id="251" w:name="_Toc117591526"/>
            <w:bookmarkStart w:id="252" w:name="_Toc150853662"/>
            <w:r>
              <w:t>Internal postal service</w:t>
            </w:r>
            <w:bookmarkEnd w:id="246"/>
            <w:bookmarkEnd w:id="247"/>
            <w:bookmarkEnd w:id="248"/>
            <w:bookmarkEnd w:id="249"/>
            <w:bookmarkEnd w:id="250"/>
            <w:bookmarkEnd w:id="251"/>
            <w:bookmarkEnd w:id="252"/>
          </w:p>
        </w:tc>
        <w:tc>
          <w:tcPr>
            <w:tcW w:w="1250" w:type="pct"/>
            <w:tcBorders>
              <w:top w:val="single" w:sz="4" w:space="0" w:color="auto"/>
              <w:bottom w:val="nil"/>
            </w:tcBorders>
          </w:tcPr>
          <w:p w14:paraId="079E2E28" w14:textId="77777777" w:rsidR="00870118" w:rsidRDefault="00870118">
            <w:pPr>
              <w:pStyle w:val="HandlingRow"/>
              <w:rPr>
                <w:b/>
                <w:bCs/>
                <w:sz w:val="22"/>
                <w:szCs w:val="22"/>
              </w:rPr>
            </w:pPr>
            <w:r>
              <w:rPr>
                <w:b/>
                <w:bCs/>
                <w:sz w:val="22"/>
                <w:szCs w:val="22"/>
              </w:rPr>
              <w:t>Permitted.</w:t>
            </w:r>
          </w:p>
        </w:tc>
        <w:tc>
          <w:tcPr>
            <w:tcW w:w="1250" w:type="pct"/>
            <w:tcBorders>
              <w:top w:val="single" w:sz="4" w:space="0" w:color="auto"/>
              <w:bottom w:val="nil"/>
            </w:tcBorders>
          </w:tcPr>
          <w:p w14:paraId="5A5D5E91" w14:textId="77777777" w:rsidR="00870118" w:rsidRDefault="00870118">
            <w:pPr>
              <w:pStyle w:val="HandlingRow"/>
              <w:rPr>
                <w:b/>
                <w:bCs/>
                <w:sz w:val="22"/>
                <w:szCs w:val="22"/>
              </w:rPr>
            </w:pPr>
            <w:r>
              <w:rPr>
                <w:b/>
                <w:bCs/>
                <w:sz w:val="22"/>
                <w:szCs w:val="22"/>
              </w:rPr>
              <w:t>Permitted.</w:t>
            </w:r>
          </w:p>
        </w:tc>
        <w:tc>
          <w:tcPr>
            <w:tcW w:w="1250" w:type="pct"/>
            <w:tcBorders>
              <w:top w:val="single" w:sz="4" w:space="0" w:color="auto"/>
              <w:bottom w:val="nil"/>
            </w:tcBorders>
          </w:tcPr>
          <w:p w14:paraId="4B01B6B1" w14:textId="77777777" w:rsidR="00870118" w:rsidRPr="005F1D5E" w:rsidRDefault="00870118">
            <w:pPr>
              <w:pStyle w:val="HandlingRow"/>
              <w:rPr>
                <w:sz w:val="21"/>
                <w:u w:val="single"/>
              </w:rPr>
            </w:pPr>
            <w:r>
              <w:rPr>
                <w:b/>
                <w:bCs/>
                <w:sz w:val="22"/>
                <w:szCs w:val="22"/>
              </w:rPr>
              <w:t>Permitted.</w:t>
            </w:r>
          </w:p>
        </w:tc>
      </w:tr>
      <w:tr w:rsidR="00870118" w:rsidRPr="00F34DA7" w14:paraId="156291F1" w14:textId="77777777" w:rsidTr="00870118">
        <w:tc>
          <w:tcPr>
            <w:tcW w:w="1250" w:type="pct"/>
            <w:vMerge/>
          </w:tcPr>
          <w:p w14:paraId="445C450E" w14:textId="77777777" w:rsidR="00870118" w:rsidRDefault="00870118" w:rsidP="00870118">
            <w:pPr>
              <w:pStyle w:val="ClassificationHeader"/>
              <w:spacing w:before="240"/>
              <w:jc w:val="left"/>
              <w:rPr>
                <w:b/>
                <w:bCs/>
                <w:noProof/>
              </w:rPr>
            </w:pPr>
          </w:p>
        </w:tc>
        <w:tc>
          <w:tcPr>
            <w:tcW w:w="1250" w:type="pct"/>
            <w:tcBorders>
              <w:top w:val="nil"/>
              <w:bottom w:val="nil"/>
            </w:tcBorders>
          </w:tcPr>
          <w:p w14:paraId="1B749FCA" w14:textId="77777777" w:rsidR="00870118" w:rsidRPr="00792823" w:rsidRDefault="00870118" w:rsidP="00870118">
            <w:pPr>
              <w:pStyle w:val="HandlingRow"/>
              <w:rPr>
                <w:sz w:val="21"/>
                <w:u w:val="single"/>
              </w:rPr>
            </w:pPr>
            <w:r w:rsidRPr="00792823">
              <w:rPr>
                <w:sz w:val="21"/>
                <w:u w:val="single"/>
              </w:rPr>
              <w:t>Required actions:</w:t>
            </w:r>
          </w:p>
          <w:p w14:paraId="22D1FC0F" w14:textId="6422CCA4" w:rsidR="00870118" w:rsidRDefault="00870118" w:rsidP="00870118">
            <w:pPr>
              <w:pStyle w:val="HandlingRow"/>
              <w:rPr>
                <w:b/>
                <w:bCs/>
                <w:sz w:val="22"/>
                <w:szCs w:val="22"/>
              </w:rPr>
            </w:pPr>
            <w:r w:rsidRPr="00213925">
              <w:rPr>
                <w:sz w:val="21"/>
              </w:rPr>
              <w:t>Place papers in a sealed envelope marked confidential and with the sender details.</w:t>
            </w:r>
          </w:p>
        </w:tc>
        <w:tc>
          <w:tcPr>
            <w:tcW w:w="1250" w:type="pct"/>
            <w:tcBorders>
              <w:top w:val="nil"/>
              <w:bottom w:val="nil"/>
            </w:tcBorders>
          </w:tcPr>
          <w:p w14:paraId="26119BA0" w14:textId="77777777" w:rsidR="00870118" w:rsidRPr="00792823" w:rsidRDefault="00870118" w:rsidP="00870118">
            <w:pPr>
              <w:pStyle w:val="HandlingRow"/>
              <w:rPr>
                <w:sz w:val="21"/>
                <w:u w:val="single"/>
              </w:rPr>
            </w:pPr>
            <w:r w:rsidRPr="00792823">
              <w:rPr>
                <w:sz w:val="21"/>
                <w:u w:val="single"/>
              </w:rPr>
              <w:t>Required actions:</w:t>
            </w:r>
          </w:p>
          <w:p w14:paraId="6CBF9A59" w14:textId="0C8C201F" w:rsidR="00870118" w:rsidRDefault="00870118" w:rsidP="00870118">
            <w:pPr>
              <w:pStyle w:val="HandlingRow"/>
              <w:rPr>
                <w:b/>
                <w:bCs/>
                <w:sz w:val="22"/>
                <w:szCs w:val="22"/>
              </w:rPr>
            </w:pPr>
            <w:r w:rsidRPr="00213925">
              <w:rPr>
                <w:sz w:val="21"/>
              </w:rPr>
              <w:t>Place papers in a sealed envelope marked confidential and with the sender details.</w:t>
            </w:r>
          </w:p>
        </w:tc>
        <w:tc>
          <w:tcPr>
            <w:tcW w:w="1250" w:type="pct"/>
            <w:tcBorders>
              <w:top w:val="nil"/>
              <w:bottom w:val="nil"/>
            </w:tcBorders>
          </w:tcPr>
          <w:p w14:paraId="0D912C71" w14:textId="77777777" w:rsidR="00870118" w:rsidRDefault="00870118" w:rsidP="00870118">
            <w:pPr>
              <w:pStyle w:val="HandlingRow"/>
              <w:rPr>
                <w:b/>
                <w:bCs/>
                <w:sz w:val="22"/>
                <w:szCs w:val="22"/>
              </w:rPr>
            </w:pPr>
          </w:p>
        </w:tc>
      </w:tr>
      <w:tr w:rsidR="00870118" w:rsidRPr="00F34DA7" w14:paraId="6CA41362" w14:textId="77777777" w:rsidTr="00870118">
        <w:tc>
          <w:tcPr>
            <w:tcW w:w="1250" w:type="pct"/>
            <w:vMerge/>
          </w:tcPr>
          <w:p w14:paraId="3D8EF5C7" w14:textId="77777777" w:rsidR="00870118" w:rsidRDefault="00870118" w:rsidP="00870118">
            <w:pPr>
              <w:pStyle w:val="ClassificationHeader"/>
              <w:spacing w:before="240"/>
              <w:jc w:val="left"/>
              <w:rPr>
                <w:b/>
                <w:bCs/>
                <w:noProof/>
              </w:rPr>
            </w:pPr>
          </w:p>
        </w:tc>
        <w:tc>
          <w:tcPr>
            <w:tcW w:w="1250" w:type="pct"/>
            <w:tcBorders>
              <w:top w:val="nil"/>
              <w:bottom w:val="nil"/>
            </w:tcBorders>
          </w:tcPr>
          <w:p w14:paraId="76B8F450" w14:textId="77777777" w:rsidR="00870118" w:rsidRDefault="00870118" w:rsidP="00870118">
            <w:pPr>
              <w:pStyle w:val="HandlingRow"/>
              <w:rPr>
                <w:sz w:val="21"/>
                <w:u w:val="single"/>
              </w:rPr>
            </w:pPr>
            <w:r>
              <w:rPr>
                <w:sz w:val="21"/>
                <w:u w:val="single"/>
              </w:rPr>
              <w:t>Consider:</w:t>
            </w:r>
          </w:p>
          <w:p w14:paraId="3081A3F7" w14:textId="77777777" w:rsidR="00870118" w:rsidRPr="004069A2" w:rsidRDefault="00870118" w:rsidP="00870118">
            <w:pPr>
              <w:pStyle w:val="HandlingRow"/>
              <w:rPr>
                <w:sz w:val="21"/>
              </w:rPr>
            </w:pPr>
            <w:r w:rsidRPr="004069A2">
              <w:rPr>
                <w:sz w:val="21"/>
              </w:rPr>
              <w:t>Hand delivering the papers.</w:t>
            </w:r>
          </w:p>
          <w:p w14:paraId="3077A38B" w14:textId="787BFACB" w:rsidR="00870118" w:rsidRDefault="00870118" w:rsidP="00870118">
            <w:pPr>
              <w:pStyle w:val="HandlingRow"/>
              <w:rPr>
                <w:b/>
                <w:bCs/>
                <w:sz w:val="22"/>
                <w:szCs w:val="22"/>
              </w:rPr>
            </w:pPr>
            <w:r w:rsidRPr="004069A2">
              <w:rPr>
                <w:sz w:val="21"/>
              </w:rPr>
              <w:t>Making a backup copy before posting.</w:t>
            </w:r>
          </w:p>
        </w:tc>
        <w:tc>
          <w:tcPr>
            <w:tcW w:w="1250" w:type="pct"/>
            <w:tcBorders>
              <w:top w:val="nil"/>
              <w:bottom w:val="nil"/>
            </w:tcBorders>
          </w:tcPr>
          <w:p w14:paraId="47512333" w14:textId="77777777" w:rsidR="00870118" w:rsidRDefault="00870118" w:rsidP="00870118">
            <w:pPr>
              <w:pStyle w:val="HandlingRow"/>
              <w:rPr>
                <w:sz w:val="21"/>
                <w:u w:val="single"/>
              </w:rPr>
            </w:pPr>
            <w:r>
              <w:rPr>
                <w:sz w:val="21"/>
                <w:u w:val="single"/>
              </w:rPr>
              <w:t>Consider:</w:t>
            </w:r>
          </w:p>
          <w:p w14:paraId="0EC03346" w14:textId="77777777" w:rsidR="00870118" w:rsidRPr="004069A2" w:rsidRDefault="00870118" w:rsidP="00870118">
            <w:pPr>
              <w:pStyle w:val="HandlingRow"/>
              <w:rPr>
                <w:sz w:val="21"/>
              </w:rPr>
            </w:pPr>
            <w:r w:rsidRPr="004069A2">
              <w:rPr>
                <w:sz w:val="21"/>
              </w:rPr>
              <w:t>Hand delivering the papers.</w:t>
            </w:r>
          </w:p>
          <w:p w14:paraId="78C9D393" w14:textId="7E7BAC70" w:rsidR="00870118" w:rsidRDefault="00870118" w:rsidP="00870118">
            <w:pPr>
              <w:pStyle w:val="HandlingRow"/>
              <w:rPr>
                <w:b/>
                <w:bCs/>
                <w:sz w:val="22"/>
                <w:szCs w:val="22"/>
              </w:rPr>
            </w:pPr>
            <w:r w:rsidRPr="004069A2">
              <w:rPr>
                <w:sz w:val="21"/>
              </w:rPr>
              <w:t>Making a backup copy before posting.</w:t>
            </w:r>
          </w:p>
        </w:tc>
        <w:tc>
          <w:tcPr>
            <w:tcW w:w="1250" w:type="pct"/>
            <w:tcBorders>
              <w:top w:val="nil"/>
              <w:bottom w:val="nil"/>
            </w:tcBorders>
          </w:tcPr>
          <w:p w14:paraId="699344BD" w14:textId="77777777" w:rsidR="00870118" w:rsidRDefault="00870118" w:rsidP="00870118">
            <w:pPr>
              <w:pStyle w:val="HandlingRow"/>
              <w:rPr>
                <w:sz w:val="21"/>
                <w:u w:val="single"/>
              </w:rPr>
            </w:pPr>
            <w:r>
              <w:rPr>
                <w:sz w:val="21"/>
                <w:u w:val="single"/>
              </w:rPr>
              <w:t>Consider:</w:t>
            </w:r>
          </w:p>
          <w:p w14:paraId="71C6A490" w14:textId="51C0F0D5" w:rsidR="00870118" w:rsidRDefault="00870118" w:rsidP="00870118">
            <w:pPr>
              <w:pStyle w:val="HandlingRow"/>
              <w:rPr>
                <w:b/>
                <w:bCs/>
                <w:sz w:val="22"/>
                <w:szCs w:val="22"/>
              </w:rPr>
            </w:pPr>
            <w:r w:rsidRPr="004069A2">
              <w:rPr>
                <w:sz w:val="21"/>
              </w:rPr>
              <w:t>Making a backup copy before posting.</w:t>
            </w:r>
          </w:p>
        </w:tc>
      </w:tr>
      <w:tr w:rsidR="00870118" w:rsidRPr="00F34DA7" w14:paraId="75F550C6" w14:textId="77777777" w:rsidTr="00F87B50">
        <w:tc>
          <w:tcPr>
            <w:tcW w:w="1250" w:type="pct"/>
            <w:vMerge w:val="restart"/>
          </w:tcPr>
          <w:p w14:paraId="402233DE" w14:textId="56942250" w:rsidR="00870118" w:rsidRPr="00AD376A" w:rsidRDefault="00870118" w:rsidP="0003750E">
            <w:pPr>
              <w:pStyle w:val="AnnexHeading2"/>
            </w:pPr>
            <w:bookmarkStart w:id="253" w:name="_Toc117591028"/>
            <w:bookmarkStart w:id="254" w:name="_Toc117590758"/>
            <w:bookmarkStart w:id="255" w:name="_Toc117591284"/>
            <w:bookmarkStart w:id="256" w:name="_Toc117591418"/>
            <w:bookmarkStart w:id="257" w:name="_Toc117591484"/>
            <w:bookmarkStart w:id="258" w:name="_Toc117591527"/>
            <w:bookmarkStart w:id="259" w:name="_Toc150853663"/>
            <w:r>
              <w:t>External postal service</w:t>
            </w:r>
            <w:bookmarkEnd w:id="253"/>
            <w:bookmarkEnd w:id="254"/>
            <w:bookmarkEnd w:id="255"/>
            <w:bookmarkEnd w:id="256"/>
            <w:bookmarkEnd w:id="257"/>
            <w:bookmarkEnd w:id="258"/>
            <w:bookmarkEnd w:id="259"/>
          </w:p>
        </w:tc>
        <w:tc>
          <w:tcPr>
            <w:tcW w:w="1250" w:type="pct"/>
            <w:tcBorders>
              <w:bottom w:val="nil"/>
            </w:tcBorders>
          </w:tcPr>
          <w:p w14:paraId="7B2C9A52" w14:textId="77777777" w:rsidR="00870118" w:rsidRDefault="00870118" w:rsidP="00870118">
            <w:pPr>
              <w:pStyle w:val="HandlingRow"/>
              <w:rPr>
                <w:b/>
                <w:bCs/>
                <w:sz w:val="22"/>
                <w:szCs w:val="22"/>
              </w:rPr>
            </w:pPr>
            <w:r>
              <w:rPr>
                <w:b/>
                <w:bCs/>
                <w:sz w:val="22"/>
                <w:szCs w:val="22"/>
              </w:rPr>
              <w:t>Permitted.</w:t>
            </w:r>
          </w:p>
        </w:tc>
        <w:tc>
          <w:tcPr>
            <w:tcW w:w="1250" w:type="pct"/>
            <w:tcBorders>
              <w:bottom w:val="nil"/>
            </w:tcBorders>
          </w:tcPr>
          <w:p w14:paraId="79293159" w14:textId="77777777" w:rsidR="00870118" w:rsidRDefault="00870118" w:rsidP="00870118">
            <w:pPr>
              <w:pStyle w:val="HandlingRow"/>
              <w:rPr>
                <w:b/>
                <w:bCs/>
                <w:sz w:val="22"/>
                <w:szCs w:val="22"/>
              </w:rPr>
            </w:pPr>
            <w:r>
              <w:rPr>
                <w:b/>
                <w:bCs/>
                <w:sz w:val="22"/>
                <w:szCs w:val="22"/>
              </w:rPr>
              <w:t>Permitted.</w:t>
            </w:r>
          </w:p>
        </w:tc>
        <w:tc>
          <w:tcPr>
            <w:tcW w:w="1250" w:type="pct"/>
            <w:tcBorders>
              <w:bottom w:val="nil"/>
            </w:tcBorders>
          </w:tcPr>
          <w:p w14:paraId="3C572363" w14:textId="77777777" w:rsidR="00870118" w:rsidRPr="005F1D5E" w:rsidRDefault="00870118" w:rsidP="00870118">
            <w:pPr>
              <w:pStyle w:val="HandlingRow"/>
              <w:rPr>
                <w:sz w:val="21"/>
                <w:u w:val="single"/>
              </w:rPr>
            </w:pPr>
            <w:r>
              <w:rPr>
                <w:b/>
                <w:bCs/>
                <w:sz w:val="22"/>
                <w:szCs w:val="22"/>
              </w:rPr>
              <w:t>Permitted.</w:t>
            </w:r>
          </w:p>
        </w:tc>
      </w:tr>
      <w:tr w:rsidR="00870118" w:rsidRPr="00F34DA7" w14:paraId="06F754B6" w14:textId="77777777" w:rsidTr="00F87B50">
        <w:tc>
          <w:tcPr>
            <w:tcW w:w="1250" w:type="pct"/>
            <w:vMerge/>
          </w:tcPr>
          <w:p w14:paraId="25D20CE3" w14:textId="77777777" w:rsidR="00870118" w:rsidRDefault="00870118" w:rsidP="00870118">
            <w:pPr>
              <w:pStyle w:val="ClassificationHeader"/>
              <w:spacing w:before="240"/>
              <w:jc w:val="left"/>
              <w:rPr>
                <w:b/>
                <w:bCs/>
                <w:noProof/>
              </w:rPr>
            </w:pPr>
          </w:p>
        </w:tc>
        <w:tc>
          <w:tcPr>
            <w:tcW w:w="1250" w:type="pct"/>
            <w:tcBorders>
              <w:top w:val="nil"/>
              <w:bottom w:val="nil"/>
            </w:tcBorders>
          </w:tcPr>
          <w:p w14:paraId="71150671" w14:textId="77777777" w:rsidR="00870118" w:rsidRPr="00F87B50" w:rsidRDefault="00870118" w:rsidP="00870118">
            <w:pPr>
              <w:pStyle w:val="HandlingRow"/>
              <w:rPr>
                <w:sz w:val="21"/>
                <w:u w:val="single"/>
              </w:rPr>
            </w:pPr>
            <w:r w:rsidRPr="00F87B50">
              <w:rPr>
                <w:sz w:val="21"/>
                <w:u w:val="single"/>
              </w:rPr>
              <w:t>Required actions:</w:t>
            </w:r>
          </w:p>
          <w:p w14:paraId="06451ECF" w14:textId="6281ECA2" w:rsidR="00870118" w:rsidRPr="00F87B50" w:rsidRDefault="00870118" w:rsidP="00870118">
            <w:pPr>
              <w:pStyle w:val="HandlingRow"/>
              <w:rPr>
                <w:sz w:val="21"/>
              </w:rPr>
            </w:pPr>
            <w:r>
              <w:rPr>
                <w:sz w:val="21"/>
              </w:rPr>
              <w:t>Send v</w:t>
            </w:r>
            <w:r w:rsidRPr="00F87B50">
              <w:rPr>
                <w:sz w:val="21"/>
              </w:rPr>
              <w:t>ia tracked and recorded delivery service, double wrapped (2 envelopes) and marked confidential.</w:t>
            </w:r>
          </w:p>
        </w:tc>
        <w:tc>
          <w:tcPr>
            <w:tcW w:w="1250" w:type="pct"/>
            <w:tcBorders>
              <w:top w:val="nil"/>
              <w:bottom w:val="nil"/>
            </w:tcBorders>
          </w:tcPr>
          <w:p w14:paraId="739114D3" w14:textId="77777777" w:rsidR="00870118" w:rsidRPr="00F87B50" w:rsidRDefault="00870118" w:rsidP="00870118">
            <w:pPr>
              <w:pStyle w:val="HandlingRow"/>
              <w:rPr>
                <w:sz w:val="21"/>
                <w:u w:val="single"/>
              </w:rPr>
            </w:pPr>
            <w:r w:rsidRPr="00F87B50">
              <w:rPr>
                <w:sz w:val="21"/>
                <w:u w:val="single"/>
              </w:rPr>
              <w:t>Required actions:</w:t>
            </w:r>
          </w:p>
          <w:p w14:paraId="24BBA379" w14:textId="1FD8DB70" w:rsidR="00870118" w:rsidRDefault="00870118" w:rsidP="00870118">
            <w:pPr>
              <w:pStyle w:val="HandlingRow"/>
              <w:rPr>
                <w:b/>
                <w:bCs/>
                <w:sz w:val="22"/>
                <w:szCs w:val="22"/>
              </w:rPr>
            </w:pPr>
            <w:r>
              <w:rPr>
                <w:sz w:val="21"/>
              </w:rPr>
              <w:t>Send v</w:t>
            </w:r>
            <w:r w:rsidRPr="00F87B50">
              <w:rPr>
                <w:sz w:val="21"/>
              </w:rPr>
              <w:t>ia tracked and recorded delivery service, double wrapped (2 envelopes) and marked confidential.</w:t>
            </w:r>
          </w:p>
        </w:tc>
        <w:tc>
          <w:tcPr>
            <w:tcW w:w="1250" w:type="pct"/>
            <w:tcBorders>
              <w:top w:val="nil"/>
              <w:bottom w:val="nil"/>
            </w:tcBorders>
          </w:tcPr>
          <w:p w14:paraId="4D7B1C3E" w14:textId="77777777" w:rsidR="00870118" w:rsidRDefault="00870118" w:rsidP="00870118">
            <w:pPr>
              <w:pStyle w:val="HandlingRow"/>
              <w:rPr>
                <w:b/>
                <w:bCs/>
                <w:sz w:val="22"/>
                <w:szCs w:val="22"/>
              </w:rPr>
            </w:pPr>
          </w:p>
        </w:tc>
      </w:tr>
      <w:tr w:rsidR="00870118" w:rsidRPr="00F34DA7" w14:paraId="706407E1" w14:textId="77777777" w:rsidTr="00F87B50">
        <w:tc>
          <w:tcPr>
            <w:tcW w:w="1250" w:type="pct"/>
            <w:vMerge/>
          </w:tcPr>
          <w:p w14:paraId="6768254B" w14:textId="77777777" w:rsidR="00870118" w:rsidRDefault="00870118" w:rsidP="00870118">
            <w:pPr>
              <w:pStyle w:val="ClassificationHeader"/>
              <w:spacing w:before="240"/>
              <w:jc w:val="left"/>
              <w:rPr>
                <w:b/>
                <w:bCs/>
                <w:noProof/>
              </w:rPr>
            </w:pPr>
          </w:p>
        </w:tc>
        <w:tc>
          <w:tcPr>
            <w:tcW w:w="1250" w:type="pct"/>
            <w:tcBorders>
              <w:top w:val="nil"/>
            </w:tcBorders>
          </w:tcPr>
          <w:p w14:paraId="488F3EAB" w14:textId="77777777" w:rsidR="00870118" w:rsidRDefault="00870118" w:rsidP="00870118">
            <w:pPr>
              <w:pStyle w:val="HandlingRow"/>
              <w:rPr>
                <w:sz w:val="21"/>
                <w:u w:val="single"/>
              </w:rPr>
            </w:pPr>
            <w:r>
              <w:rPr>
                <w:sz w:val="21"/>
                <w:u w:val="single"/>
              </w:rPr>
              <w:t>Consider:</w:t>
            </w:r>
          </w:p>
          <w:p w14:paraId="216B8983" w14:textId="7740D655" w:rsidR="00870118" w:rsidRPr="00F87B50" w:rsidRDefault="00870118" w:rsidP="00870118">
            <w:pPr>
              <w:pStyle w:val="HandlingRow"/>
              <w:rPr>
                <w:sz w:val="21"/>
                <w:u w:val="single"/>
              </w:rPr>
            </w:pPr>
            <w:r w:rsidRPr="00F87B50">
              <w:rPr>
                <w:sz w:val="21"/>
              </w:rPr>
              <w:t>Making a backup copy before posting.</w:t>
            </w:r>
          </w:p>
        </w:tc>
        <w:tc>
          <w:tcPr>
            <w:tcW w:w="1250" w:type="pct"/>
            <w:tcBorders>
              <w:top w:val="nil"/>
            </w:tcBorders>
          </w:tcPr>
          <w:p w14:paraId="4677CA88" w14:textId="77777777" w:rsidR="00870118" w:rsidRDefault="00870118" w:rsidP="00870118">
            <w:pPr>
              <w:pStyle w:val="HandlingRow"/>
              <w:rPr>
                <w:sz w:val="21"/>
                <w:u w:val="single"/>
              </w:rPr>
            </w:pPr>
            <w:r>
              <w:rPr>
                <w:sz w:val="21"/>
                <w:u w:val="single"/>
              </w:rPr>
              <w:t>Consider:</w:t>
            </w:r>
          </w:p>
          <w:p w14:paraId="35872335" w14:textId="4D352B10" w:rsidR="00870118" w:rsidRPr="00792823" w:rsidRDefault="00870118" w:rsidP="00870118">
            <w:pPr>
              <w:pStyle w:val="HandlingRow"/>
              <w:rPr>
                <w:sz w:val="21"/>
                <w:u w:val="single"/>
              </w:rPr>
            </w:pPr>
            <w:r>
              <w:rPr>
                <w:sz w:val="21"/>
              </w:rPr>
              <w:t>M</w:t>
            </w:r>
            <w:r w:rsidRPr="004069A2">
              <w:rPr>
                <w:sz w:val="21"/>
              </w:rPr>
              <w:t>aking a backup copy before posting.</w:t>
            </w:r>
          </w:p>
        </w:tc>
        <w:tc>
          <w:tcPr>
            <w:tcW w:w="1250" w:type="pct"/>
            <w:tcBorders>
              <w:top w:val="nil"/>
            </w:tcBorders>
          </w:tcPr>
          <w:p w14:paraId="24971EDE" w14:textId="77777777" w:rsidR="00870118" w:rsidRDefault="00870118" w:rsidP="00870118">
            <w:pPr>
              <w:pStyle w:val="HandlingRow"/>
              <w:rPr>
                <w:sz w:val="21"/>
                <w:u w:val="single"/>
              </w:rPr>
            </w:pPr>
            <w:r>
              <w:rPr>
                <w:sz w:val="21"/>
                <w:u w:val="single"/>
              </w:rPr>
              <w:t>Consider:</w:t>
            </w:r>
          </w:p>
          <w:p w14:paraId="1C5E8013" w14:textId="5487E9BD" w:rsidR="00870118" w:rsidRDefault="00870118" w:rsidP="00870118">
            <w:pPr>
              <w:pStyle w:val="HandlingRow"/>
              <w:rPr>
                <w:b/>
                <w:bCs/>
                <w:sz w:val="22"/>
                <w:szCs w:val="22"/>
              </w:rPr>
            </w:pPr>
            <w:r w:rsidRPr="004069A2">
              <w:rPr>
                <w:sz w:val="21"/>
              </w:rPr>
              <w:t>Making a backup copy before posting.</w:t>
            </w:r>
          </w:p>
        </w:tc>
      </w:tr>
    </w:tbl>
    <w:p w14:paraId="6D5CD0CA" w14:textId="77777777" w:rsidR="003679B1" w:rsidRPr="004744E8" w:rsidRDefault="003679B1">
      <w:pPr>
        <w:spacing w:before="0" w:after="200" w:line="276" w:lineRule="auto"/>
      </w:pPr>
    </w:p>
    <w:sectPr w:rsidR="003679B1" w:rsidRPr="004744E8" w:rsidSect="007370C2">
      <w:headerReference w:type="default" r:id="rId2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7F056" w14:textId="77777777" w:rsidR="00EE5F30" w:rsidRDefault="00EE5F30" w:rsidP="00F97813">
      <w:pPr>
        <w:spacing w:before="0" w:after="0"/>
      </w:pPr>
      <w:r>
        <w:separator/>
      </w:r>
    </w:p>
  </w:endnote>
  <w:endnote w:type="continuationSeparator" w:id="0">
    <w:p w14:paraId="1DF202BE" w14:textId="77777777" w:rsidR="00EE5F30" w:rsidRDefault="00EE5F30" w:rsidP="00F97813">
      <w:pPr>
        <w:spacing w:before="0" w:after="0"/>
      </w:pPr>
      <w:r>
        <w:continuationSeparator/>
      </w:r>
    </w:p>
  </w:endnote>
  <w:endnote w:type="continuationNotice" w:id="1">
    <w:p w14:paraId="416E15EE" w14:textId="77777777" w:rsidR="00EE5F30" w:rsidRDefault="00EE5F3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8E2C" w14:textId="0700958D" w:rsidR="00F97813" w:rsidRDefault="00000000" w:rsidP="00A0756B">
    <w:pPr>
      <w:pStyle w:val="Footer"/>
      <w:jc w:val="right"/>
    </w:pPr>
    <w:sdt>
      <w:sdtPr>
        <w:rPr>
          <w:i/>
          <w:iCs/>
          <w:sz w:val="20"/>
          <w:szCs w:val="20"/>
        </w:rPr>
        <w:alias w:val="Title"/>
        <w:tag w:val=""/>
        <w:id w:val="882369749"/>
        <w:placeholder>
          <w:docPart w:val="9155D79E6FA94E57805B8522B1E399AA"/>
        </w:placeholder>
        <w:dataBinding w:prefixMappings="xmlns:ns0='http://purl.org/dc/elements/1.1/' xmlns:ns1='http://schemas.openxmlformats.org/package/2006/metadata/core-properties' " w:xpath="/ns1:coreProperties[1]/ns0:title[1]" w:storeItemID="{6C3C8BC8-F283-45AE-878A-BAB7291924A1}"/>
        <w:text/>
      </w:sdtPr>
      <w:sdtContent>
        <w:r w:rsidR="00AF1FD2">
          <w:rPr>
            <w:i/>
            <w:iCs/>
            <w:sz w:val="20"/>
            <w:szCs w:val="20"/>
          </w:rPr>
          <w:t>Information Security Classification and Handling Policy</w:t>
        </w:r>
      </w:sdtContent>
    </w:sdt>
    <w:r w:rsidR="00AF1FD2">
      <w:rPr>
        <w:i/>
        <w:iCs/>
        <w:sz w:val="20"/>
        <w:szCs w:val="20"/>
      </w:rPr>
      <w:t>, version</w:t>
    </w:r>
    <w:r w:rsidR="00AF1FD2" w:rsidRPr="00CD3E0F">
      <w:rPr>
        <w:i/>
        <w:iCs/>
        <w:sz w:val="20"/>
        <w:szCs w:val="20"/>
      </w:rPr>
      <w:t xml:space="preserve"> </w:t>
    </w:r>
    <w:sdt>
      <w:sdtPr>
        <w:rPr>
          <w:i/>
          <w:iCs/>
          <w:sz w:val="20"/>
          <w:szCs w:val="20"/>
        </w:rPr>
        <w:alias w:val="Keywords"/>
        <w:tag w:val=""/>
        <w:id w:val="419756005"/>
        <w:placeholder>
          <w:docPart w:val="29C99AF2C8CB427080F17C567B918A95"/>
        </w:placeholder>
        <w:dataBinding w:prefixMappings="xmlns:ns0='http://purl.org/dc/elements/1.1/' xmlns:ns1='http://schemas.openxmlformats.org/package/2006/metadata/core-properties' " w:xpath="/ns1:coreProperties[1]/ns1:keywords[1]" w:storeItemID="{6C3C8BC8-F283-45AE-878A-BAB7291924A1}"/>
        <w:text/>
      </w:sdtPr>
      <w:sdtContent>
        <w:r w:rsidR="009248FD">
          <w:rPr>
            <w:i/>
            <w:iCs/>
            <w:sz w:val="20"/>
            <w:szCs w:val="20"/>
          </w:rPr>
          <w:t>4.1</w:t>
        </w:r>
      </w:sdtContent>
    </w:sdt>
    <w:r w:rsidR="00AF1FD2" w:rsidRPr="00CD3E0F">
      <w:rPr>
        <w:i/>
        <w:iCs/>
        <w:sz w:val="20"/>
        <w:szCs w:val="20"/>
      </w:rPr>
      <w:t xml:space="preserve">, Page </w:t>
    </w:r>
    <w:r w:rsidR="00A0756B" w:rsidRPr="00CD3E0F">
      <w:rPr>
        <w:i/>
        <w:iCs/>
        <w:sz w:val="20"/>
        <w:szCs w:val="20"/>
      </w:rPr>
      <w:fldChar w:fldCharType="begin"/>
    </w:r>
    <w:r w:rsidR="00A0756B" w:rsidRPr="00CD3E0F">
      <w:rPr>
        <w:i/>
        <w:iCs/>
        <w:sz w:val="20"/>
        <w:szCs w:val="20"/>
      </w:rPr>
      <w:instrText xml:space="preserve"> PAGE  \* Arabic  \* MERGEFORMAT </w:instrText>
    </w:r>
    <w:r w:rsidR="00A0756B" w:rsidRPr="00CD3E0F">
      <w:rPr>
        <w:i/>
        <w:iCs/>
        <w:sz w:val="20"/>
        <w:szCs w:val="20"/>
      </w:rPr>
      <w:fldChar w:fldCharType="separate"/>
    </w:r>
    <w:r w:rsidR="00AF1FD2">
      <w:rPr>
        <w:i/>
        <w:iCs/>
        <w:sz w:val="20"/>
        <w:szCs w:val="20"/>
      </w:rPr>
      <w:t>2</w:t>
    </w:r>
    <w:r w:rsidR="00A0756B" w:rsidRPr="00CD3E0F">
      <w:rPr>
        <w:i/>
        <w:iCs/>
        <w:sz w:val="20"/>
        <w:szCs w:val="20"/>
      </w:rPr>
      <w:fldChar w:fldCharType="end"/>
    </w:r>
    <w:r w:rsidR="00AF1FD2" w:rsidRPr="00CD3E0F">
      <w:rPr>
        <w:i/>
        <w:iCs/>
        <w:sz w:val="20"/>
        <w:szCs w:val="20"/>
      </w:rPr>
      <w:t xml:space="preserve"> of </w:t>
    </w:r>
    <w:r w:rsidR="00A0756B" w:rsidRPr="00CD3E0F">
      <w:rPr>
        <w:i/>
        <w:iCs/>
        <w:sz w:val="20"/>
        <w:szCs w:val="20"/>
      </w:rPr>
      <w:fldChar w:fldCharType="begin"/>
    </w:r>
    <w:r w:rsidR="00A0756B" w:rsidRPr="00CD3E0F">
      <w:rPr>
        <w:i/>
        <w:iCs/>
        <w:sz w:val="20"/>
        <w:szCs w:val="20"/>
      </w:rPr>
      <w:instrText xml:space="preserve"> NUMPAGES   \* MERGEFORMAT </w:instrText>
    </w:r>
    <w:r w:rsidR="00A0756B" w:rsidRPr="00CD3E0F">
      <w:rPr>
        <w:i/>
        <w:iCs/>
        <w:sz w:val="20"/>
        <w:szCs w:val="20"/>
      </w:rPr>
      <w:fldChar w:fldCharType="separate"/>
    </w:r>
    <w:r w:rsidR="00AF1FD2">
      <w:rPr>
        <w:i/>
        <w:iCs/>
        <w:sz w:val="20"/>
        <w:szCs w:val="20"/>
      </w:rPr>
      <w:t>2</w:t>
    </w:r>
    <w:r w:rsidR="00A0756B" w:rsidRPr="00CD3E0F">
      <w:rPr>
        <w:i/>
        <w:i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CEFDE" w14:textId="05A97727" w:rsidR="00F97813" w:rsidRPr="008B48F2" w:rsidRDefault="006D51BD" w:rsidP="008B48F2">
    <w:pPr>
      <w:pStyle w:val="Footer"/>
      <w:jc w:val="right"/>
    </w:pPr>
    <w:r>
      <w:rPr>
        <w:i/>
        <w:iCs/>
        <w:sz w:val="20"/>
        <w:szCs w:val="20"/>
      </w:rPr>
      <w:t>V</w:t>
    </w:r>
    <w:r w:rsidR="008B48F2">
      <w:rPr>
        <w:i/>
        <w:iCs/>
        <w:sz w:val="20"/>
        <w:szCs w:val="20"/>
      </w:rPr>
      <w:t>ersion</w:t>
    </w:r>
    <w:r w:rsidR="008B48F2" w:rsidRPr="00CD3E0F">
      <w:rPr>
        <w:i/>
        <w:iCs/>
        <w:sz w:val="20"/>
        <w:szCs w:val="20"/>
      </w:rPr>
      <w:t xml:space="preserve"> </w:t>
    </w:r>
    <w:sdt>
      <w:sdtPr>
        <w:rPr>
          <w:i/>
          <w:iCs/>
          <w:sz w:val="20"/>
          <w:szCs w:val="20"/>
        </w:rPr>
        <w:alias w:val="Keywords"/>
        <w:tag w:val=""/>
        <w:id w:val="-905146913"/>
        <w:placeholder>
          <w:docPart w:val="F62DED48DF554CD58442C2E249BD072C"/>
        </w:placeholder>
        <w:dataBinding w:prefixMappings="xmlns:ns0='http://purl.org/dc/elements/1.1/' xmlns:ns1='http://schemas.openxmlformats.org/package/2006/metadata/core-properties' " w:xpath="/ns1:coreProperties[1]/ns1:keywords[1]" w:storeItemID="{6C3C8BC8-F283-45AE-878A-BAB7291924A1}"/>
        <w:text/>
      </w:sdtPr>
      <w:sdtContent>
        <w:r w:rsidR="009248FD">
          <w:rPr>
            <w:i/>
            <w:iCs/>
            <w:sz w:val="20"/>
            <w:szCs w:val="20"/>
          </w:rPr>
          <w:t>4.1</w:t>
        </w:r>
      </w:sdtContent>
    </w:sdt>
    <w:r w:rsidR="008B48F2" w:rsidRPr="00CD3E0F">
      <w:rPr>
        <w:i/>
        <w:iCs/>
        <w:sz w:val="20"/>
        <w:szCs w:val="20"/>
      </w:rPr>
      <w:t xml:space="preserve">, Page </w:t>
    </w:r>
    <w:r w:rsidR="008B48F2" w:rsidRPr="00CD3E0F">
      <w:rPr>
        <w:i/>
        <w:iCs/>
        <w:sz w:val="20"/>
        <w:szCs w:val="20"/>
      </w:rPr>
      <w:fldChar w:fldCharType="begin"/>
    </w:r>
    <w:r w:rsidR="008B48F2" w:rsidRPr="00CD3E0F">
      <w:rPr>
        <w:i/>
        <w:iCs/>
        <w:sz w:val="20"/>
        <w:szCs w:val="20"/>
      </w:rPr>
      <w:instrText xml:space="preserve"> PAGE  \* Arabic  \* MERGEFORMAT </w:instrText>
    </w:r>
    <w:r w:rsidR="008B48F2" w:rsidRPr="00CD3E0F">
      <w:rPr>
        <w:i/>
        <w:iCs/>
        <w:sz w:val="20"/>
        <w:szCs w:val="20"/>
      </w:rPr>
      <w:fldChar w:fldCharType="separate"/>
    </w:r>
    <w:r w:rsidR="008B48F2">
      <w:rPr>
        <w:i/>
        <w:iCs/>
        <w:sz w:val="20"/>
        <w:szCs w:val="20"/>
      </w:rPr>
      <w:t>3</w:t>
    </w:r>
    <w:r w:rsidR="008B48F2" w:rsidRPr="00CD3E0F">
      <w:rPr>
        <w:i/>
        <w:iCs/>
        <w:sz w:val="20"/>
        <w:szCs w:val="20"/>
      </w:rPr>
      <w:fldChar w:fldCharType="end"/>
    </w:r>
    <w:r w:rsidR="008B48F2" w:rsidRPr="00CD3E0F">
      <w:rPr>
        <w:i/>
        <w:iCs/>
        <w:sz w:val="20"/>
        <w:szCs w:val="20"/>
      </w:rPr>
      <w:t xml:space="preserve"> of </w:t>
    </w:r>
    <w:r w:rsidR="008B48F2" w:rsidRPr="00CD3E0F">
      <w:rPr>
        <w:i/>
        <w:iCs/>
        <w:sz w:val="20"/>
        <w:szCs w:val="20"/>
      </w:rPr>
      <w:fldChar w:fldCharType="begin"/>
    </w:r>
    <w:r w:rsidR="008B48F2" w:rsidRPr="00CD3E0F">
      <w:rPr>
        <w:i/>
        <w:iCs/>
        <w:sz w:val="20"/>
        <w:szCs w:val="20"/>
      </w:rPr>
      <w:instrText xml:space="preserve"> NUMPAGES   \* MERGEFORMAT </w:instrText>
    </w:r>
    <w:r w:rsidR="008B48F2" w:rsidRPr="00CD3E0F">
      <w:rPr>
        <w:i/>
        <w:iCs/>
        <w:sz w:val="20"/>
        <w:szCs w:val="20"/>
      </w:rPr>
      <w:fldChar w:fldCharType="separate"/>
    </w:r>
    <w:r w:rsidR="008B48F2">
      <w:rPr>
        <w:i/>
        <w:iCs/>
        <w:sz w:val="20"/>
        <w:szCs w:val="20"/>
      </w:rPr>
      <w:t>5</w:t>
    </w:r>
    <w:r w:rsidR="008B48F2" w:rsidRPr="00CD3E0F">
      <w:rPr>
        <w:i/>
        <w:i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E0993" w14:textId="77777777" w:rsidR="00EE5F30" w:rsidRDefault="00EE5F30" w:rsidP="00F97813">
      <w:pPr>
        <w:spacing w:before="0" w:after="0"/>
      </w:pPr>
      <w:r>
        <w:separator/>
      </w:r>
    </w:p>
  </w:footnote>
  <w:footnote w:type="continuationSeparator" w:id="0">
    <w:p w14:paraId="67B09444" w14:textId="77777777" w:rsidR="00EE5F30" w:rsidRDefault="00EE5F30" w:rsidP="00F97813">
      <w:pPr>
        <w:spacing w:before="0" w:after="0"/>
      </w:pPr>
      <w:r>
        <w:continuationSeparator/>
      </w:r>
    </w:p>
  </w:footnote>
  <w:footnote w:type="continuationNotice" w:id="1">
    <w:p w14:paraId="1203EF3D" w14:textId="77777777" w:rsidR="00EE5F30" w:rsidRDefault="00EE5F30">
      <w:pPr>
        <w:spacing w:before="0" w:after="0"/>
      </w:pPr>
    </w:p>
  </w:footnote>
  <w:footnote w:id="2">
    <w:p w14:paraId="0BC3EBA6" w14:textId="77777777" w:rsidR="00452A30" w:rsidRDefault="00452A30" w:rsidP="00452A30">
      <w:pPr>
        <w:pStyle w:val="FootnoteText1"/>
      </w:pPr>
      <w:r>
        <w:rPr>
          <w:rStyle w:val="FootnoteReference"/>
        </w:rPr>
        <w:footnoteRef/>
      </w:r>
      <w:r>
        <w:t xml:space="preserve"> </w:t>
      </w:r>
      <w:r w:rsidRPr="000C0531">
        <w:t>Generative artificial intelligence or generative AI is a type of artificial intelligence (AI) system capable of generating text, images, or other media in response to prompts. Generative AI models learn the patterns and structure of their input training data, and then generate new data that has similar characteristics.</w:t>
      </w:r>
      <w:r>
        <w:t xml:space="preserve"> (source: </w:t>
      </w:r>
      <w:hyperlink r:id="rId1" w:history="1">
        <w:r>
          <w:rPr>
            <w:rStyle w:val="Hyperlink"/>
          </w:rPr>
          <w:t>Generative artificial intelligence - Wikipedia</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D28B4" w14:textId="5F12A0A5" w:rsidR="007370C2" w:rsidRPr="007370C2" w:rsidRDefault="007370C2">
    <w:pPr>
      <w:pStyle w:val="Header"/>
      <w:rPr>
        <w:b/>
        <w:bCs/>
        <w:sz w:val="22"/>
        <w:szCs w:val="22"/>
      </w:rPr>
    </w:pPr>
    <w:r w:rsidRPr="007370C2">
      <w:rPr>
        <w:b/>
        <w:bCs/>
        <w:sz w:val="22"/>
        <w:szCs w:val="22"/>
      </w:rPr>
      <w:t xml:space="preserve">ANNEX </w:t>
    </w:r>
    <w:r w:rsidR="003E3FF4">
      <w:rPr>
        <w:b/>
        <w:bCs/>
        <w:sz w:val="22"/>
        <w:szCs w:val="22"/>
      </w:rPr>
      <w:t>1</w:t>
    </w:r>
    <w:r w:rsidRPr="007370C2">
      <w:rPr>
        <w:b/>
        <w:bCs/>
        <w:sz w:val="22"/>
        <w:szCs w:val="22"/>
      </w:rPr>
      <w:t xml:space="preserve"> – </w:t>
    </w:r>
    <w:r>
      <w:rPr>
        <w:b/>
        <w:bCs/>
        <w:sz w:val="22"/>
        <w:szCs w:val="22"/>
      </w:rPr>
      <w:t>INFORMATION CLASSIFICATION</w:t>
    </w:r>
    <w:r w:rsidR="00D17C58">
      <w:rPr>
        <w:b/>
        <w:bCs/>
        <w:sz w:val="22"/>
        <w:szCs w:val="22"/>
      </w:rPr>
      <w:t xml:space="preserve"> MATRIX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25EB" w14:textId="4680A3AC" w:rsidR="003E3FF4" w:rsidRPr="007370C2" w:rsidRDefault="003E3FF4">
    <w:pPr>
      <w:pStyle w:val="Header"/>
      <w:rPr>
        <w:b/>
        <w:bCs/>
        <w:sz w:val="22"/>
        <w:szCs w:val="22"/>
      </w:rPr>
    </w:pPr>
    <w:r w:rsidRPr="007370C2">
      <w:rPr>
        <w:b/>
        <w:bCs/>
        <w:sz w:val="22"/>
        <w:szCs w:val="22"/>
      </w:rPr>
      <w:t xml:space="preserve">ANNEX 2 – </w:t>
    </w:r>
    <w:r w:rsidR="00EC121E">
      <w:rPr>
        <w:b/>
        <w:bCs/>
        <w:sz w:val="22"/>
        <w:szCs w:val="22"/>
      </w:rPr>
      <w:t xml:space="preserve">INFORMATION </w:t>
    </w:r>
    <w:r>
      <w:rPr>
        <w:b/>
        <w:bCs/>
        <w:sz w:val="22"/>
        <w:szCs w:val="22"/>
      </w:rPr>
      <w:t>HANDLING PROCEDURES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F3B8" w14:textId="52C59FA1" w:rsidR="00974093" w:rsidRPr="007370C2" w:rsidRDefault="00974093" w:rsidP="00974093">
    <w:pPr>
      <w:pStyle w:val="Header"/>
      <w:rPr>
        <w:b/>
        <w:bCs/>
        <w:sz w:val="22"/>
        <w:szCs w:val="22"/>
      </w:rPr>
    </w:pPr>
    <w:r w:rsidRPr="007370C2">
      <w:rPr>
        <w:b/>
        <w:bCs/>
        <w:sz w:val="22"/>
        <w:szCs w:val="22"/>
      </w:rPr>
      <w:t xml:space="preserve">ANNEX </w:t>
    </w:r>
    <w:r w:rsidR="001758A2" w:rsidRPr="007370C2">
      <w:rPr>
        <w:b/>
        <w:bCs/>
        <w:sz w:val="22"/>
        <w:szCs w:val="22"/>
      </w:rPr>
      <w:t>2</w:t>
    </w:r>
    <w:r w:rsidR="001758A2">
      <w:rPr>
        <w:b/>
        <w:bCs/>
        <w:sz w:val="22"/>
        <w:szCs w:val="22"/>
      </w:rPr>
      <w:t xml:space="preserve"> - </w:t>
    </w:r>
    <w:r w:rsidR="00EC121E">
      <w:rPr>
        <w:b/>
        <w:bCs/>
        <w:sz w:val="22"/>
        <w:szCs w:val="22"/>
      </w:rPr>
      <w:t xml:space="preserve">INFORMATION </w:t>
    </w:r>
    <w:r w:rsidRPr="007370C2">
      <w:rPr>
        <w:b/>
        <w:bCs/>
        <w:sz w:val="22"/>
        <w:szCs w:val="22"/>
      </w:rPr>
      <w:t>HANDLING PROCEDURES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53C44" w14:textId="5FF3A309" w:rsidR="003679B1" w:rsidRDefault="003679B1">
    <w:pPr>
      <w:pStyle w:val="Header"/>
      <w:rPr>
        <w:b/>
        <w:bCs/>
        <w:sz w:val="22"/>
        <w:szCs w:val="22"/>
      </w:rPr>
    </w:pPr>
    <w:r w:rsidRPr="007370C2">
      <w:rPr>
        <w:b/>
        <w:bCs/>
        <w:sz w:val="22"/>
        <w:szCs w:val="22"/>
      </w:rPr>
      <w:t>ANNEX 2</w:t>
    </w:r>
    <w:r w:rsidR="009C6733">
      <w:rPr>
        <w:b/>
        <w:bCs/>
        <w:sz w:val="22"/>
        <w:szCs w:val="22"/>
      </w:rPr>
      <w:t xml:space="preserve"> - </w:t>
    </w:r>
    <w:r w:rsidR="0003750E">
      <w:rPr>
        <w:b/>
        <w:bCs/>
        <w:sz w:val="22"/>
        <w:szCs w:val="22"/>
      </w:rPr>
      <w:t xml:space="preserve">INFORMATION </w:t>
    </w:r>
    <w:r w:rsidRPr="007370C2">
      <w:rPr>
        <w:b/>
        <w:bCs/>
        <w:sz w:val="22"/>
        <w:szCs w:val="22"/>
      </w:rPr>
      <w:t>HANDLING PROCEDURES</w:t>
    </w:r>
  </w:p>
  <w:p w14:paraId="36260599" w14:textId="77777777" w:rsidR="003679B1" w:rsidRPr="007370C2" w:rsidRDefault="003679B1">
    <w:pPr>
      <w:pStyle w:val="Header"/>
      <w:rPr>
        <w:b/>
        <w:bCs/>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6A2B"/>
    <w:multiLevelType w:val="hybridMultilevel"/>
    <w:tmpl w:val="5EC648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575ED2"/>
    <w:multiLevelType w:val="hybridMultilevel"/>
    <w:tmpl w:val="C73A7B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C87B02"/>
    <w:multiLevelType w:val="hybridMultilevel"/>
    <w:tmpl w:val="C5FC0E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1E265D"/>
    <w:multiLevelType w:val="hybridMultilevel"/>
    <w:tmpl w:val="C1EE5FF2"/>
    <w:lvl w:ilvl="0" w:tplc="24CAE67A">
      <w:start w:val="1"/>
      <w:numFmt w:val="upperLetter"/>
      <w:pStyle w:val="AnnexHeading1"/>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F82080"/>
    <w:multiLevelType w:val="hybridMultilevel"/>
    <w:tmpl w:val="53CACA0C"/>
    <w:lvl w:ilvl="0" w:tplc="5808AF56">
      <w:start w:val="1"/>
      <w:numFmt w:val="decimal"/>
      <w:lvlText w:val="%1.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1A0E66"/>
    <w:multiLevelType w:val="hybridMultilevel"/>
    <w:tmpl w:val="00C27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BF184E"/>
    <w:multiLevelType w:val="hybridMultilevel"/>
    <w:tmpl w:val="A9304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AF6683A"/>
    <w:multiLevelType w:val="hybridMultilevel"/>
    <w:tmpl w:val="84008DF4"/>
    <w:lvl w:ilvl="0" w:tplc="BE8A2B44">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847C3C"/>
    <w:multiLevelType w:val="hybridMultilevel"/>
    <w:tmpl w:val="95405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7C5491"/>
    <w:multiLevelType w:val="hybridMultilevel"/>
    <w:tmpl w:val="2D6C0C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A3D1B39"/>
    <w:multiLevelType w:val="hybridMultilevel"/>
    <w:tmpl w:val="0ABEA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1E2925"/>
    <w:multiLevelType w:val="hybridMultilevel"/>
    <w:tmpl w:val="327E5DA6"/>
    <w:lvl w:ilvl="0" w:tplc="1ACA0962">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2B75F7"/>
    <w:multiLevelType w:val="hybridMultilevel"/>
    <w:tmpl w:val="CFFA6A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5750DF4"/>
    <w:multiLevelType w:val="hybridMultilevel"/>
    <w:tmpl w:val="12246B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A273552"/>
    <w:multiLevelType w:val="multilevel"/>
    <w:tmpl w:val="315C14F4"/>
    <w:lvl w:ilvl="0">
      <w:start w:val="1"/>
      <w:numFmt w:val="decimal"/>
      <w:pStyle w:val="AnnexHeader2"/>
      <w:lvlText w:val="%1."/>
      <w:lvlJc w:val="left"/>
      <w:pPr>
        <w:ind w:left="360" w:hanging="360"/>
      </w:pPr>
    </w:lvl>
    <w:lvl w:ilvl="1">
      <w:start w:val="1"/>
      <w:numFmt w:val="decimal"/>
      <w:pStyle w:val="AnnexHeader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D41910"/>
    <w:multiLevelType w:val="hybridMultilevel"/>
    <w:tmpl w:val="7190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4273F7"/>
    <w:multiLevelType w:val="hybridMultilevel"/>
    <w:tmpl w:val="1E284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EA41C71"/>
    <w:multiLevelType w:val="multilevel"/>
    <w:tmpl w:val="80023DD6"/>
    <w:lvl w:ilvl="0">
      <w:start w:val="1"/>
      <w:numFmt w:val="decimal"/>
      <w:lvlText w:val="%1."/>
      <w:lvlJc w:val="left"/>
      <w:pPr>
        <w:ind w:left="360" w:hanging="360"/>
      </w:pPr>
      <w:rPr>
        <w:rFonts w:hint="default"/>
        <w:b/>
        <w:i w:val="0"/>
        <w:caps w:val="0"/>
        <w:sz w:val="24"/>
        <w:szCs w:val="22"/>
      </w:rPr>
    </w:lvl>
    <w:lvl w:ilvl="1">
      <w:start w:val="1"/>
      <w:numFmt w:val="decimal"/>
      <w:lvlText w:val="%1.%2."/>
      <w:lvlJc w:val="left"/>
      <w:pPr>
        <w:ind w:left="792" w:hanging="432"/>
      </w:pPr>
      <w:rPr>
        <w:rFonts w:hint="default"/>
        <w:b/>
        <w:i w:val="0"/>
        <w:color w:val="auto"/>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693650518">
    <w:abstractNumId w:val="8"/>
  </w:num>
  <w:num w:numId="2" w16cid:durableId="1227375211">
    <w:abstractNumId w:val="10"/>
  </w:num>
  <w:num w:numId="3" w16cid:durableId="537662238">
    <w:abstractNumId w:val="0"/>
  </w:num>
  <w:num w:numId="4" w16cid:durableId="1828550386">
    <w:abstractNumId w:val="15"/>
  </w:num>
  <w:num w:numId="5" w16cid:durableId="414787580">
    <w:abstractNumId w:val="5"/>
  </w:num>
  <w:num w:numId="6" w16cid:durableId="656958016">
    <w:abstractNumId w:val="1"/>
  </w:num>
  <w:num w:numId="7" w16cid:durableId="2083717655">
    <w:abstractNumId w:val="13"/>
  </w:num>
  <w:num w:numId="8" w16cid:durableId="1323464401">
    <w:abstractNumId w:val="11"/>
  </w:num>
  <w:num w:numId="9" w16cid:durableId="744883769">
    <w:abstractNumId w:val="16"/>
  </w:num>
  <w:num w:numId="10" w16cid:durableId="1196040871">
    <w:abstractNumId w:val="2"/>
  </w:num>
  <w:num w:numId="11" w16cid:durableId="191503936">
    <w:abstractNumId w:val="6"/>
  </w:num>
  <w:num w:numId="12" w16cid:durableId="1676957710">
    <w:abstractNumId w:val="12"/>
  </w:num>
  <w:num w:numId="13" w16cid:durableId="1533765182">
    <w:abstractNumId w:val="4"/>
  </w:num>
  <w:num w:numId="14" w16cid:durableId="279606620">
    <w:abstractNumId w:val="7"/>
  </w:num>
  <w:num w:numId="15" w16cid:durableId="864826470">
    <w:abstractNumId w:val="14"/>
  </w:num>
  <w:num w:numId="16" w16cid:durableId="236014693">
    <w:abstractNumId w:val="17"/>
  </w:num>
  <w:num w:numId="17" w16cid:durableId="67865664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70123255">
    <w:abstractNumId w:val="17"/>
  </w:num>
  <w:num w:numId="19" w16cid:durableId="104427885">
    <w:abstractNumId w:val="17"/>
  </w:num>
  <w:num w:numId="20" w16cid:durableId="409544174">
    <w:abstractNumId w:val="9"/>
  </w:num>
  <w:num w:numId="21" w16cid:durableId="11213361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F6F"/>
    <w:rsid w:val="000012C8"/>
    <w:rsid w:val="00001C35"/>
    <w:rsid w:val="00002A38"/>
    <w:rsid w:val="00002B70"/>
    <w:rsid w:val="00004D89"/>
    <w:rsid w:val="00005D7C"/>
    <w:rsid w:val="0001323F"/>
    <w:rsid w:val="000139C7"/>
    <w:rsid w:val="00014BD2"/>
    <w:rsid w:val="00015706"/>
    <w:rsid w:val="00017050"/>
    <w:rsid w:val="00017330"/>
    <w:rsid w:val="000175E8"/>
    <w:rsid w:val="00017979"/>
    <w:rsid w:val="00020F48"/>
    <w:rsid w:val="00022261"/>
    <w:rsid w:val="000223C2"/>
    <w:rsid w:val="00022F8E"/>
    <w:rsid w:val="00024F92"/>
    <w:rsid w:val="00025048"/>
    <w:rsid w:val="000259D2"/>
    <w:rsid w:val="00025FE9"/>
    <w:rsid w:val="00026603"/>
    <w:rsid w:val="000302D4"/>
    <w:rsid w:val="000339C9"/>
    <w:rsid w:val="00035261"/>
    <w:rsid w:val="00035F54"/>
    <w:rsid w:val="00037267"/>
    <w:rsid w:val="0003750E"/>
    <w:rsid w:val="0003756D"/>
    <w:rsid w:val="0004248C"/>
    <w:rsid w:val="00043895"/>
    <w:rsid w:val="0005059F"/>
    <w:rsid w:val="000522C4"/>
    <w:rsid w:val="00052420"/>
    <w:rsid w:val="00057B98"/>
    <w:rsid w:val="00057C89"/>
    <w:rsid w:val="00060C6A"/>
    <w:rsid w:val="00061BC7"/>
    <w:rsid w:val="0006275F"/>
    <w:rsid w:val="00067CAD"/>
    <w:rsid w:val="000706C1"/>
    <w:rsid w:val="00070EB1"/>
    <w:rsid w:val="00071C96"/>
    <w:rsid w:val="00071F0F"/>
    <w:rsid w:val="00073D1E"/>
    <w:rsid w:val="00075C94"/>
    <w:rsid w:val="00076F64"/>
    <w:rsid w:val="000771A8"/>
    <w:rsid w:val="0007787C"/>
    <w:rsid w:val="00080933"/>
    <w:rsid w:val="00080E13"/>
    <w:rsid w:val="000866A5"/>
    <w:rsid w:val="00087080"/>
    <w:rsid w:val="00087648"/>
    <w:rsid w:val="00090D29"/>
    <w:rsid w:val="00090FE4"/>
    <w:rsid w:val="00091AE0"/>
    <w:rsid w:val="00092069"/>
    <w:rsid w:val="0009338E"/>
    <w:rsid w:val="00093C4D"/>
    <w:rsid w:val="000943A4"/>
    <w:rsid w:val="000957D9"/>
    <w:rsid w:val="00096C90"/>
    <w:rsid w:val="00097A4B"/>
    <w:rsid w:val="000A154D"/>
    <w:rsid w:val="000A27BF"/>
    <w:rsid w:val="000A2ED6"/>
    <w:rsid w:val="000A30AE"/>
    <w:rsid w:val="000A648F"/>
    <w:rsid w:val="000A7A7C"/>
    <w:rsid w:val="000B23E7"/>
    <w:rsid w:val="000B32B7"/>
    <w:rsid w:val="000B52B9"/>
    <w:rsid w:val="000B5CF1"/>
    <w:rsid w:val="000B6086"/>
    <w:rsid w:val="000B6407"/>
    <w:rsid w:val="000B78AF"/>
    <w:rsid w:val="000C096C"/>
    <w:rsid w:val="000C3A4E"/>
    <w:rsid w:val="000C3AFA"/>
    <w:rsid w:val="000C57CE"/>
    <w:rsid w:val="000C5F0E"/>
    <w:rsid w:val="000C6946"/>
    <w:rsid w:val="000C755D"/>
    <w:rsid w:val="000C7C11"/>
    <w:rsid w:val="000D15EA"/>
    <w:rsid w:val="000D40F3"/>
    <w:rsid w:val="000D678A"/>
    <w:rsid w:val="000E1C7D"/>
    <w:rsid w:val="000E5ED1"/>
    <w:rsid w:val="000F07FB"/>
    <w:rsid w:val="000F1921"/>
    <w:rsid w:val="000F1A0A"/>
    <w:rsid w:val="000F3F5A"/>
    <w:rsid w:val="000F40A2"/>
    <w:rsid w:val="000F4479"/>
    <w:rsid w:val="0010089C"/>
    <w:rsid w:val="0010204D"/>
    <w:rsid w:val="0010210C"/>
    <w:rsid w:val="00102D30"/>
    <w:rsid w:val="001037C9"/>
    <w:rsid w:val="00105757"/>
    <w:rsid w:val="00105786"/>
    <w:rsid w:val="00106A31"/>
    <w:rsid w:val="00110A39"/>
    <w:rsid w:val="00112EB7"/>
    <w:rsid w:val="00113379"/>
    <w:rsid w:val="0011417D"/>
    <w:rsid w:val="00115E1E"/>
    <w:rsid w:val="00117739"/>
    <w:rsid w:val="00123136"/>
    <w:rsid w:val="001246B8"/>
    <w:rsid w:val="001247B4"/>
    <w:rsid w:val="0012572D"/>
    <w:rsid w:val="001276A5"/>
    <w:rsid w:val="001279DC"/>
    <w:rsid w:val="0013441C"/>
    <w:rsid w:val="00135B6E"/>
    <w:rsid w:val="00136EBF"/>
    <w:rsid w:val="00137B18"/>
    <w:rsid w:val="00140CC5"/>
    <w:rsid w:val="001413F6"/>
    <w:rsid w:val="001431C5"/>
    <w:rsid w:val="00143592"/>
    <w:rsid w:val="00143879"/>
    <w:rsid w:val="00143DFC"/>
    <w:rsid w:val="0014520B"/>
    <w:rsid w:val="00151FA9"/>
    <w:rsid w:val="00152937"/>
    <w:rsid w:val="0015474C"/>
    <w:rsid w:val="001567AC"/>
    <w:rsid w:val="00156872"/>
    <w:rsid w:val="0015782B"/>
    <w:rsid w:val="001615D6"/>
    <w:rsid w:val="001617CF"/>
    <w:rsid w:val="001628C7"/>
    <w:rsid w:val="00163A6C"/>
    <w:rsid w:val="00163C31"/>
    <w:rsid w:val="00164184"/>
    <w:rsid w:val="0016562A"/>
    <w:rsid w:val="0016733D"/>
    <w:rsid w:val="001700F8"/>
    <w:rsid w:val="001719C4"/>
    <w:rsid w:val="0017314F"/>
    <w:rsid w:val="0017432E"/>
    <w:rsid w:val="00175771"/>
    <w:rsid w:val="001758A2"/>
    <w:rsid w:val="00175922"/>
    <w:rsid w:val="001765B3"/>
    <w:rsid w:val="00180765"/>
    <w:rsid w:val="001808D9"/>
    <w:rsid w:val="00180D13"/>
    <w:rsid w:val="00181066"/>
    <w:rsid w:val="00181E56"/>
    <w:rsid w:val="00182328"/>
    <w:rsid w:val="001841BB"/>
    <w:rsid w:val="00184262"/>
    <w:rsid w:val="0018490B"/>
    <w:rsid w:val="00185461"/>
    <w:rsid w:val="00185688"/>
    <w:rsid w:val="00185BB6"/>
    <w:rsid w:val="0019172E"/>
    <w:rsid w:val="001925C2"/>
    <w:rsid w:val="00192EC5"/>
    <w:rsid w:val="001937C5"/>
    <w:rsid w:val="00193C95"/>
    <w:rsid w:val="00194222"/>
    <w:rsid w:val="001943C7"/>
    <w:rsid w:val="001947BD"/>
    <w:rsid w:val="00194CE0"/>
    <w:rsid w:val="00195048"/>
    <w:rsid w:val="0019566F"/>
    <w:rsid w:val="0019633E"/>
    <w:rsid w:val="001965B3"/>
    <w:rsid w:val="00197E81"/>
    <w:rsid w:val="001A4562"/>
    <w:rsid w:val="001A4EB3"/>
    <w:rsid w:val="001A51EC"/>
    <w:rsid w:val="001A54BE"/>
    <w:rsid w:val="001A6396"/>
    <w:rsid w:val="001A6434"/>
    <w:rsid w:val="001B0E32"/>
    <w:rsid w:val="001B24DB"/>
    <w:rsid w:val="001B2ACF"/>
    <w:rsid w:val="001B5B9B"/>
    <w:rsid w:val="001B6349"/>
    <w:rsid w:val="001C072A"/>
    <w:rsid w:val="001C0B5E"/>
    <w:rsid w:val="001C20AE"/>
    <w:rsid w:val="001C23C7"/>
    <w:rsid w:val="001C2FBD"/>
    <w:rsid w:val="001C3174"/>
    <w:rsid w:val="001C408C"/>
    <w:rsid w:val="001C5959"/>
    <w:rsid w:val="001C6EA4"/>
    <w:rsid w:val="001C6EF9"/>
    <w:rsid w:val="001C701D"/>
    <w:rsid w:val="001C752A"/>
    <w:rsid w:val="001C7ACC"/>
    <w:rsid w:val="001D1F16"/>
    <w:rsid w:val="001D2D48"/>
    <w:rsid w:val="001D4570"/>
    <w:rsid w:val="001D457F"/>
    <w:rsid w:val="001D48B8"/>
    <w:rsid w:val="001D5250"/>
    <w:rsid w:val="001D6F54"/>
    <w:rsid w:val="001E0F8B"/>
    <w:rsid w:val="001E179D"/>
    <w:rsid w:val="001E1AA6"/>
    <w:rsid w:val="001E2F4B"/>
    <w:rsid w:val="001E4492"/>
    <w:rsid w:val="001E45D0"/>
    <w:rsid w:val="001E5809"/>
    <w:rsid w:val="001E611B"/>
    <w:rsid w:val="001F0BDB"/>
    <w:rsid w:val="001F0EF5"/>
    <w:rsid w:val="001F10D5"/>
    <w:rsid w:val="001F14B0"/>
    <w:rsid w:val="001F1CBB"/>
    <w:rsid w:val="001F23FF"/>
    <w:rsid w:val="001F247B"/>
    <w:rsid w:val="001F26B0"/>
    <w:rsid w:val="001F51C0"/>
    <w:rsid w:val="001F5AD2"/>
    <w:rsid w:val="001F7372"/>
    <w:rsid w:val="001F7B16"/>
    <w:rsid w:val="00201F56"/>
    <w:rsid w:val="002039B5"/>
    <w:rsid w:val="002130E4"/>
    <w:rsid w:val="00213129"/>
    <w:rsid w:val="00213470"/>
    <w:rsid w:val="00213925"/>
    <w:rsid w:val="00213B58"/>
    <w:rsid w:val="002145FF"/>
    <w:rsid w:val="00214AD8"/>
    <w:rsid w:val="00215268"/>
    <w:rsid w:val="0021542F"/>
    <w:rsid w:val="00217263"/>
    <w:rsid w:val="00217355"/>
    <w:rsid w:val="00220B04"/>
    <w:rsid w:val="00220D9F"/>
    <w:rsid w:val="0022172D"/>
    <w:rsid w:val="00222E94"/>
    <w:rsid w:val="00223A6F"/>
    <w:rsid w:val="00224A63"/>
    <w:rsid w:val="00225ABB"/>
    <w:rsid w:val="00230BE1"/>
    <w:rsid w:val="002322F7"/>
    <w:rsid w:val="00232AFB"/>
    <w:rsid w:val="00234B44"/>
    <w:rsid w:val="00234B66"/>
    <w:rsid w:val="00235197"/>
    <w:rsid w:val="0023529B"/>
    <w:rsid w:val="0023672D"/>
    <w:rsid w:val="00237363"/>
    <w:rsid w:val="0023767C"/>
    <w:rsid w:val="0024060D"/>
    <w:rsid w:val="00241326"/>
    <w:rsid w:val="00241DFB"/>
    <w:rsid w:val="002443EC"/>
    <w:rsid w:val="0024443E"/>
    <w:rsid w:val="00245DA4"/>
    <w:rsid w:val="0024768A"/>
    <w:rsid w:val="00247D79"/>
    <w:rsid w:val="0025185A"/>
    <w:rsid w:val="00253011"/>
    <w:rsid w:val="00253429"/>
    <w:rsid w:val="00255448"/>
    <w:rsid w:val="0026193C"/>
    <w:rsid w:val="0026255B"/>
    <w:rsid w:val="002632F7"/>
    <w:rsid w:val="00263A67"/>
    <w:rsid w:val="0026413B"/>
    <w:rsid w:val="002649D9"/>
    <w:rsid w:val="002649EF"/>
    <w:rsid w:val="00267444"/>
    <w:rsid w:val="00271D1C"/>
    <w:rsid w:val="00274849"/>
    <w:rsid w:val="00275485"/>
    <w:rsid w:val="00275DAC"/>
    <w:rsid w:val="00275FCD"/>
    <w:rsid w:val="0027610E"/>
    <w:rsid w:val="002766A5"/>
    <w:rsid w:val="00277BE7"/>
    <w:rsid w:val="00277FBD"/>
    <w:rsid w:val="002802F1"/>
    <w:rsid w:val="00280C02"/>
    <w:rsid w:val="00281893"/>
    <w:rsid w:val="00281F09"/>
    <w:rsid w:val="00284C8C"/>
    <w:rsid w:val="00294817"/>
    <w:rsid w:val="002957F6"/>
    <w:rsid w:val="00295F88"/>
    <w:rsid w:val="002A02FD"/>
    <w:rsid w:val="002A0D4E"/>
    <w:rsid w:val="002A2F49"/>
    <w:rsid w:val="002A3C08"/>
    <w:rsid w:val="002A47B5"/>
    <w:rsid w:val="002A52AE"/>
    <w:rsid w:val="002A61FC"/>
    <w:rsid w:val="002A63E8"/>
    <w:rsid w:val="002B1172"/>
    <w:rsid w:val="002B1E81"/>
    <w:rsid w:val="002B1EFE"/>
    <w:rsid w:val="002B21C4"/>
    <w:rsid w:val="002B2D5A"/>
    <w:rsid w:val="002B2E0F"/>
    <w:rsid w:val="002B5FE9"/>
    <w:rsid w:val="002C1419"/>
    <w:rsid w:val="002C2C84"/>
    <w:rsid w:val="002C2E4C"/>
    <w:rsid w:val="002C3686"/>
    <w:rsid w:val="002C6A25"/>
    <w:rsid w:val="002C6CBC"/>
    <w:rsid w:val="002C6FBB"/>
    <w:rsid w:val="002C722A"/>
    <w:rsid w:val="002C72D4"/>
    <w:rsid w:val="002D1E55"/>
    <w:rsid w:val="002D7520"/>
    <w:rsid w:val="002E0831"/>
    <w:rsid w:val="002E153D"/>
    <w:rsid w:val="002E5B65"/>
    <w:rsid w:val="002F0CF6"/>
    <w:rsid w:val="002F2ACD"/>
    <w:rsid w:val="002F2F93"/>
    <w:rsid w:val="002F7912"/>
    <w:rsid w:val="00300058"/>
    <w:rsid w:val="00300C1B"/>
    <w:rsid w:val="00300FDF"/>
    <w:rsid w:val="00301ABA"/>
    <w:rsid w:val="00301F30"/>
    <w:rsid w:val="003029C5"/>
    <w:rsid w:val="00305E89"/>
    <w:rsid w:val="00306524"/>
    <w:rsid w:val="00311C42"/>
    <w:rsid w:val="00311F1B"/>
    <w:rsid w:val="003124E9"/>
    <w:rsid w:val="00312AED"/>
    <w:rsid w:val="00315418"/>
    <w:rsid w:val="0031787C"/>
    <w:rsid w:val="00320BB1"/>
    <w:rsid w:val="00321C80"/>
    <w:rsid w:val="00325771"/>
    <w:rsid w:val="003265CE"/>
    <w:rsid w:val="00327D24"/>
    <w:rsid w:val="0033048D"/>
    <w:rsid w:val="003309E5"/>
    <w:rsid w:val="003340FA"/>
    <w:rsid w:val="00335DC8"/>
    <w:rsid w:val="003364AA"/>
    <w:rsid w:val="00337081"/>
    <w:rsid w:val="00340F15"/>
    <w:rsid w:val="0034265A"/>
    <w:rsid w:val="003435C6"/>
    <w:rsid w:val="00344E6B"/>
    <w:rsid w:val="0034509E"/>
    <w:rsid w:val="00345E7A"/>
    <w:rsid w:val="00347268"/>
    <w:rsid w:val="0035011B"/>
    <w:rsid w:val="00350F03"/>
    <w:rsid w:val="003545F9"/>
    <w:rsid w:val="00355882"/>
    <w:rsid w:val="0035596E"/>
    <w:rsid w:val="00356ADC"/>
    <w:rsid w:val="00356F70"/>
    <w:rsid w:val="00357D1C"/>
    <w:rsid w:val="003600E4"/>
    <w:rsid w:val="00360BEE"/>
    <w:rsid w:val="00361CD2"/>
    <w:rsid w:val="003621C0"/>
    <w:rsid w:val="00363A6C"/>
    <w:rsid w:val="00364CB8"/>
    <w:rsid w:val="003658D9"/>
    <w:rsid w:val="003679B1"/>
    <w:rsid w:val="003700A8"/>
    <w:rsid w:val="0037076E"/>
    <w:rsid w:val="00370E15"/>
    <w:rsid w:val="00372BAB"/>
    <w:rsid w:val="00375D45"/>
    <w:rsid w:val="00375E07"/>
    <w:rsid w:val="00380C9C"/>
    <w:rsid w:val="0038146E"/>
    <w:rsid w:val="00381AFD"/>
    <w:rsid w:val="00382EBB"/>
    <w:rsid w:val="00384439"/>
    <w:rsid w:val="00384E51"/>
    <w:rsid w:val="0038509E"/>
    <w:rsid w:val="0038539D"/>
    <w:rsid w:val="00386D6A"/>
    <w:rsid w:val="00386E9D"/>
    <w:rsid w:val="00386F2A"/>
    <w:rsid w:val="00387313"/>
    <w:rsid w:val="0038779D"/>
    <w:rsid w:val="00387B72"/>
    <w:rsid w:val="00390DA6"/>
    <w:rsid w:val="0039126C"/>
    <w:rsid w:val="00394168"/>
    <w:rsid w:val="00397F7F"/>
    <w:rsid w:val="003A20D1"/>
    <w:rsid w:val="003A4F27"/>
    <w:rsid w:val="003A6F6F"/>
    <w:rsid w:val="003A7FEC"/>
    <w:rsid w:val="003B1C30"/>
    <w:rsid w:val="003B39F7"/>
    <w:rsid w:val="003B3A24"/>
    <w:rsid w:val="003B5791"/>
    <w:rsid w:val="003B5C73"/>
    <w:rsid w:val="003B6394"/>
    <w:rsid w:val="003B64FF"/>
    <w:rsid w:val="003B6B5A"/>
    <w:rsid w:val="003B6FE7"/>
    <w:rsid w:val="003B74A1"/>
    <w:rsid w:val="003C2766"/>
    <w:rsid w:val="003C3036"/>
    <w:rsid w:val="003C5342"/>
    <w:rsid w:val="003C7CDC"/>
    <w:rsid w:val="003D1000"/>
    <w:rsid w:val="003D24F6"/>
    <w:rsid w:val="003D363E"/>
    <w:rsid w:val="003D3B62"/>
    <w:rsid w:val="003D40A3"/>
    <w:rsid w:val="003D5F68"/>
    <w:rsid w:val="003D62BE"/>
    <w:rsid w:val="003D65BD"/>
    <w:rsid w:val="003D6B2E"/>
    <w:rsid w:val="003E119B"/>
    <w:rsid w:val="003E2296"/>
    <w:rsid w:val="003E3FF4"/>
    <w:rsid w:val="003E65C8"/>
    <w:rsid w:val="003F0032"/>
    <w:rsid w:val="003F0A87"/>
    <w:rsid w:val="003F2425"/>
    <w:rsid w:val="003F2C11"/>
    <w:rsid w:val="003F4460"/>
    <w:rsid w:val="003F791C"/>
    <w:rsid w:val="003F799A"/>
    <w:rsid w:val="00400581"/>
    <w:rsid w:val="00401911"/>
    <w:rsid w:val="00402D64"/>
    <w:rsid w:val="004069A2"/>
    <w:rsid w:val="00406BB3"/>
    <w:rsid w:val="004077EE"/>
    <w:rsid w:val="00410D70"/>
    <w:rsid w:val="004112D8"/>
    <w:rsid w:val="00411EBB"/>
    <w:rsid w:val="004204A6"/>
    <w:rsid w:val="004223FB"/>
    <w:rsid w:val="00422D9A"/>
    <w:rsid w:val="004246AE"/>
    <w:rsid w:val="00425247"/>
    <w:rsid w:val="004268BC"/>
    <w:rsid w:val="00426F6E"/>
    <w:rsid w:val="00427555"/>
    <w:rsid w:val="0043197E"/>
    <w:rsid w:val="004320E5"/>
    <w:rsid w:val="004324BF"/>
    <w:rsid w:val="00432C54"/>
    <w:rsid w:val="00433647"/>
    <w:rsid w:val="004349FB"/>
    <w:rsid w:val="00434FA2"/>
    <w:rsid w:val="00436872"/>
    <w:rsid w:val="0043722D"/>
    <w:rsid w:val="00437D8F"/>
    <w:rsid w:val="00440686"/>
    <w:rsid w:val="00440AFB"/>
    <w:rsid w:val="00441105"/>
    <w:rsid w:val="00441156"/>
    <w:rsid w:val="004418CC"/>
    <w:rsid w:val="00443489"/>
    <w:rsid w:val="00443810"/>
    <w:rsid w:val="0044783A"/>
    <w:rsid w:val="004508F8"/>
    <w:rsid w:val="004519B7"/>
    <w:rsid w:val="00452A30"/>
    <w:rsid w:val="00455F2B"/>
    <w:rsid w:val="00456459"/>
    <w:rsid w:val="00457766"/>
    <w:rsid w:val="00460145"/>
    <w:rsid w:val="004620E5"/>
    <w:rsid w:val="004625FA"/>
    <w:rsid w:val="0046557A"/>
    <w:rsid w:val="00465F8E"/>
    <w:rsid w:val="00470853"/>
    <w:rsid w:val="00471859"/>
    <w:rsid w:val="004720EA"/>
    <w:rsid w:val="00472682"/>
    <w:rsid w:val="0047362A"/>
    <w:rsid w:val="004744E8"/>
    <w:rsid w:val="00474AD4"/>
    <w:rsid w:val="004751FD"/>
    <w:rsid w:val="00475D20"/>
    <w:rsid w:val="0047655B"/>
    <w:rsid w:val="0047783A"/>
    <w:rsid w:val="00480F5C"/>
    <w:rsid w:val="00481A5C"/>
    <w:rsid w:val="00482397"/>
    <w:rsid w:val="00482A1E"/>
    <w:rsid w:val="00483DA1"/>
    <w:rsid w:val="00483ECA"/>
    <w:rsid w:val="004843AD"/>
    <w:rsid w:val="004843F4"/>
    <w:rsid w:val="00484962"/>
    <w:rsid w:val="00484AD0"/>
    <w:rsid w:val="0048736D"/>
    <w:rsid w:val="00490280"/>
    <w:rsid w:val="004920C5"/>
    <w:rsid w:val="00492987"/>
    <w:rsid w:val="00493574"/>
    <w:rsid w:val="00493956"/>
    <w:rsid w:val="00495926"/>
    <w:rsid w:val="00495D17"/>
    <w:rsid w:val="00496A45"/>
    <w:rsid w:val="004977B5"/>
    <w:rsid w:val="004A0D9D"/>
    <w:rsid w:val="004A0DDC"/>
    <w:rsid w:val="004A12C4"/>
    <w:rsid w:val="004A1D31"/>
    <w:rsid w:val="004A24A3"/>
    <w:rsid w:val="004A49DE"/>
    <w:rsid w:val="004B0164"/>
    <w:rsid w:val="004B137C"/>
    <w:rsid w:val="004B2167"/>
    <w:rsid w:val="004B2994"/>
    <w:rsid w:val="004B2F10"/>
    <w:rsid w:val="004B3BC7"/>
    <w:rsid w:val="004B4CDE"/>
    <w:rsid w:val="004B6BF3"/>
    <w:rsid w:val="004B75DB"/>
    <w:rsid w:val="004B7A9A"/>
    <w:rsid w:val="004B7BE9"/>
    <w:rsid w:val="004C13B5"/>
    <w:rsid w:val="004C34D5"/>
    <w:rsid w:val="004C5539"/>
    <w:rsid w:val="004C67A3"/>
    <w:rsid w:val="004C69F5"/>
    <w:rsid w:val="004C78B3"/>
    <w:rsid w:val="004D03CE"/>
    <w:rsid w:val="004D05A8"/>
    <w:rsid w:val="004D3E93"/>
    <w:rsid w:val="004D4132"/>
    <w:rsid w:val="004D6578"/>
    <w:rsid w:val="004D7162"/>
    <w:rsid w:val="004E1146"/>
    <w:rsid w:val="004E1920"/>
    <w:rsid w:val="004E2C05"/>
    <w:rsid w:val="004E2FF9"/>
    <w:rsid w:val="004E49FD"/>
    <w:rsid w:val="004E6188"/>
    <w:rsid w:val="004E6B88"/>
    <w:rsid w:val="004E79CD"/>
    <w:rsid w:val="004F0800"/>
    <w:rsid w:val="004F0C90"/>
    <w:rsid w:val="004F11FF"/>
    <w:rsid w:val="004F20AA"/>
    <w:rsid w:val="004F252E"/>
    <w:rsid w:val="004F35D5"/>
    <w:rsid w:val="004F40D7"/>
    <w:rsid w:val="0050000C"/>
    <w:rsid w:val="0050069E"/>
    <w:rsid w:val="00500F14"/>
    <w:rsid w:val="00501B4C"/>
    <w:rsid w:val="00502639"/>
    <w:rsid w:val="00504E7A"/>
    <w:rsid w:val="00507EB7"/>
    <w:rsid w:val="00510F32"/>
    <w:rsid w:val="00513119"/>
    <w:rsid w:val="0051484C"/>
    <w:rsid w:val="00517004"/>
    <w:rsid w:val="00520102"/>
    <w:rsid w:val="005209DB"/>
    <w:rsid w:val="0052207D"/>
    <w:rsid w:val="00523E22"/>
    <w:rsid w:val="005250C1"/>
    <w:rsid w:val="00525B9D"/>
    <w:rsid w:val="00526850"/>
    <w:rsid w:val="00527039"/>
    <w:rsid w:val="005278D1"/>
    <w:rsid w:val="005353AF"/>
    <w:rsid w:val="00535432"/>
    <w:rsid w:val="00535438"/>
    <w:rsid w:val="00535EDF"/>
    <w:rsid w:val="005371B6"/>
    <w:rsid w:val="0054033E"/>
    <w:rsid w:val="00541C23"/>
    <w:rsid w:val="005430EF"/>
    <w:rsid w:val="00550979"/>
    <w:rsid w:val="00553237"/>
    <w:rsid w:val="00554291"/>
    <w:rsid w:val="00554BF2"/>
    <w:rsid w:val="005551C0"/>
    <w:rsid w:val="00557B1D"/>
    <w:rsid w:val="00560254"/>
    <w:rsid w:val="0056115C"/>
    <w:rsid w:val="00562190"/>
    <w:rsid w:val="00564204"/>
    <w:rsid w:val="0056469D"/>
    <w:rsid w:val="005665B2"/>
    <w:rsid w:val="00566E2A"/>
    <w:rsid w:val="00567F02"/>
    <w:rsid w:val="0057143D"/>
    <w:rsid w:val="00572784"/>
    <w:rsid w:val="00574898"/>
    <w:rsid w:val="00574ADF"/>
    <w:rsid w:val="00575EC9"/>
    <w:rsid w:val="00576585"/>
    <w:rsid w:val="00577C49"/>
    <w:rsid w:val="00580500"/>
    <w:rsid w:val="005806E9"/>
    <w:rsid w:val="005818F3"/>
    <w:rsid w:val="00582BBD"/>
    <w:rsid w:val="00582BCB"/>
    <w:rsid w:val="00583E04"/>
    <w:rsid w:val="00584555"/>
    <w:rsid w:val="00584FF9"/>
    <w:rsid w:val="00585F8A"/>
    <w:rsid w:val="00587812"/>
    <w:rsid w:val="005917EE"/>
    <w:rsid w:val="00592F82"/>
    <w:rsid w:val="00593B3E"/>
    <w:rsid w:val="00594B31"/>
    <w:rsid w:val="00595C18"/>
    <w:rsid w:val="00596973"/>
    <w:rsid w:val="005A02ED"/>
    <w:rsid w:val="005A123A"/>
    <w:rsid w:val="005A1BAE"/>
    <w:rsid w:val="005A38FF"/>
    <w:rsid w:val="005A434C"/>
    <w:rsid w:val="005A4401"/>
    <w:rsid w:val="005A59A3"/>
    <w:rsid w:val="005A685A"/>
    <w:rsid w:val="005A6D75"/>
    <w:rsid w:val="005A75D0"/>
    <w:rsid w:val="005B0764"/>
    <w:rsid w:val="005C0F59"/>
    <w:rsid w:val="005C1845"/>
    <w:rsid w:val="005C217B"/>
    <w:rsid w:val="005C4612"/>
    <w:rsid w:val="005C71BE"/>
    <w:rsid w:val="005C7AAD"/>
    <w:rsid w:val="005D0166"/>
    <w:rsid w:val="005D2BB0"/>
    <w:rsid w:val="005D35D9"/>
    <w:rsid w:val="005D5F61"/>
    <w:rsid w:val="005D7B5F"/>
    <w:rsid w:val="005E0834"/>
    <w:rsid w:val="005E0E04"/>
    <w:rsid w:val="005E1B94"/>
    <w:rsid w:val="005E1F53"/>
    <w:rsid w:val="005E4336"/>
    <w:rsid w:val="005E4583"/>
    <w:rsid w:val="005E46E1"/>
    <w:rsid w:val="005E63CA"/>
    <w:rsid w:val="005E6E70"/>
    <w:rsid w:val="005F1C6D"/>
    <w:rsid w:val="005F1D5E"/>
    <w:rsid w:val="005F4D0E"/>
    <w:rsid w:val="005F57BB"/>
    <w:rsid w:val="006001FB"/>
    <w:rsid w:val="00601743"/>
    <w:rsid w:val="00601FAB"/>
    <w:rsid w:val="00607E2E"/>
    <w:rsid w:val="00610AC1"/>
    <w:rsid w:val="00612100"/>
    <w:rsid w:val="00612268"/>
    <w:rsid w:val="00613665"/>
    <w:rsid w:val="006137F1"/>
    <w:rsid w:val="006140C2"/>
    <w:rsid w:val="00614603"/>
    <w:rsid w:val="006220C0"/>
    <w:rsid w:val="00622469"/>
    <w:rsid w:val="006258A6"/>
    <w:rsid w:val="00626E0A"/>
    <w:rsid w:val="006278DA"/>
    <w:rsid w:val="006306A9"/>
    <w:rsid w:val="00630992"/>
    <w:rsid w:val="00630BE2"/>
    <w:rsid w:val="00631D46"/>
    <w:rsid w:val="00631DDB"/>
    <w:rsid w:val="00632689"/>
    <w:rsid w:val="0063300B"/>
    <w:rsid w:val="006330FA"/>
    <w:rsid w:val="006341B9"/>
    <w:rsid w:val="006376F7"/>
    <w:rsid w:val="00640B6A"/>
    <w:rsid w:val="00641715"/>
    <w:rsid w:val="00643370"/>
    <w:rsid w:val="00643469"/>
    <w:rsid w:val="006448B9"/>
    <w:rsid w:val="00646EC9"/>
    <w:rsid w:val="00647DF5"/>
    <w:rsid w:val="00650D0A"/>
    <w:rsid w:val="00650E92"/>
    <w:rsid w:val="00651F70"/>
    <w:rsid w:val="00653168"/>
    <w:rsid w:val="00653939"/>
    <w:rsid w:val="00654856"/>
    <w:rsid w:val="00654E75"/>
    <w:rsid w:val="00657A7E"/>
    <w:rsid w:val="00663A09"/>
    <w:rsid w:val="00663DEB"/>
    <w:rsid w:val="00664F73"/>
    <w:rsid w:val="00667440"/>
    <w:rsid w:val="00667DA3"/>
    <w:rsid w:val="00672406"/>
    <w:rsid w:val="00673BB5"/>
    <w:rsid w:val="006809CB"/>
    <w:rsid w:val="00681297"/>
    <w:rsid w:val="00681D30"/>
    <w:rsid w:val="006828A7"/>
    <w:rsid w:val="00683870"/>
    <w:rsid w:val="00684448"/>
    <w:rsid w:val="0068641C"/>
    <w:rsid w:val="00686624"/>
    <w:rsid w:val="00686EDA"/>
    <w:rsid w:val="00691D17"/>
    <w:rsid w:val="00692D11"/>
    <w:rsid w:val="006933EA"/>
    <w:rsid w:val="006935FC"/>
    <w:rsid w:val="00694CB4"/>
    <w:rsid w:val="00694F54"/>
    <w:rsid w:val="006960FB"/>
    <w:rsid w:val="00697099"/>
    <w:rsid w:val="00697E3B"/>
    <w:rsid w:val="006A0DD8"/>
    <w:rsid w:val="006A28D8"/>
    <w:rsid w:val="006A29C1"/>
    <w:rsid w:val="006A3412"/>
    <w:rsid w:val="006A4E98"/>
    <w:rsid w:val="006A6351"/>
    <w:rsid w:val="006A635B"/>
    <w:rsid w:val="006A770D"/>
    <w:rsid w:val="006B0638"/>
    <w:rsid w:val="006B2607"/>
    <w:rsid w:val="006B2685"/>
    <w:rsid w:val="006B2CD9"/>
    <w:rsid w:val="006B3767"/>
    <w:rsid w:val="006B4B0C"/>
    <w:rsid w:val="006B4EAC"/>
    <w:rsid w:val="006B57AC"/>
    <w:rsid w:val="006B5846"/>
    <w:rsid w:val="006B5C6C"/>
    <w:rsid w:val="006B7B7E"/>
    <w:rsid w:val="006C0356"/>
    <w:rsid w:val="006C0652"/>
    <w:rsid w:val="006C0C1A"/>
    <w:rsid w:val="006C154B"/>
    <w:rsid w:val="006C2CCB"/>
    <w:rsid w:val="006C36F9"/>
    <w:rsid w:val="006C3BDA"/>
    <w:rsid w:val="006C6C45"/>
    <w:rsid w:val="006C7531"/>
    <w:rsid w:val="006C7FE7"/>
    <w:rsid w:val="006D13E2"/>
    <w:rsid w:val="006D18BA"/>
    <w:rsid w:val="006D1FCF"/>
    <w:rsid w:val="006D2508"/>
    <w:rsid w:val="006D387C"/>
    <w:rsid w:val="006D3AD9"/>
    <w:rsid w:val="006D4F62"/>
    <w:rsid w:val="006D51BD"/>
    <w:rsid w:val="006D546F"/>
    <w:rsid w:val="006D5857"/>
    <w:rsid w:val="006D59E4"/>
    <w:rsid w:val="006D5F9B"/>
    <w:rsid w:val="006E15DB"/>
    <w:rsid w:val="006E2630"/>
    <w:rsid w:val="006E391B"/>
    <w:rsid w:val="006E4FD5"/>
    <w:rsid w:val="006E66F0"/>
    <w:rsid w:val="006E7ED5"/>
    <w:rsid w:val="006F167D"/>
    <w:rsid w:val="006F1857"/>
    <w:rsid w:val="006F46B3"/>
    <w:rsid w:val="006F5661"/>
    <w:rsid w:val="006F6CCE"/>
    <w:rsid w:val="006F7894"/>
    <w:rsid w:val="00701377"/>
    <w:rsid w:val="007022A3"/>
    <w:rsid w:val="00703886"/>
    <w:rsid w:val="007038C2"/>
    <w:rsid w:val="00704A86"/>
    <w:rsid w:val="00704BAB"/>
    <w:rsid w:val="00712BC8"/>
    <w:rsid w:val="00712BFE"/>
    <w:rsid w:val="00713354"/>
    <w:rsid w:val="007165A0"/>
    <w:rsid w:val="00716DA7"/>
    <w:rsid w:val="007200E4"/>
    <w:rsid w:val="007204F4"/>
    <w:rsid w:val="00721564"/>
    <w:rsid w:val="00725487"/>
    <w:rsid w:val="007259BA"/>
    <w:rsid w:val="007276FE"/>
    <w:rsid w:val="00730626"/>
    <w:rsid w:val="007343FC"/>
    <w:rsid w:val="00734891"/>
    <w:rsid w:val="00734B89"/>
    <w:rsid w:val="007351CC"/>
    <w:rsid w:val="007355E9"/>
    <w:rsid w:val="007365AD"/>
    <w:rsid w:val="007370C2"/>
    <w:rsid w:val="007414CB"/>
    <w:rsid w:val="0074166E"/>
    <w:rsid w:val="007424EE"/>
    <w:rsid w:val="0074490B"/>
    <w:rsid w:val="00744976"/>
    <w:rsid w:val="007449D3"/>
    <w:rsid w:val="00747028"/>
    <w:rsid w:val="00751338"/>
    <w:rsid w:val="00754E18"/>
    <w:rsid w:val="00756E78"/>
    <w:rsid w:val="007576CA"/>
    <w:rsid w:val="00761C96"/>
    <w:rsid w:val="00762C89"/>
    <w:rsid w:val="00763380"/>
    <w:rsid w:val="00767427"/>
    <w:rsid w:val="00767A14"/>
    <w:rsid w:val="00767D10"/>
    <w:rsid w:val="00767DBD"/>
    <w:rsid w:val="007714A0"/>
    <w:rsid w:val="007759A6"/>
    <w:rsid w:val="007760C3"/>
    <w:rsid w:val="00777ED1"/>
    <w:rsid w:val="00780314"/>
    <w:rsid w:val="00780590"/>
    <w:rsid w:val="00781262"/>
    <w:rsid w:val="00784A95"/>
    <w:rsid w:val="007851ED"/>
    <w:rsid w:val="007859B8"/>
    <w:rsid w:val="00785FD9"/>
    <w:rsid w:val="00786566"/>
    <w:rsid w:val="007873A4"/>
    <w:rsid w:val="007877DF"/>
    <w:rsid w:val="00791212"/>
    <w:rsid w:val="007924DE"/>
    <w:rsid w:val="00792823"/>
    <w:rsid w:val="007958C3"/>
    <w:rsid w:val="00795CED"/>
    <w:rsid w:val="00797123"/>
    <w:rsid w:val="00797EB5"/>
    <w:rsid w:val="007A4AA5"/>
    <w:rsid w:val="007A60C2"/>
    <w:rsid w:val="007A6538"/>
    <w:rsid w:val="007A7C11"/>
    <w:rsid w:val="007B268B"/>
    <w:rsid w:val="007B3E2A"/>
    <w:rsid w:val="007B42E9"/>
    <w:rsid w:val="007B7D6D"/>
    <w:rsid w:val="007C0523"/>
    <w:rsid w:val="007C2F4B"/>
    <w:rsid w:val="007C3901"/>
    <w:rsid w:val="007C5000"/>
    <w:rsid w:val="007C56E2"/>
    <w:rsid w:val="007C6146"/>
    <w:rsid w:val="007C6A38"/>
    <w:rsid w:val="007C7D9B"/>
    <w:rsid w:val="007C7DBF"/>
    <w:rsid w:val="007D08EC"/>
    <w:rsid w:val="007D2A00"/>
    <w:rsid w:val="007D33E9"/>
    <w:rsid w:val="007D3843"/>
    <w:rsid w:val="007D3DCD"/>
    <w:rsid w:val="007D416A"/>
    <w:rsid w:val="007D63A5"/>
    <w:rsid w:val="007D69F9"/>
    <w:rsid w:val="007D7BBF"/>
    <w:rsid w:val="007D7FDC"/>
    <w:rsid w:val="007E1E10"/>
    <w:rsid w:val="007E1F6F"/>
    <w:rsid w:val="007F14CF"/>
    <w:rsid w:val="007F37C2"/>
    <w:rsid w:val="007F4778"/>
    <w:rsid w:val="007F57CD"/>
    <w:rsid w:val="007F7223"/>
    <w:rsid w:val="00801C6D"/>
    <w:rsid w:val="008045E9"/>
    <w:rsid w:val="008077B8"/>
    <w:rsid w:val="00811170"/>
    <w:rsid w:val="008113F5"/>
    <w:rsid w:val="00811D22"/>
    <w:rsid w:val="008131AD"/>
    <w:rsid w:val="0081420E"/>
    <w:rsid w:val="00814CD9"/>
    <w:rsid w:val="00814E66"/>
    <w:rsid w:val="0081629C"/>
    <w:rsid w:val="00817861"/>
    <w:rsid w:val="00817D4B"/>
    <w:rsid w:val="008209E1"/>
    <w:rsid w:val="00820B56"/>
    <w:rsid w:val="0082132E"/>
    <w:rsid w:val="00821B4D"/>
    <w:rsid w:val="00822A7B"/>
    <w:rsid w:val="00822D67"/>
    <w:rsid w:val="00826DB8"/>
    <w:rsid w:val="00826DE2"/>
    <w:rsid w:val="008309E6"/>
    <w:rsid w:val="00831428"/>
    <w:rsid w:val="0083246F"/>
    <w:rsid w:val="00833DFC"/>
    <w:rsid w:val="00833EA2"/>
    <w:rsid w:val="00834F9F"/>
    <w:rsid w:val="008358FA"/>
    <w:rsid w:val="008377A6"/>
    <w:rsid w:val="00837ACF"/>
    <w:rsid w:val="00837D6F"/>
    <w:rsid w:val="0084025F"/>
    <w:rsid w:val="00840A18"/>
    <w:rsid w:val="00842AA9"/>
    <w:rsid w:val="008446C5"/>
    <w:rsid w:val="00847808"/>
    <w:rsid w:val="008501AD"/>
    <w:rsid w:val="00851342"/>
    <w:rsid w:val="0085138A"/>
    <w:rsid w:val="00851D88"/>
    <w:rsid w:val="00852590"/>
    <w:rsid w:val="00852CB5"/>
    <w:rsid w:val="00860417"/>
    <w:rsid w:val="0086133E"/>
    <w:rsid w:val="008617B2"/>
    <w:rsid w:val="008619D7"/>
    <w:rsid w:val="00862A6E"/>
    <w:rsid w:val="00862B0D"/>
    <w:rsid w:val="00862CCB"/>
    <w:rsid w:val="008630FE"/>
    <w:rsid w:val="008642D2"/>
    <w:rsid w:val="00864DD2"/>
    <w:rsid w:val="00864E91"/>
    <w:rsid w:val="00865955"/>
    <w:rsid w:val="00865FE9"/>
    <w:rsid w:val="0086662D"/>
    <w:rsid w:val="00866D09"/>
    <w:rsid w:val="0086726F"/>
    <w:rsid w:val="0086776F"/>
    <w:rsid w:val="00870010"/>
    <w:rsid w:val="00870118"/>
    <w:rsid w:val="008704C7"/>
    <w:rsid w:val="0087114D"/>
    <w:rsid w:val="00871245"/>
    <w:rsid w:val="008715BF"/>
    <w:rsid w:val="00872524"/>
    <w:rsid w:val="00873B69"/>
    <w:rsid w:val="00873F88"/>
    <w:rsid w:val="00874423"/>
    <w:rsid w:val="0087664F"/>
    <w:rsid w:val="00877B85"/>
    <w:rsid w:val="008811D7"/>
    <w:rsid w:val="008824E4"/>
    <w:rsid w:val="008826F8"/>
    <w:rsid w:val="008844D4"/>
    <w:rsid w:val="00887091"/>
    <w:rsid w:val="008913A8"/>
    <w:rsid w:val="00891A3E"/>
    <w:rsid w:val="00891D0E"/>
    <w:rsid w:val="008922B0"/>
    <w:rsid w:val="00893199"/>
    <w:rsid w:val="008932E9"/>
    <w:rsid w:val="00894688"/>
    <w:rsid w:val="008956AF"/>
    <w:rsid w:val="00895BC6"/>
    <w:rsid w:val="00896660"/>
    <w:rsid w:val="00896898"/>
    <w:rsid w:val="00897DFF"/>
    <w:rsid w:val="008A3540"/>
    <w:rsid w:val="008A3C4C"/>
    <w:rsid w:val="008A3E95"/>
    <w:rsid w:val="008A43C5"/>
    <w:rsid w:val="008A6C15"/>
    <w:rsid w:val="008A7371"/>
    <w:rsid w:val="008A79B9"/>
    <w:rsid w:val="008B1C7F"/>
    <w:rsid w:val="008B385D"/>
    <w:rsid w:val="008B48F2"/>
    <w:rsid w:val="008B54CE"/>
    <w:rsid w:val="008B6CD0"/>
    <w:rsid w:val="008B7770"/>
    <w:rsid w:val="008C392D"/>
    <w:rsid w:val="008C719F"/>
    <w:rsid w:val="008C7DB6"/>
    <w:rsid w:val="008D05D2"/>
    <w:rsid w:val="008D353E"/>
    <w:rsid w:val="008D567D"/>
    <w:rsid w:val="008D6CF5"/>
    <w:rsid w:val="008E126B"/>
    <w:rsid w:val="008E3610"/>
    <w:rsid w:val="008E3F05"/>
    <w:rsid w:val="008E4F98"/>
    <w:rsid w:val="008E7B4A"/>
    <w:rsid w:val="008F288E"/>
    <w:rsid w:val="008F755F"/>
    <w:rsid w:val="008F79FB"/>
    <w:rsid w:val="009018BA"/>
    <w:rsid w:val="009053AB"/>
    <w:rsid w:val="0090565F"/>
    <w:rsid w:val="00906069"/>
    <w:rsid w:val="0090621A"/>
    <w:rsid w:val="009063E8"/>
    <w:rsid w:val="0090696F"/>
    <w:rsid w:val="00906C72"/>
    <w:rsid w:val="00910DBF"/>
    <w:rsid w:val="00911DB9"/>
    <w:rsid w:val="00913B80"/>
    <w:rsid w:val="009204B5"/>
    <w:rsid w:val="00920C15"/>
    <w:rsid w:val="00920DB7"/>
    <w:rsid w:val="009215C0"/>
    <w:rsid w:val="00921B5B"/>
    <w:rsid w:val="00923D17"/>
    <w:rsid w:val="009248FD"/>
    <w:rsid w:val="009268BE"/>
    <w:rsid w:val="00926ABF"/>
    <w:rsid w:val="00926D9A"/>
    <w:rsid w:val="0092754E"/>
    <w:rsid w:val="00931306"/>
    <w:rsid w:val="00932C03"/>
    <w:rsid w:val="009343B4"/>
    <w:rsid w:val="009348BD"/>
    <w:rsid w:val="00935129"/>
    <w:rsid w:val="009367A9"/>
    <w:rsid w:val="00940204"/>
    <w:rsid w:val="009407A5"/>
    <w:rsid w:val="0094109B"/>
    <w:rsid w:val="00944C7E"/>
    <w:rsid w:val="00945358"/>
    <w:rsid w:val="00946FEB"/>
    <w:rsid w:val="0095191F"/>
    <w:rsid w:val="00957B15"/>
    <w:rsid w:val="00960AAA"/>
    <w:rsid w:val="00961991"/>
    <w:rsid w:val="009622DE"/>
    <w:rsid w:val="009624F3"/>
    <w:rsid w:val="00962D20"/>
    <w:rsid w:val="00965544"/>
    <w:rsid w:val="00966547"/>
    <w:rsid w:val="0096686C"/>
    <w:rsid w:val="00966F3A"/>
    <w:rsid w:val="00967769"/>
    <w:rsid w:val="00972957"/>
    <w:rsid w:val="00974093"/>
    <w:rsid w:val="00977170"/>
    <w:rsid w:val="00977762"/>
    <w:rsid w:val="009812B2"/>
    <w:rsid w:val="009817B7"/>
    <w:rsid w:val="00982512"/>
    <w:rsid w:val="00982536"/>
    <w:rsid w:val="0098294E"/>
    <w:rsid w:val="00985F30"/>
    <w:rsid w:val="00986D01"/>
    <w:rsid w:val="00987AE1"/>
    <w:rsid w:val="009900C9"/>
    <w:rsid w:val="009904E2"/>
    <w:rsid w:val="00993C76"/>
    <w:rsid w:val="00995687"/>
    <w:rsid w:val="00995B6C"/>
    <w:rsid w:val="00997535"/>
    <w:rsid w:val="009A0C35"/>
    <w:rsid w:val="009A1225"/>
    <w:rsid w:val="009A2354"/>
    <w:rsid w:val="009A38AC"/>
    <w:rsid w:val="009A3D33"/>
    <w:rsid w:val="009A3E79"/>
    <w:rsid w:val="009A451F"/>
    <w:rsid w:val="009A4890"/>
    <w:rsid w:val="009A5E63"/>
    <w:rsid w:val="009A650E"/>
    <w:rsid w:val="009B353F"/>
    <w:rsid w:val="009B3806"/>
    <w:rsid w:val="009B4080"/>
    <w:rsid w:val="009B64F7"/>
    <w:rsid w:val="009C1983"/>
    <w:rsid w:val="009C1F11"/>
    <w:rsid w:val="009C3943"/>
    <w:rsid w:val="009C3C42"/>
    <w:rsid w:val="009C5198"/>
    <w:rsid w:val="009C52F5"/>
    <w:rsid w:val="009C6733"/>
    <w:rsid w:val="009D07FA"/>
    <w:rsid w:val="009D0D06"/>
    <w:rsid w:val="009D3386"/>
    <w:rsid w:val="009D6B77"/>
    <w:rsid w:val="009D78BB"/>
    <w:rsid w:val="009E0200"/>
    <w:rsid w:val="009E03B1"/>
    <w:rsid w:val="009E0C6C"/>
    <w:rsid w:val="009E1DBF"/>
    <w:rsid w:val="009E23AC"/>
    <w:rsid w:val="009E27BD"/>
    <w:rsid w:val="009E3E5C"/>
    <w:rsid w:val="009E5DAF"/>
    <w:rsid w:val="009E62FB"/>
    <w:rsid w:val="009F064E"/>
    <w:rsid w:val="009F5F91"/>
    <w:rsid w:val="00A009DD"/>
    <w:rsid w:val="00A02B07"/>
    <w:rsid w:val="00A03844"/>
    <w:rsid w:val="00A03F1C"/>
    <w:rsid w:val="00A06A44"/>
    <w:rsid w:val="00A0756B"/>
    <w:rsid w:val="00A07608"/>
    <w:rsid w:val="00A076A9"/>
    <w:rsid w:val="00A105D8"/>
    <w:rsid w:val="00A1142C"/>
    <w:rsid w:val="00A11549"/>
    <w:rsid w:val="00A1303F"/>
    <w:rsid w:val="00A14684"/>
    <w:rsid w:val="00A152D3"/>
    <w:rsid w:val="00A15800"/>
    <w:rsid w:val="00A15AE3"/>
    <w:rsid w:val="00A167CD"/>
    <w:rsid w:val="00A20731"/>
    <w:rsid w:val="00A227A9"/>
    <w:rsid w:val="00A23156"/>
    <w:rsid w:val="00A2402E"/>
    <w:rsid w:val="00A25A66"/>
    <w:rsid w:val="00A264E5"/>
    <w:rsid w:val="00A275A9"/>
    <w:rsid w:val="00A3076F"/>
    <w:rsid w:val="00A33FAF"/>
    <w:rsid w:val="00A34087"/>
    <w:rsid w:val="00A3425C"/>
    <w:rsid w:val="00A344BD"/>
    <w:rsid w:val="00A36176"/>
    <w:rsid w:val="00A361BD"/>
    <w:rsid w:val="00A36F1F"/>
    <w:rsid w:val="00A37744"/>
    <w:rsid w:val="00A42049"/>
    <w:rsid w:val="00A421B1"/>
    <w:rsid w:val="00A42244"/>
    <w:rsid w:val="00A42A2F"/>
    <w:rsid w:val="00A472FD"/>
    <w:rsid w:val="00A47A58"/>
    <w:rsid w:val="00A50AB9"/>
    <w:rsid w:val="00A51214"/>
    <w:rsid w:val="00A5202D"/>
    <w:rsid w:val="00A52441"/>
    <w:rsid w:val="00A536AF"/>
    <w:rsid w:val="00A5418D"/>
    <w:rsid w:val="00A547C0"/>
    <w:rsid w:val="00A54EAF"/>
    <w:rsid w:val="00A57763"/>
    <w:rsid w:val="00A62E7E"/>
    <w:rsid w:val="00A642CE"/>
    <w:rsid w:val="00A64694"/>
    <w:rsid w:val="00A64E13"/>
    <w:rsid w:val="00A65239"/>
    <w:rsid w:val="00A65BDC"/>
    <w:rsid w:val="00A65C26"/>
    <w:rsid w:val="00A66ADC"/>
    <w:rsid w:val="00A6778F"/>
    <w:rsid w:val="00A678D3"/>
    <w:rsid w:val="00A71300"/>
    <w:rsid w:val="00A71476"/>
    <w:rsid w:val="00A7215E"/>
    <w:rsid w:val="00A73047"/>
    <w:rsid w:val="00A76B3C"/>
    <w:rsid w:val="00A776D6"/>
    <w:rsid w:val="00A809D6"/>
    <w:rsid w:val="00A80BE6"/>
    <w:rsid w:val="00A811EC"/>
    <w:rsid w:val="00A81A00"/>
    <w:rsid w:val="00A82304"/>
    <w:rsid w:val="00A83B50"/>
    <w:rsid w:val="00A86D4D"/>
    <w:rsid w:val="00A90EBF"/>
    <w:rsid w:val="00A93CAA"/>
    <w:rsid w:val="00A964DF"/>
    <w:rsid w:val="00A97A5A"/>
    <w:rsid w:val="00AA06CD"/>
    <w:rsid w:val="00AA3159"/>
    <w:rsid w:val="00AB1510"/>
    <w:rsid w:val="00AB2F1B"/>
    <w:rsid w:val="00AB2FC9"/>
    <w:rsid w:val="00AB6315"/>
    <w:rsid w:val="00AC1046"/>
    <w:rsid w:val="00AC28B2"/>
    <w:rsid w:val="00AC5E12"/>
    <w:rsid w:val="00AC67FC"/>
    <w:rsid w:val="00AD2DFC"/>
    <w:rsid w:val="00AD3385"/>
    <w:rsid w:val="00AD376A"/>
    <w:rsid w:val="00AD37A6"/>
    <w:rsid w:val="00AD56EB"/>
    <w:rsid w:val="00AD5ACB"/>
    <w:rsid w:val="00AE276E"/>
    <w:rsid w:val="00AE33C7"/>
    <w:rsid w:val="00AE5E0A"/>
    <w:rsid w:val="00AF1268"/>
    <w:rsid w:val="00AF1800"/>
    <w:rsid w:val="00AF1C14"/>
    <w:rsid w:val="00AF1C7A"/>
    <w:rsid w:val="00AF1FD2"/>
    <w:rsid w:val="00AF2231"/>
    <w:rsid w:val="00AF32D3"/>
    <w:rsid w:val="00AF38F4"/>
    <w:rsid w:val="00AF3F0C"/>
    <w:rsid w:val="00AF4AFC"/>
    <w:rsid w:val="00AF618C"/>
    <w:rsid w:val="00AF7125"/>
    <w:rsid w:val="00AF7DC4"/>
    <w:rsid w:val="00B013A1"/>
    <w:rsid w:val="00B037EB"/>
    <w:rsid w:val="00B064F9"/>
    <w:rsid w:val="00B0671B"/>
    <w:rsid w:val="00B06AAD"/>
    <w:rsid w:val="00B100B8"/>
    <w:rsid w:val="00B13745"/>
    <w:rsid w:val="00B2078D"/>
    <w:rsid w:val="00B225F0"/>
    <w:rsid w:val="00B27B1B"/>
    <w:rsid w:val="00B30E81"/>
    <w:rsid w:val="00B31E57"/>
    <w:rsid w:val="00B36373"/>
    <w:rsid w:val="00B37268"/>
    <w:rsid w:val="00B41E5F"/>
    <w:rsid w:val="00B42B60"/>
    <w:rsid w:val="00B4327A"/>
    <w:rsid w:val="00B435E4"/>
    <w:rsid w:val="00B4515E"/>
    <w:rsid w:val="00B451CD"/>
    <w:rsid w:val="00B470FA"/>
    <w:rsid w:val="00B47F81"/>
    <w:rsid w:val="00B5024E"/>
    <w:rsid w:val="00B51E9D"/>
    <w:rsid w:val="00B524D2"/>
    <w:rsid w:val="00B53057"/>
    <w:rsid w:val="00B547F3"/>
    <w:rsid w:val="00B57A99"/>
    <w:rsid w:val="00B602B4"/>
    <w:rsid w:val="00B60DE4"/>
    <w:rsid w:val="00B61605"/>
    <w:rsid w:val="00B62064"/>
    <w:rsid w:val="00B63012"/>
    <w:rsid w:val="00B64061"/>
    <w:rsid w:val="00B64A91"/>
    <w:rsid w:val="00B65DDF"/>
    <w:rsid w:val="00B660DF"/>
    <w:rsid w:val="00B70D67"/>
    <w:rsid w:val="00B72D82"/>
    <w:rsid w:val="00B73280"/>
    <w:rsid w:val="00B739FE"/>
    <w:rsid w:val="00B771F3"/>
    <w:rsid w:val="00B81076"/>
    <w:rsid w:val="00B8183C"/>
    <w:rsid w:val="00B81AA7"/>
    <w:rsid w:val="00B824E1"/>
    <w:rsid w:val="00B82A01"/>
    <w:rsid w:val="00B836A7"/>
    <w:rsid w:val="00B849B7"/>
    <w:rsid w:val="00B86186"/>
    <w:rsid w:val="00B87244"/>
    <w:rsid w:val="00B90059"/>
    <w:rsid w:val="00B90F72"/>
    <w:rsid w:val="00B91EE7"/>
    <w:rsid w:val="00B9315A"/>
    <w:rsid w:val="00B947E3"/>
    <w:rsid w:val="00B9484C"/>
    <w:rsid w:val="00B94FCB"/>
    <w:rsid w:val="00B9542F"/>
    <w:rsid w:val="00B9721C"/>
    <w:rsid w:val="00B97D9E"/>
    <w:rsid w:val="00BA0C65"/>
    <w:rsid w:val="00BA3546"/>
    <w:rsid w:val="00BA6E9F"/>
    <w:rsid w:val="00BB0115"/>
    <w:rsid w:val="00BB05B2"/>
    <w:rsid w:val="00BB2A21"/>
    <w:rsid w:val="00BB36D1"/>
    <w:rsid w:val="00BB5735"/>
    <w:rsid w:val="00BB579D"/>
    <w:rsid w:val="00BB6D56"/>
    <w:rsid w:val="00BC0487"/>
    <w:rsid w:val="00BC2771"/>
    <w:rsid w:val="00BC509D"/>
    <w:rsid w:val="00BC5777"/>
    <w:rsid w:val="00BC7810"/>
    <w:rsid w:val="00BD0425"/>
    <w:rsid w:val="00BD08B7"/>
    <w:rsid w:val="00BD215B"/>
    <w:rsid w:val="00BD3137"/>
    <w:rsid w:val="00BD31F7"/>
    <w:rsid w:val="00BD572F"/>
    <w:rsid w:val="00BD5A5D"/>
    <w:rsid w:val="00BD7F59"/>
    <w:rsid w:val="00BE022A"/>
    <w:rsid w:val="00BE031A"/>
    <w:rsid w:val="00BE16AF"/>
    <w:rsid w:val="00BE7679"/>
    <w:rsid w:val="00BE7E94"/>
    <w:rsid w:val="00BF120F"/>
    <w:rsid w:val="00BF12D3"/>
    <w:rsid w:val="00BF13D5"/>
    <w:rsid w:val="00BF2521"/>
    <w:rsid w:val="00BF2A9A"/>
    <w:rsid w:val="00BF3E46"/>
    <w:rsid w:val="00BF5805"/>
    <w:rsid w:val="00C002E5"/>
    <w:rsid w:val="00C00A00"/>
    <w:rsid w:val="00C00D40"/>
    <w:rsid w:val="00C00E25"/>
    <w:rsid w:val="00C014FF"/>
    <w:rsid w:val="00C03A63"/>
    <w:rsid w:val="00C06FB3"/>
    <w:rsid w:val="00C0778D"/>
    <w:rsid w:val="00C110FE"/>
    <w:rsid w:val="00C127E8"/>
    <w:rsid w:val="00C13617"/>
    <w:rsid w:val="00C14AC7"/>
    <w:rsid w:val="00C177DE"/>
    <w:rsid w:val="00C21EB0"/>
    <w:rsid w:val="00C24DF7"/>
    <w:rsid w:val="00C25FB3"/>
    <w:rsid w:val="00C260E2"/>
    <w:rsid w:val="00C265D0"/>
    <w:rsid w:val="00C27867"/>
    <w:rsid w:val="00C30D24"/>
    <w:rsid w:val="00C30E5A"/>
    <w:rsid w:val="00C319B1"/>
    <w:rsid w:val="00C3277D"/>
    <w:rsid w:val="00C40759"/>
    <w:rsid w:val="00C41047"/>
    <w:rsid w:val="00C432A0"/>
    <w:rsid w:val="00C43EAE"/>
    <w:rsid w:val="00C45F99"/>
    <w:rsid w:val="00C5170F"/>
    <w:rsid w:val="00C540A0"/>
    <w:rsid w:val="00C5651D"/>
    <w:rsid w:val="00C569F0"/>
    <w:rsid w:val="00C56C55"/>
    <w:rsid w:val="00C607BC"/>
    <w:rsid w:val="00C6114E"/>
    <w:rsid w:val="00C62057"/>
    <w:rsid w:val="00C63490"/>
    <w:rsid w:val="00C6471D"/>
    <w:rsid w:val="00C64B27"/>
    <w:rsid w:val="00C6525B"/>
    <w:rsid w:val="00C667A8"/>
    <w:rsid w:val="00C66F19"/>
    <w:rsid w:val="00C67238"/>
    <w:rsid w:val="00C7120F"/>
    <w:rsid w:val="00C719FC"/>
    <w:rsid w:val="00C74FFD"/>
    <w:rsid w:val="00C753A0"/>
    <w:rsid w:val="00C772D0"/>
    <w:rsid w:val="00C778B3"/>
    <w:rsid w:val="00C80488"/>
    <w:rsid w:val="00C80B3A"/>
    <w:rsid w:val="00C82137"/>
    <w:rsid w:val="00C83B3E"/>
    <w:rsid w:val="00C83C88"/>
    <w:rsid w:val="00C86AAA"/>
    <w:rsid w:val="00C874AB"/>
    <w:rsid w:val="00C901AB"/>
    <w:rsid w:val="00C91C13"/>
    <w:rsid w:val="00C93A19"/>
    <w:rsid w:val="00C93C93"/>
    <w:rsid w:val="00C94D15"/>
    <w:rsid w:val="00C94DD9"/>
    <w:rsid w:val="00C95BE0"/>
    <w:rsid w:val="00CA2DCA"/>
    <w:rsid w:val="00CA3377"/>
    <w:rsid w:val="00CA4497"/>
    <w:rsid w:val="00CA449E"/>
    <w:rsid w:val="00CA49D1"/>
    <w:rsid w:val="00CA7A16"/>
    <w:rsid w:val="00CB0122"/>
    <w:rsid w:val="00CB0A4C"/>
    <w:rsid w:val="00CB0F29"/>
    <w:rsid w:val="00CB14A7"/>
    <w:rsid w:val="00CB1521"/>
    <w:rsid w:val="00CB1AFE"/>
    <w:rsid w:val="00CB1D07"/>
    <w:rsid w:val="00CB4263"/>
    <w:rsid w:val="00CB5C6D"/>
    <w:rsid w:val="00CC1526"/>
    <w:rsid w:val="00CC1643"/>
    <w:rsid w:val="00CC5217"/>
    <w:rsid w:val="00CC6F3E"/>
    <w:rsid w:val="00CD3DEE"/>
    <w:rsid w:val="00CD4B14"/>
    <w:rsid w:val="00CD51CD"/>
    <w:rsid w:val="00CD5909"/>
    <w:rsid w:val="00CD6CCF"/>
    <w:rsid w:val="00CD737D"/>
    <w:rsid w:val="00CD76F4"/>
    <w:rsid w:val="00CD7D2C"/>
    <w:rsid w:val="00CE05B9"/>
    <w:rsid w:val="00CE2575"/>
    <w:rsid w:val="00CE712C"/>
    <w:rsid w:val="00CF0BC7"/>
    <w:rsid w:val="00CF3BCC"/>
    <w:rsid w:val="00CF4537"/>
    <w:rsid w:val="00CF5F8D"/>
    <w:rsid w:val="00CF63A6"/>
    <w:rsid w:val="00CF720E"/>
    <w:rsid w:val="00CF72A4"/>
    <w:rsid w:val="00CF7BEF"/>
    <w:rsid w:val="00D00B24"/>
    <w:rsid w:val="00D0415E"/>
    <w:rsid w:val="00D04A68"/>
    <w:rsid w:val="00D06DCE"/>
    <w:rsid w:val="00D1021A"/>
    <w:rsid w:val="00D107C1"/>
    <w:rsid w:val="00D1272F"/>
    <w:rsid w:val="00D1273A"/>
    <w:rsid w:val="00D13E0B"/>
    <w:rsid w:val="00D1509D"/>
    <w:rsid w:val="00D152A9"/>
    <w:rsid w:val="00D17C58"/>
    <w:rsid w:val="00D23A77"/>
    <w:rsid w:val="00D25398"/>
    <w:rsid w:val="00D26968"/>
    <w:rsid w:val="00D27CE1"/>
    <w:rsid w:val="00D27F95"/>
    <w:rsid w:val="00D32AA4"/>
    <w:rsid w:val="00D3724D"/>
    <w:rsid w:val="00D40CF5"/>
    <w:rsid w:val="00D41107"/>
    <w:rsid w:val="00D41CD9"/>
    <w:rsid w:val="00D46F77"/>
    <w:rsid w:val="00D47C97"/>
    <w:rsid w:val="00D5027F"/>
    <w:rsid w:val="00D50D82"/>
    <w:rsid w:val="00D5162D"/>
    <w:rsid w:val="00D54286"/>
    <w:rsid w:val="00D56CC2"/>
    <w:rsid w:val="00D5770E"/>
    <w:rsid w:val="00D616BE"/>
    <w:rsid w:val="00D61827"/>
    <w:rsid w:val="00D62E5E"/>
    <w:rsid w:val="00D630B7"/>
    <w:rsid w:val="00D66893"/>
    <w:rsid w:val="00D671E2"/>
    <w:rsid w:val="00D70AA8"/>
    <w:rsid w:val="00D7111F"/>
    <w:rsid w:val="00D71873"/>
    <w:rsid w:val="00D7295A"/>
    <w:rsid w:val="00D73080"/>
    <w:rsid w:val="00D7309D"/>
    <w:rsid w:val="00D77D57"/>
    <w:rsid w:val="00D80775"/>
    <w:rsid w:val="00D81738"/>
    <w:rsid w:val="00D82862"/>
    <w:rsid w:val="00D8350A"/>
    <w:rsid w:val="00D83B92"/>
    <w:rsid w:val="00D85820"/>
    <w:rsid w:val="00D8695A"/>
    <w:rsid w:val="00D86A37"/>
    <w:rsid w:val="00D87CC0"/>
    <w:rsid w:val="00D93B98"/>
    <w:rsid w:val="00D944CB"/>
    <w:rsid w:val="00D945D0"/>
    <w:rsid w:val="00D958CF"/>
    <w:rsid w:val="00D978C7"/>
    <w:rsid w:val="00D979DD"/>
    <w:rsid w:val="00DA01A3"/>
    <w:rsid w:val="00DA0A68"/>
    <w:rsid w:val="00DA125A"/>
    <w:rsid w:val="00DA1C9D"/>
    <w:rsid w:val="00DA226E"/>
    <w:rsid w:val="00DA2492"/>
    <w:rsid w:val="00DA3A73"/>
    <w:rsid w:val="00DA3B83"/>
    <w:rsid w:val="00DA486B"/>
    <w:rsid w:val="00DA50A1"/>
    <w:rsid w:val="00DA5999"/>
    <w:rsid w:val="00DA59CF"/>
    <w:rsid w:val="00DB191C"/>
    <w:rsid w:val="00DB3CF9"/>
    <w:rsid w:val="00DB3D97"/>
    <w:rsid w:val="00DB436E"/>
    <w:rsid w:val="00DB46C6"/>
    <w:rsid w:val="00DB5AFA"/>
    <w:rsid w:val="00DC193E"/>
    <w:rsid w:val="00DC1D1B"/>
    <w:rsid w:val="00DC2121"/>
    <w:rsid w:val="00DC2EB6"/>
    <w:rsid w:val="00DC457E"/>
    <w:rsid w:val="00DC46C7"/>
    <w:rsid w:val="00DC55D8"/>
    <w:rsid w:val="00DC560D"/>
    <w:rsid w:val="00DC6A03"/>
    <w:rsid w:val="00DC7950"/>
    <w:rsid w:val="00DC7A17"/>
    <w:rsid w:val="00DD4FC4"/>
    <w:rsid w:val="00DD5546"/>
    <w:rsid w:val="00DD57BD"/>
    <w:rsid w:val="00DD6634"/>
    <w:rsid w:val="00DD7943"/>
    <w:rsid w:val="00DD7FBC"/>
    <w:rsid w:val="00DE30E2"/>
    <w:rsid w:val="00DE4D9B"/>
    <w:rsid w:val="00DE5E76"/>
    <w:rsid w:val="00DE6AF4"/>
    <w:rsid w:val="00DF10F6"/>
    <w:rsid w:val="00DF3B41"/>
    <w:rsid w:val="00DF4F49"/>
    <w:rsid w:val="00DF50FB"/>
    <w:rsid w:val="00DF73A7"/>
    <w:rsid w:val="00E0217E"/>
    <w:rsid w:val="00E02B8C"/>
    <w:rsid w:val="00E038CD"/>
    <w:rsid w:val="00E05FF1"/>
    <w:rsid w:val="00E10418"/>
    <w:rsid w:val="00E105CF"/>
    <w:rsid w:val="00E11C1D"/>
    <w:rsid w:val="00E12F89"/>
    <w:rsid w:val="00E13618"/>
    <w:rsid w:val="00E1371A"/>
    <w:rsid w:val="00E13D99"/>
    <w:rsid w:val="00E13DCF"/>
    <w:rsid w:val="00E14F18"/>
    <w:rsid w:val="00E1539F"/>
    <w:rsid w:val="00E15912"/>
    <w:rsid w:val="00E15E41"/>
    <w:rsid w:val="00E218D6"/>
    <w:rsid w:val="00E21D34"/>
    <w:rsid w:val="00E25BE1"/>
    <w:rsid w:val="00E26860"/>
    <w:rsid w:val="00E27901"/>
    <w:rsid w:val="00E30292"/>
    <w:rsid w:val="00E30898"/>
    <w:rsid w:val="00E32E0E"/>
    <w:rsid w:val="00E33EAB"/>
    <w:rsid w:val="00E3407B"/>
    <w:rsid w:val="00E40876"/>
    <w:rsid w:val="00E4127E"/>
    <w:rsid w:val="00E43DB5"/>
    <w:rsid w:val="00E43F56"/>
    <w:rsid w:val="00E440A3"/>
    <w:rsid w:val="00E452E6"/>
    <w:rsid w:val="00E458BE"/>
    <w:rsid w:val="00E45FE1"/>
    <w:rsid w:val="00E46828"/>
    <w:rsid w:val="00E47030"/>
    <w:rsid w:val="00E5094A"/>
    <w:rsid w:val="00E51A72"/>
    <w:rsid w:val="00E51BC8"/>
    <w:rsid w:val="00E52590"/>
    <w:rsid w:val="00E54307"/>
    <w:rsid w:val="00E54FB3"/>
    <w:rsid w:val="00E55A93"/>
    <w:rsid w:val="00E5786E"/>
    <w:rsid w:val="00E57FB7"/>
    <w:rsid w:val="00E617E3"/>
    <w:rsid w:val="00E628A1"/>
    <w:rsid w:val="00E66615"/>
    <w:rsid w:val="00E6697B"/>
    <w:rsid w:val="00E67AE6"/>
    <w:rsid w:val="00E718DB"/>
    <w:rsid w:val="00E71F74"/>
    <w:rsid w:val="00E71FEC"/>
    <w:rsid w:val="00E73B65"/>
    <w:rsid w:val="00E74973"/>
    <w:rsid w:val="00E756E2"/>
    <w:rsid w:val="00E77AD3"/>
    <w:rsid w:val="00E80F5F"/>
    <w:rsid w:val="00E8281A"/>
    <w:rsid w:val="00E8346F"/>
    <w:rsid w:val="00E84988"/>
    <w:rsid w:val="00E84A5A"/>
    <w:rsid w:val="00E850EF"/>
    <w:rsid w:val="00E857CF"/>
    <w:rsid w:val="00E86916"/>
    <w:rsid w:val="00E920C2"/>
    <w:rsid w:val="00E93D18"/>
    <w:rsid w:val="00E94D3B"/>
    <w:rsid w:val="00E956D3"/>
    <w:rsid w:val="00E97B58"/>
    <w:rsid w:val="00EA1065"/>
    <w:rsid w:val="00EA3362"/>
    <w:rsid w:val="00EA38C2"/>
    <w:rsid w:val="00EA4EDD"/>
    <w:rsid w:val="00EA571F"/>
    <w:rsid w:val="00EA6338"/>
    <w:rsid w:val="00EA700D"/>
    <w:rsid w:val="00EA76B6"/>
    <w:rsid w:val="00EA7AAB"/>
    <w:rsid w:val="00EA7CD7"/>
    <w:rsid w:val="00EB1AF8"/>
    <w:rsid w:val="00EB20D5"/>
    <w:rsid w:val="00EB570D"/>
    <w:rsid w:val="00EC0906"/>
    <w:rsid w:val="00EC112E"/>
    <w:rsid w:val="00EC121E"/>
    <w:rsid w:val="00EC1A44"/>
    <w:rsid w:val="00EC46BC"/>
    <w:rsid w:val="00EC592A"/>
    <w:rsid w:val="00ED09D1"/>
    <w:rsid w:val="00ED292D"/>
    <w:rsid w:val="00ED2B85"/>
    <w:rsid w:val="00ED45FD"/>
    <w:rsid w:val="00ED4758"/>
    <w:rsid w:val="00ED5E3F"/>
    <w:rsid w:val="00ED5F41"/>
    <w:rsid w:val="00ED6C0A"/>
    <w:rsid w:val="00EE197F"/>
    <w:rsid w:val="00EE1F14"/>
    <w:rsid w:val="00EE2988"/>
    <w:rsid w:val="00EE2A3F"/>
    <w:rsid w:val="00EE2DDA"/>
    <w:rsid w:val="00EE324A"/>
    <w:rsid w:val="00EE56A3"/>
    <w:rsid w:val="00EE5F30"/>
    <w:rsid w:val="00EE7351"/>
    <w:rsid w:val="00EF376C"/>
    <w:rsid w:val="00EF37F2"/>
    <w:rsid w:val="00EF3A8F"/>
    <w:rsid w:val="00EF4DFA"/>
    <w:rsid w:val="00EF766D"/>
    <w:rsid w:val="00EF7EF6"/>
    <w:rsid w:val="00F00F6E"/>
    <w:rsid w:val="00F022B8"/>
    <w:rsid w:val="00F024F6"/>
    <w:rsid w:val="00F03E03"/>
    <w:rsid w:val="00F04959"/>
    <w:rsid w:val="00F0623E"/>
    <w:rsid w:val="00F06636"/>
    <w:rsid w:val="00F073EE"/>
    <w:rsid w:val="00F10D70"/>
    <w:rsid w:val="00F15366"/>
    <w:rsid w:val="00F15622"/>
    <w:rsid w:val="00F15C22"/>
    <w:rsid w:val="00F17EF2"/>
    <w:rsid w:val="00F224E7"/>
    <w:rsid w:val="00F236E3"/>
    <w:rsid w:val="00F248D3"/>
    <w:rsid w:val="00F25A1C"/>
    <w:rsid w:val="00F265D9"/>
    <w:rsid w:val="00F27F5A"/>
    <w:rsid w:val="00F309AA"/>
    <w:rsid w:val="00F30F2B"/>
    <w:rsid w:val="00F32DF7"/>
    <w:rsid w:val="00F34DA7"/>
    <w:rsid w:val="00F4561F"/>
    <w:rsid w:val="00F46631"/>
    <w:rsid w:val="00F46671"/>
    <w:rsid w:val="00F46752"/>
    <w:rsid w:val="00F51994"/>
    <w:rsid w:val="00F51B39"/>
    <w:rsid w:val="00F52E0D"/>
    <w:rsid w:val="00F560EE"/>
    <w:rsid w:val="00F60C6A"/>
    <w:rsid w:val="00F61AB0"/>
    <w:rsid w:val="00F62204"/>
    <w:rsid w:val="00F64EF5"/>
    <w:rsid w:val="00F65B50"/>
    <w:rsid w:val="00F6625F"/>
    <w:rsid w:val="00F66F72"/>
    <w:rsid w:val="00F70D99"/>
    <w:rsid w:val="00F71753"/>
    <w:rsid w:val="00F72940"/>
    <w:rsid w:val="00F72C28"/>
    <w:rsid w:val="00F72FEC"/>
    <w:rsid w:val="00F76117"/>
    <w:rsid w:val="00F77A40"/>
    <w:rsid w:val="00F840F3"/>
    <w:rsid w:val="00F84DEA"/>
    <w:rsid w:val="00F853E1"/>
    <w:rsid w:val="00F85C11"/>
    <w:rsid w:val="00F86FCE"/>
    <w:rsid w:val="00F873C3"/>
    <w:rsid w:val="00F87B50"/>
    <w:rsid w:val="00F90ADF"/>
    <w:rsid w:val="00F90DDB"/>
    <w:rsid w:val="00F91514"/>
    <w:rsid w:val="00F91BB7"/>
    <w:rsid w:val="00F921E1"/>
    <w:rsid w:val="00F93058"/>
    <w:rsid w:val="00F93234"/>
    <w:rsid w:val="00F932D6"/>
    <w:rsid w:val="00F93637"/>
    <w:rsid w:val="00F951F4"/>
    <w:rsid w:val="00F9575B"/>
    <w:rsid w:val="00F96BB8"/>
    <w:rsid w:val="00F973C7"/>
    <w:rsid w:val="00F973F0"/>
    <w:rsid w:val="00F97813"/>
    <w:rsid w:val="00FA12D7"/>
    <w:rsid w:val="00FA2433"/>
    <w:rsid w:val="00FA25C7"/>
    <w:rsid w:val="00FA2705"/>
    <w:rsid w:val="00FA286C"/>
    <w:rsid w:val="00FA551F"/>
    <w:rsid w:val="00FA607F"/>
    <w:rsid w:val="00FA76F4"/>
    <w:rsid w:val="00FA7E4F"/>
    <w:rsid w:val="00FB1741"/>
    <w:rsid w:val="00FB1A2F"/>
    <w:rsid w:val="00FB1BEA"/>
    <w:rsid w:val="00FB39EF"/>
    <w:rsid w:val="00FB4447"/>
    <w:rsid w:val="00FB4D73"/>
    <w:rsid w:val="00FC07BF"/>
    <w:rsid w:val="00FC0B87"/>
    <w:rsid w:val="00FC371B"/>
    <w:rsid w:val="00FC4022"/>
    <w:rsid w:val="00FC43A1"/>
    <w:rsid w:val="00FC44E9"/>
    <w:rsid w:val="00FC4A85"/>
    <w:rsid w:val="00FC4F47"/>
    <w:rsid w:val="00FC5845"/>
    <w:rsid w:val="00FD045C"/>
    <w:rsid w:val="00FD3097"/>
    <w:rsid w:val="00FD33FE"/>
    <w:rsid w:val="00FD3F64"/>
    <w:rsid w:val="00FD4E04"/>
    <w:rsid w:val="00FD5404"/>
    <w:rsid w:val="00FD704E"/>
    <w:rsid w:val="00FE1E46"/>
    <w:rsid w:val="00FE342A"/>
    <w:rsid w:val="00FE4AF0"/>
    <w:rsid w:val="00FE4D8C"/>
    <w:rsid w:val="00FE51C5"/>
    <w:rsid w:val="00FE77D5"/>
    <w:rsid w:val="00FF0C34"/>
    <w:rsid w:val="00FF1035"/>
    <w:rsid w:val="00FF1D9F"/>
    <w:rsid w:val="00FF1DFE"/>
    <w:rsid w:val="00FF26BE"/>
    <w:rsid w:val="00FF3BA1"/>
    <w:rsid w:val="00FF3CAC"/>
    <w:rsid w:val="00FF4231"/>
    <w:rsid w:val="00FF4297"/>
    <w:rsid w:val="00FF49DA"/>
    <w:rsid w:val="00FF4CD8"/>
    <w:rsid w:val="00FF7E67"/>
    <w:rsid w:val="01251097"/>
    <w:rsid w:val="01BB6147"/>
    <w:rsid w:val="01F5E175"/>
    <w:rsid w:val="02D21CCA"/>
    <w:rsid w:val="02F6106B"/>
    <w:rsid w:val="0365957B"/>
    <w:rsid w:val="03C7C143"/>
    <w:rsid w:val="03FD902F"/>
    <w:rsid w:val="05A6026D"/>
    <w:rsid w:val="060E6288"/>
    <w:rsid w:val="07589EE0"/>
    <w:rsid w:val="08649714"/>
    <w:rsid w:val="0A840791"/>
    <w:rsid w:val="0A932F8A"/>
    <w:rsid w:val="0A9D2E59"/>
    <w:rsid w:val="0B3DC4CC"/>
    <w:rsid w:val="0C1C9A99"/>
    <w:rsid w:val="0C8145AA"/>
    <w:rsid w:val="0CEC23D7"/>
    <w:rsid w:val="0D67AF22"/>
    <w:rsid w:val="0E2E016B"/>
    <w:rsid w:val="0F89F093"/>
    <w:rsid w:val="1048598A"/>
    <w:rsid w:val="11B35F44"/>
    <w:rsid w:val="13FE275D"/>
    <w:rsid w:val="14019ECE"/>
    <w:rsid w:val="168822D4"/>
    <w:rsid w:val="18082988"/>
    <w:rsid w:val="183238B4"/>
    <w:rsid w:val="1B12FFF8"/>
    <w:rsid w:val="1C128F1A"/>
    <w:rsid w:val="1D73EED3"/>
    <w:rsid w:val="1D8F58B7"/>
    <w:rsid w:val="210C7FC2"/>
    <w:rsid w:val="23B8B90E"/>
    <w:rsid w:val="2439D2E1"/>
    <w:rsid w:val="249734CF"/>
    <w:rsid w:val="24FE9CEF"/>
    <w:rsid w:val="2698AED7"/>
    <w:rsid w:val="26E7D6AF"/>
    <w:rsid w:val="271DD8EF"/>
    <w:rsid w:val="27A84BEA"/>
    <w:rsid w:val="2E60D4C4"/>
    <w:rsid w:val="3069B1B7"/>
    <w:rsid w:val="315C46CC"/>
    <w:rsid w:val="316F727E"/>
    <w:rsid w:val="3199E69B"/>
    <w:rsid w:val="33DE4C8E"/>
    <w:rsid w:val="352D050F"/>
    <w:rsid w:val="367B2942"/>
    <w:rsid w:val="36C0D738"/>
    <w:rsid w:val="3724431E"/>
    <w:rsid w:val="3824DB76"/>
    <w:rsid w:val="383C7E95"/>
    <w:rsid w:val="392C9A32"/>
    <w:rsid w:val="3C79CC83"/>
    <w:rsid w:val="3E8DB873"/>
    <w:rsid w:val="3E90C99F"/>
    <w:rsid w:val="3EAAE777"/>
    <w:rsid w:val="3EE23EB8"/>
    <w:rsid w:val="3F64A4B2"/>
    <w:rsid w:val="3FB12385"/>
    <w:rsid w:val="409E6A84"/>
    <w:rsid w:val="41425A1D"/>
    <w:rsid w:val="41A78662"/>
    <w:rsid w:val="425C6935"/>
    <w:rsid w:val="4292C457"/>
    <w:rsid w:val="431EFEE6"/>
    <w:rsid w:val="44838C79"/>
    <w:rsid w:val="44C9B435"/>
    <w:rsid w:val="45C9CDA1"/>
    <w:rsid w:val="47E1043C"/>
    <w:rsid w:val="4A1C0E74"/>
    <w:rsid w:val="4AC8995B"/>
    <w:rsid w:val="4B311F3C"/>
    <w:rsid w:val="4BD7961F"/>
    <w:rsid w:val="4D323D70"/>
    <w:rsid w:val="5031344E"/>
    <w:rsid w:val="516923E7"/>
    <w:rsid w:val="51F2477C"/>
    <w:rsid w:val="524F37D8"/>
    <w:rsid w:val="52CD2ECF"/>
    <w:rsid w:val="5376D0CF"/>
    <w:rsid w:val="55BD27A4"/>
    <w:rsid w:val="563C6911"/>
    <w:rsid w:val="5B0E2CB0"/>
    <w:rsid w:val="5C85F3C7"/>
    <w:rsid w:val="5CDE3E7E"/>
    <w:rsid w:val="5EF85CBF"/>
    <w:rsid w:val="5F6CA63B"/>
    <w:rsid w:val="60B7F65B"/>
    <w:rsid w:val="60D5FFCE"/>
    <w:rsid w:val="62746C96"/>
    <w:rsid w:val="62CB7CA9"/>
    <w:rsid w:val="643B2925"/>
    <w:rsid w:val="6527A9ED"/>
    <w:rsid w:val="653E9358"/>
    <w:rsid w:val="65619CDC"/>
    <w:rsid w:val="673C9F06"/>
    <w:rsid w:val="6877F1F6"/>
    <w:rsid w:val="68D6ECB9"/>
    <w:rsid w:val="69F88896"/>
    <w:rsid w:val="6ACBBEB9"/>
    <w:rsid w:val="6B06DB77"/>
    <w:rsid w:val="6B0865A9"/>
    <w:rsid w:val="6B2DA3D3"/>
    <w:rsid w:val="6C3E86E9"/>
    <w:rsid w:val="6C539C54"/>
    <w:rsid w:val="6E433125"/>
    <w:rsid w:val="6E4C77F8"/>
    <w:rsid w:val="6F2DBA03"/>
    <w:rsid w:val="6F8BB0AE"/>
    <w:rsid w:val="6FA2227A"/>
    <w:rsid w:val="6FE64F5C"/>
    <w:rsid w:val="701C58C9"/>
    <w:rsid w:val="71BAB3D9"/>
    <w:rsid w:val="72BC203D"/>
    <w:rsid w:val="734A653F"/>
    <w:rsid w:val="73DC1669"/>
    <w:rsid w:val="73F9456D"/>
    <w:rsid w:val="754C004E"/>
    <w:rsid w:val="7671B021"/>
    <w:rsid w:val="77041BDB"/>
    <w:rsid w:val="7767A5F8"/>
    <w:rsid w:val="77FEF2B5"/>
    <w:rsid w:val="78025AB2"/>
    <w:rsid w:val="7912B8F2"/>
    <w:rsid w:val="7A84AA50"/>
    <w:rsid w:val="7B3B7846"/>
    <w:rsid w:val="7C1AA659"/>
    <w:rsid w:val="7CAD0B8C"/>
    <w:rsid w:val="7F764E8F"/>
    <w:rsid w:val="7F7AFAB6"/>
    <w:rsid w:val="7F9438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89F093"/>
  <w15:chartTrackingRefBased/>
  <w15:docId w15:val="{EF5DDF90-0811-4AC4-A5D6-3B591218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583"/>
    <w:pPr>
      <w:spacing w:before="240" w:after="240" w:line="240" w:lineRule="auto"/>
    </w:pPr>
    <w:rPr>
      <w:rFonts w:ascii="Arial" w:hAnsi="Arial" w:cs="Arial"/>
      <w:sz w:val="21"/>
      <w:szCs w:val="21"/>
    </w:rPr>
  </w:style>
  <w:style w:type="paragraph" w:styleId="Heading1">
    <w:name w:val="heading 1"/>
    <w:basedOn w:val="Normal"/>
    <w:next w:val="Normal"/>
    <w:link w:val="Heading1Char"/>
    <w:autoRedefine/>
    <w:uiPriority w:val="9"/>
    <w:qFormat/>
    <w:rsid w:val="00580500"/>
    <w:pPr>
      <w:tabs>
        <w:tab w:val="left" w:pos="709"/>
      </w:tabs>
      <w:spacing w:before="480" w:line="259" w:lineRule="auto"/>
      <w:ind w:left="709" w:hanging="709"/>
      <w:outlineLvl w:val="0"/>
    </w:pPr>
    <w:rPr>
      <w:b/>
      <w:sz w:val="24"/>
    </w:rPr>
  </w:style>
  <w:style w:type="paragraph" w:styleId="Heading2">
    <w:name w:val="heading 2"/>
    <w:basedOn w:val="Normal"/>
    <w:next w:val="Normal"/>
    <w:link w:val="Heading2Char"/>
    <w:autoRedefine/>
    <w:uiPriority w:val="9"/>
    <w:unhideWhenUsed/>
    <w:qFormat/>
    <w:rsid w:val="00253429"/>
    <w:pPr>
      <w:spacing w:line="259" w:lineRule="auto"/>
      <w:ind w:left="709" w:hanging="709"/>
      <w:outlineLvl w:val="1"/>
    </w:pPr>
    <w:rPr>
      <w:sz w:val="22"/>
    </w:rPr>
  </w:style>
  <w:style w:type="paragraph" w:styleId="Heading3">
    <w:name w:val="heading 3"/>
    <w:basedOn w:val="Normal"/>
    <w:next w:val="Normal"/>
    <w:link w:val="Heading3Char"/>
    <w:uiPriority w:val="9"/>
    <w:semiHidden/>
    <w:unhideWhenUsed/>
    <w:qFormat/>
    <w:rsid w:val="00B70D6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970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autoRedefine/>
    <w:uiPriority w:val="34"/>
    <w:qFormat/>
    <w:rsid w:val="002E5B65"/>
    <w:pPr>
      <w:numPr>
        <w:numId w:val="8"/>
      </w:numPr>
      <w:spacing w:before="0" w:after="120" w:line="276" w:lineRule="auto"/>
      <w:ind w:left="1276" w:hanging="567"/>
    </w:pPr>
    <w:rPr>
      <w:sz w:val="22"/>
    </w:rPr>
  </w:style>
  <w:style w:type="character" w:styleId="CommentReference">
    <w:name w:val="annotation reference"/>
    <w:basedOn w:val="DefaultParagraphFont"/>
    <w:uiPriority w:val="99"/>
    <w:semiHidden/>
    <w:unhideWhenUsed/>
    <w:rsid w:val="005D7B5F"/>
    <w:rPr>
      <w:sz w:val="16"/>
      <w:szCs w:val="16"/>
    </w:rPr>
  </w:style>
  <w:style w:type="paragraph" w:styleId="CommentText">
    <w:name w:val="annotation text"/>
    <w:basedOn w:val="Normal"/>
    <w:link w:val="CommentTextChar"/>
    <w:uiPriority w:val="99"/>
    <w:unhideWhenUsed/>
    <w:rsid w:val="005D7B5F"/>
    <w:rPr>
      <w:sz w:val="20"/>
      <w:szCs w:val="20"/>
    </w:rPr>
  </w:style>
  <w:style w:type="character" w:customStyle="1" w:styleId="CommentTextChar">
    <w:name w:val="Comment Text Char"/>
    <w:basedOn w:val="DefaultParagraphFont"/>
    <w:link w:val="CommentText"/>
    <w:uiPriority w:val="99"/>
    <w:rsid w:val="005D7B5F"/>
    <w:rPr>
      <w:sz w:val="20"/>
      <w:szCs w:val="20"/>
    </w:rPr>
  </w:style>
  <w:style w:type="paragraph" w:styleId="CommentSubject">
    <w:name w:val="annotation subject"/>
    <w:basedOn w:val="CommentText"/>
    <w:next w:val="CommentText"/>
    <w:link w:val="CommentSubjectChar"/>
    <w:uiPriority w:val="99"/>
    <w:semiHidden/>
    <w:unhideWhenUsed/>
    <w:rsid w:val="005D7B5F"/>
    <w:rPr>
      <w:b/>
      <w:bCs/>
    </w:rPr>
  </w:style>
  <w:style w:type="character" w:customStyle="1" w:styleId="CommentSubjectChar">
    <w:name w:val="Comment Subject Char"/>
    <w:basedOn w:val="CommentTextChar"/>
    <w:link w:val="CommentSubject"/>
    <w:uiPriority w:val="99"/>
    <w:semiHidden/>
    <w:rsid w:val="005D7B5F"/>
    <w:rPr>
      <w:b/>
      <w:bCs/>
      <w:sz w:val="20"/>
      <w:szCs w:val="20"/>
    </w:rPr>
  </w:style>
  <w:style w:type="paragraph" w:styleId="Title">
    <w:name w:val="Title"/>
    <w:basedOn w:val="Normal"/>
    <w:next w:val="Normal"/>
    <w:link w:val="TitleChar"/>
    <w:uiPriority w:val="10"/>
    <w:qFormat/>
    <w:rsid w:val="00E77AD3"/>
    <w:rPr>
      <w:b/>
      <w:bCs/>
      <w:caps/>
      <w:sz w:val="32"/>
      <w:szCs w:val="32"/>
    </w:rPr>
  </w:style>
  <w:style w:type="character" w:customStyle="1" w:styleId="TitleChar">
    <w:name w:val="Title Char"/>
    <w:basedOn w:val="DefaultParagraphFont"/>
    <w:link w:val="Title"/>
    <w:uiPriority w:val="10"/>
    <w:rsid w:val="00E77AD3"/>
    <w:rPr>
      <w:rFonts w:ascii="Arial" w:hAnsi="Arial" w:cs="Arial"/>
      <w:b/>
      <w:bCs/>
      <w:caps/>
      <w:sz w:val="32"/>
      <w:szCs w:val="32"/>
    </w:rPr>
  </w:style>
  <w:style w:type="character" w:customStyle="1" w:styleId="Heading1Char">
    <w:name w:val="Heading 1 Char"/>
    <w:basedOn w:val="DefaultParagraphFont"/>
    <w:link w:val="Heading1"/>
    <w:uiPriority w:val="9"/>
    <w:rsid w:val="00580500"/>
    <w:rPr>
      <w:rFonts w:ascii="Arial" w:hAnsi="Arial" w:cs="Arial"/>
      <w:b/>
      <w:sz w:val="24"/>
      <w:szCs w:val="21"/>
    </w:rPr>
  </w:style>
  <w:style w:type="paragraph" w:styleId="Revision">
    <w:name w:val="Revision"/>
    <w:hidden/>
    <w:uiPriority w:val="99"/>
    <w:semiHidden/>
    <w:rsid w:val="00C67238"/>
    <w:pPr>
      <w:spacing w:after="0" w:line="240" w:lineRule="auto"/>
    </w:pPr>
    <w:rPr>
      <w:rFonts w:ascii="Arial" w:hAnsi="Arial" w:cs="Arial"/>
      <w:sz w:val="21"/>
      <w:szCs w:val="21"/>
    </w:rPr>
  </w:style>
  <w:style w:type="character" w:customStyle="1" w:styleId="Heading2Char">
    <w:name w:val="Heading 2 Char"/>
    <w:basedOn w:val="DefaultParagraphFont"/>
    <w:link w:val="Heading2"/>
    <w:uiPriority w:val="9"/>
    <w:rsid w:val="00253429"/>
    <w:rPr>
      <w:rFonts w:ascii="Arial" w:hAnsi="Arial" w:cs="Arial"/>
      <w:szCs w:val="21"/>
    </w:rPr>
  </w:style>
  <w:style w:type="paragraph" w:styleId="Header">
    <w:name w:val="header"/>
    <w:basedOn w:val="Normal"/>
    <w:link w:val="HeaderChar"/>
    <w:uiPriority w:val="99"/>
    <w:unhideWhenUsed/>
    <w:rsid w:val="00F97813"/>
    <w:pPr>
      <w:tabs>
        <w:tab w:val="center" w:pos="4513"/>
        <w:tab w:val="right" w:pos="9026"/>
      </w:tabs>
      <w:spacing w:before="0" w:after="0"/>
    </w:pPr>
  </w:style>
  <w:style w:type="character" w:customStyle="1" w:styleId="HeaderChar">
    <w:name w:val="Header Char"/>
    <w:basedOn w:val="DefaultParagraphFont"/>
    <w:link w:val="Header"/>
    <w:uiPriority w:val="99"/>
    <w:rsid w:val="00F97813"/>
    <w:rPr>
      <w:rFonts w:ascii="Arial" w:hAnsi="Arial" w:cs="Arial"/>
      <w:sz w:val="21"/>
      <w:szCs w:val="21"/>
    </w:rPr>
  </w:style>
  <w:style w:type="paragraph" w:styleId="Footer">
    <w:name w:val="footer"/>
    <w:basedOn w:val="Normal"/>
    <w:link w:val="FooterChar"/>
    <w:uiPriority w:val="99"/>
    <w:unhideWhenUsed/>
    <w:rsid w:val="00F97813"/>
    <w:pPr>
      <w:tabs>
        <w:tab w:val="center" w:pos="4513"/>
        <w:tab w:val="right" w:pos="9026"/>
      </w:tabs>
      <w:spacing w:before="0" w:after="0"/>
    </w:pPr>
  </w:style>
  <w:style w:type="character" w:customStyle="1" w:styleId="FooterChar">
    <w:name w:val="Footer Char"/>
    <w:basedOn w:val="DefaultParagraphFont"/>
    <w:link w:val="Footer"/>
    <w:uiPriority w:val="99"/>
    <w:rsid w:val="00F97813"/>
    <w:rPr>
      <w:rFonts w:ascii="Arial" w:hAnsi="Arial" w:cs="Arial"/>
      <w:sz w:val="21"/>
      <w:szCs w:val="21"/>
    </w:rPr>
  </w:style>
  <w:style w:type="character" w:styleId="PlaceholderText">
    <w:name w:val="Placeholder Text"/>
    <w:basedOn w:val="DefaultParagraphFont"/>
    <w:uiPriority w:val="99"/>
    <w:semiHidden/>
    <w:rsid w:val="00A0756B"/>
    <w:rPr>
      <w:color w:val="808080"/>
    </w:rPr>
  </w:style>
  <w:style w:type="paragraph" w:styleId="NoSpacing">
    <w:name w:val="No Spacing"/>
    <w:link w:val="NoSpacingChar"/>
    <w:uiPriority w:val="1"/>
    <w:qFormat/>
    <w:rsid w:val="00D41107"/>
    <w:pPr>
      <w:spacing w:after="0" w:line="240" w:lineRule="auto"/>
    </w:pPr>
    <w:rPr>
      <w:rFonts w:ascii="Arial" w:hAnsi="Arial" w:cs="Arial"/>
      <w:sz w:val="21"/>
      <w:szCs w:val="21"/>
    </w:rPr>
  </w:style>
  <w:style w:type="paragraph" w:customStyle="1" w:styleId="ClassificationHeader">
    <w:name w:val="Classification Header"/>
    <w:basedOn w:val="NoSpacing"/>
    <w:link w:val="ClassificationHeaderChar"/>
    <w:qFormat/>
    <w:rsid w:val="00EF4DFA"/>
    <w:pPr>
      <w:spacing w:before="120" w:after="120"/>
      <w:jc w:val="center"/>
    </w:pPr>
    <w:rPr>
      <w:sz w:val="22"/>
    </w:rPr>
  </w:style>
  <w:style w:type="paragraph" w:customStyle="1" w:styleId="ClassificationRows">
    <w:name w:val="Classification Rows"/>
    <w:basedOn w:val="NoSpacing"/>
    <w:link w:val="ClassificationRowsChar"/>
    <w:qFormat/>
    <w:rsid w:val="002649D9"/>
    <w:pPr>
      <w:spacing w:before="120" w:after="120"/>
    </w:pPr>
    <w:rPr>
      <w:sz w:val="20"/>
    </w:rPr>
  </w:style>
  <w:style w:type="character" w:customStyle="1" w:styleId="NoSpacingChar">
    <w:name w:val="No Spacing Char"/>
    <w:basedOn w:val="DefaultParagraphFont"/>
    <w:link w:val="NoSpacing"/>
    <w:uiPriority w:val="1"/>
    <w:rsid w:val="00D41107"/>
    <w:rPr>
      <w:rFonts w:ascii="Arial" w:hAnsi="Arial" w:cs="Arial"/>
      <w:sz w:val="21"/>
      <w:szCs w:val="21"/>
    </w:rPr>
  </w:style>
  <w:style w:type="character" w:customStyle="1" w:styleId="ClassificationHeaderChar">
    <w:name w:val="Classification Header Char"/>
    <w:basedOn w:val="NoSpacingChar"/>
    <w:link w:val="ClassificationHeader"/>
    <w:rsid w:val="00EF4DFA"/>
    <w:rPr>
      <w:rFonts w:ascii="Arial" w:hAnsi="Arial" w:cs="Arial"/>
      <w:sz w:val="21"/>
      <w:szCs w:val="21"/>
    </w:rPr>
  </w:style>
  <w:style w:type="paragraph" w:customStyle="1" w:styleId="ClassificationBullet">
    <w:name w:val="Classification Bullet"/>
    <w:basedOn w:val="ClassificationRows"/>
    <w:link w:val="ClassificationBulletChar"/>
    <w:qFormat/>
    <w:rsid w:val="00B70D67"/>
    <w:rPr>
      <w:sz w:val="21"/>
    </w:rPr>
  </w:style>
  <w:style w:type="character" w:customStyle="1" w:styleId="ClassificationRowsChar">
    <w:name w:val="Classification Rows Char"/>
    <w:basedOn w:val="NoSpacingChar"/>
    <w:link w:val="ClassificationRows"/>
    <w:rsid w:val="002649D9"/>
    <w:rPr>
      <w:rFonts w:ascii="Arial" w:hAnsi="Arial" w:cs="Arial"/>
      <w:sz w:val="20"/>
      <w:szCs w:val="21"/>
    </w:rPr>
  </w:style>
  <w:style w:type="character" w:styleId="Hyperlink">
    <w:name w:val="Hyperlink"/>
    <w:basedOn w:val="DefaultParagraphFont"/>
    <w:uiPriority w:val="99"/>
    <w:unhideWhenUsed/>
    <w:rsid w:val="00F86FCE"/>
    <w:rPr>
      <w:color w:val="0000FF"/>
      <w:u w:val="single"/>
    </w:rPr>
  </w:style>
  <w:style w:type="character" w:customStyle="1" w:styleId="ClassificationBulletChar">
    <w:name w:val="Classification Bullet Char"/>
    <w:basedOn w:val="ClassificationRowsChar"/>
    <w:link w:val="ClassificationBullet"/>
    <w:rsid w:val="00B70D67"/>
    <w:rPr>
      <w:rFonts w:ascii="Arial" w:hAnsi="Arial" w:cs="Arial"/>
      <w:sz w:val="21"/>
      <w:szCs w:val="21"/>
    </w:rPr>
  </w:style>
  <w:style w:type="paragraph" w:customStyle="1" w:styleId="HandlingRow">
    <w:name w:val="Handling Row"/>
    <w:basedOn w:val="ClassificationRows"/>
    <w:link w:val="HandlingRowChar"/>
    <w:qFormat/>
    <w:rsid w:val="001C6EF9"/>
  </w:style>
  <w:style w:type="character" w:customStyle="1" w:styleId="HandlingRowChar">
    <w:name w:val="Handling Row Char"/>
    <w:basedOn w:val="ClassificationRowsChar"/>
    <w:link w:val="HandlingRow"/>
    <w:rsid w:val="001C6EF9"/>
    <w:rPr>
      <w:rFonts w:ascii="Arial" w:hAnsi="Arial" w:cs="Arial"/>
      <w:sz w:val="20"/>
      <w:szCs w:val="21"/>
    </w:rPr>
  </w:style>
  <w:style w:type="paragraph" w:customStyle="1" w:styleId="Default">
    <w:name w:val="Default"/>
    <w:rsid w:val="00001C35"/>
    <w:pPr>
      <w:autoSpaceDE w:val="0"/>
      <w:autoSpaceDN w:val="0"/>
      <w:adjustRightInd w:val="0"/>
      <w:spacing w:after="0" w:line="240" w:lineRule="auto"/>
    </w:pPr>
    <w:rPr>
      <w:rFonts w:ascii="Trebuchet MS" w:hAnsi="Trebuchet MS" w:cs="Trebuchet MS"/>
      <w:color w:val="000000"/>
      <w:sz w:val="24"/>
      <w:szCs w:val="24"/>
    </w:rPr>
  </w:style>
  <w:style w:type="character" w:styleId="UnresolvedMention">
    <w:name w:val="Unresolved Mention"/>
    <w:basedOn w:val="DefaultParagraphFont"/>
    <w:uiPriority w:val="99"/>
    <w:semiHidden/>
    <w:unhideWhenUsed/>
    <w:rsid w:val="00060C6A"/>
    <w:rPr>
      <w:color w:val="605E5C"/>
      <w:shd w:val="clear" w:color="auto" w:fill="E1DFDD"/>
    </w:rPr>
  </w:style>
  <w:style w:type="paragraph" w:customStyle="1" w:styleId="AnnexHeading1">
    <w:name w:val="Annex Heading 1"/>
    <w:basedOn w:val="Normal"/>
    <w:link w:val="AnnexHeading1Char"/>
    <w:qFormat/>
    <w:rsid w:val="00691D17"/>
    <w:pPr>
      <w:numPr>
        <w:numId w:val="21"/>
      </w:numPr>
    </w:pPr>
    <w:rPr>
      <w:b/>
      <w:bCs/>
      <w:sz w:val="22"/>
      <w:szCs w:val="22"/>
    </w:rPr>
  </w:style>
  <w:style w:type="paragraph" w:customStyle="1" w:styleId="AnnexHeading2">
    <w:name w:val="Annex Heading 2"/>
    <w:link w:val="AnnexHeading2Char"/>
    <w:qFormat/>
    <w:rsid w:val="008A79B9"/>
    <w:pPr>
      <w:spacing w:before="120" w:after="120"/>
    </w:pPr>
    <w:rPr>
      <w:rFonts w:ascii="Arial" w:hAnsi="Arial" w:cs="Arial"/>
      <w:b/>
      <w:bCs/>
    </w:rPr>
  </w:style>
  <w:style w:type="character" w:customStyle="1" w:styleId="AnnexHeading1Char">
    <w:name w:val="Annex Heading 1 Char"/>
    <w:basedOn w:val="DefaultParagraphFont"/>
    <w:link w:val="AnnexHeading1"/>
    <w:rsid w:val="00691D17"/>
    <w:rPr>
      <w:rFonts w:ascii="Arial" w:hAnsi="Arial" w:cs="Arial"/>
      <w:b/>
      <w:bCs/>
    </w:rPr>
  </w:style>
  <w:style w:type="paragraph" w:customStyle="1" w:styleId="AnnexHeader2">
    <w:name w:val="Annex Header 2"/>
    <w:basedOn w:val="AnnexHeading2"/>
    <w:link w:val="AnnexHeader2Char"/>
    <w:rsid w:val="00482397"/>
    <w:pPr>
      <w:numPr>
        <w:numId w:val="15"/>
      </w:numPr>
    </w:pPr>
  </w:style>
  <w:style w:type="character" w:customStyle="1" w:styleId="AnnexHeading2Char">
    <w:name w:val="Annex Heading 2 Char"/>
    <w:basedOn w:val="AnnexHeading1Char"/>
    <w:link w:val="AnnexHeading2"/>
    <w:rsid w:val="008A79B9"/>
    <w:rPr>
      <w:rFonts w:ascii="Arial" w:hAnsi="Arial" w:cs="Arial"/>
      <w:b/>
      <w:bCs/>
    </w:rPr>
  </w:style>
  <w:style w:type="paragraph" w:styleId="TOCHeading">
    <w:name w:val="TOC Heading"/>
    <w:basedOn w:val="Heading1"/>
    <w:next w:val="Normal"/>
    <w:uiPriority w:val="39"/>
    <w:unhideWhenUsed/>
    <w:qFormat/>
    <w:rsid w:val="00B70D67"/>
    <w:pPr>
      <w:keepNext/>
      <w:keepLines/>
      <w:tabs>
        <w:tab w:val="clear" w:pos="709"/>
      </w:tabs>
      <w:spacing w:before="240" w:after="0"/>
      <w:ind w:left="0" w:firstLine="0"/>
      <w:outlineLvl w:val="9"/>
    </w:pPr>
    <w:rPr>
      <w:rFonts w:asciiTheme="majorHAnsi" w:eastAsiaTheme="majorEastAsia" w:hAnsiTheme="majorHAnsi" w:cstheme="majorBidi"/>
      <w:b w:val="0"/>
      <w:color w:val="2E74B5" w:themeColor="accent1" w:themeShade="BF"/>
      <w:sz w:val="32"/>
      <w:szCs w:val="32"/>
      <w:lang w:val="en-US"/>
    </w:rPr>
  </w:style>
  <w:style w:type="character" w:customStyle="1" w:styleId="AnnexHeader2Char">
    <w:name w:val="Annex Header 2 Char"/>
    <w:basedOn w:val="AnnexHeading2Char"/>
    <w:link w:val="AnnexHeader2"/>
    <w:rsid w:val="00482397"/>
    <w:rPr>
      <w:rFonts w:ascii="Arial" w:hAnsi="Arial" w:cs="Arial"/>
      <w:b/>
      <w:bCs/>
    </w:rPr>
  </w:style>
  <w:style w:type="paragraph" w:styleId="TOC1">
    <w:name w:val="toc 1"/>
    <w:basedOn w:val="Normal"/>
    <w:next w:val="Normal"/>
    <w:autoRedefine/>
    <w:uiPriority w:val="39"/>
    <w:unhideWhenUsed/>
    <w:rsid w:val="00136EBF"/>
    <w:pPr>
      <w:tabs>
        <w:tab w:val="left" w:pos="567"/>
        <w:tab w:val="right" w:leader="dot" w:pos="9628"/>
      </w:tabs>
      <w:spacing w:after="120"/>
    </w:pPr>
    <w:rPr>
      <w:rFonts w:cstheme="minorHAnsi"/>
      <w:b/>
      <w:bCs/>
      <w:sz w:val="22"/>
      <w:szCs w:val="20"/>
    </w:rPr>
  </w:style>
  <w:style w:type="paragraph" w:styleId="TOC2">
    <w:name w:val="toc 2"/>
    <w:basedOn w:val="Normal"/>
    <w:next w:val="Normal"/>
    <w:autoRedefine/>
    <w:uiPriority w:val="39"/>
    <w:unhideWhenUsed/>
    <w:rsid w:val="009A0C35"/>
    <w:pPr>
      <w:tabs>
        <w:tab w:val="right" w:leader="dot" w:pos="9628"/>
      </w:tabs>
      <w:spacing w:before="120" w:after="0"/>
      <w:ind w:left="567"/>
    </w:pPr>
    <w:rPr>
      <w:rFonts w:cstheme="minorHAnsi"/>
      <w:iCs/>
      <w:sz w:val="22"/>
      <w:szCs w:val="20"/>
    </w:rPr>
  </w:style>
  <w:style w:type="character" w:customStyle="1" w:styleId="Heading3Char">
    <w:name w:val="Heading 3 Char"/>
    <w:basedOn w:val="DefaultParagraphFont"/>
    <w:link w:val="Heading3"/>
    <w:uiPriority w:val="9"/>
    <w:semiHidden/>
    <w:rsid w:val="00B70D6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2A2F49"/>
    <w:rPr>
      <w:b/>
      <w:bCs/>
    </w:rPr>
  </w:style>
  <w:style w:type="paragraph" w:styleId="TOC3">
    <w:name w:val="toc 3"/>
    <w:basedOn w:val="Normal"/>
    <w:next w:val="Normal"/>
    <w:autoRedefine/>
    <w:uiPriority w:val="39"/>
    <w:unhideWhenUsed/>
    <w:rsid w:val="000F1921"/>
    <w:pPr>
      <w:spacing w:before="0" w:after="0"/>
      <w:ind w:left="420"/>
    </w:pPr>
    <w:rPr>
      <w:rFonts w:asciiTheme="minorHAnsi" w:hAnsiTheme="minorHAnsi" w:cstheme="minorHAnsi"/>
      <w:sz w:val="20"/>
      <w:szCs w:val="20"/>
    </w:rPr>
  </w:style>
  <w:style w:type="paragraph" w:styleId="TOC4">
    <w:name w:val="toc 4"/>
    <w:basedOn w:val="Normal"/>
    <w:next w:val="Normal"/>
    <w:autoRedefine/>
    <w:uiPriority w:val="39"/>
    <w:unhideWhenUsed/>
    <w:rsid w:val="000F1921"/>
    <w:pPr>
      <w:spacing w:before="0" w:after="0"/>
      <w:ind w:left="630"/>
    </w:pPr>
    <w:rPr>
      <w:rFonts w:asciiTheme="minorHAnsi" w:hAnsiTheme="minorHAnsi" w:cstheme="minorHAnsi"/>
      <w:sz w:val="20"/>
      <w:szCs w:val="20"/>
    </w:rPr>
  </w:style>
  <w:style w:type="paragraph" w:styleId="TOC5">
    <w:name w:val="toc 5"/>
    <w:basedOn w:val="Normal"/>
    <w:next w:val="Normal"/>
    <w:autoRedefine/>
    <w:uiPriority w:val="39"/>
    <w:unhideWhenUsed/>
    <w:rsid w:val="000F1921"/>
    <w:pPr>
      <w:spacing w:before="0" w:after="0"/>
      <w:ind w:left="840"/>
    </w:pPr>
    <w:rPr>
      <w:rFonts w:asciiTheme="minorHAnsi" w:hAnsiTheme="minorHAnsi" w:cstheme="minorHAnsi"/>
      <w:sz w:val="20"/>
      <w:szCs w:val="20"/>
    </w:rPr>
  </w:style>
  <w:style w:type="paragraph" w:styleId="TOC6">
    <w:name w:val="toc 6"/>
    <w:basedOn w:val="Normal"/>
    <w:next w:val="Normal"/>
    <w:autoRedefine/>
    <w:uiPriority w:val="39"/>
    <w:unhideWhenUsed/>
    <w:rsid w:val="000F1921"/>
    <w:pPr>
      <w:spacing w:before="0" w:after="0"/>
      <w:ind w:left="1050"/>
    </w:pPr>
    <w:rPr>
      <w:rFonts w:asciiTheme="minorHAnsi" w:hAnsiTheme="minorHAnsi" w:cstheme="minorHAnsi"/>
      <w:sz w:val="20"/>
      <w:szCs w:val="20"/>
    </w:rPr>
  </w:style>
  <w:style w:type="paragraph" w:styleId="TOC7">
    <w:name w:val="toc 7"/>
    <w:basedOn w:val="Normal"/>
    <w:next w:val="Normal"/>
    <w:autoRedefine/>
    <w:uiPriority w:val="39"/>
    <w:unhideWhenUsed/>
    <w:rsid w:val="000F1921"/>
    <w:pPr>
      <w:spacing w:before="0" w:after="0"/>
      <w:ind w:left="1260"/>
    </w:pPr>
    <w:rPr>
      <w:rFonts w:asciiTheme="minorHAnsi" w:hAnsiTheme="minorHAnsi" w:cstheme="minorHAnsi"/>
      <w:sz w:val="20"/>
      <w:szCs w:val="20"/>
    </w:rPr>
  </w:style>
  <w:style w:type="paragraph" w:styleId="TOC8">
    <w:name w:val="toc 8"/>
    <w:basedOn w:val="Normal"/>
    <w:next w:val="Normal"/>
    <w:autoRedefine/>
    <w:uiPriority w:val="39"/>
    <w:unhideWhenUsed/>
    <w:rsid w:val="000F1921"/>
    <w:pPr>
      <w:spacing w:before="0" w:after="0"/>
      <w:ind w:left="1470"/>
    </w:pPr>
    <w:rPr>
      <w:rFonts w:asciiTheme="minorHAnsi" w:hAnsiTheme="minorHAnsi" w:cstheme="minorHAnsi"/>
      <w:sz w:val="20"/>
      <w:szCs w:val="20"/>
    </w:rPr>
  </w:style>
  <w:style w:type="paragraph" w:styleId="TOC9">
    <w:name w:val="toc 9"/>
    <w:basedOn w:val="Normal"/>
    <w:next w:val="Normal"/>
    <w:autoRedefine/>
    <w:uiPriority w:val="39"/>
    <w:unhideWhenUsed/>
    <w:rsid w:val="000F1921"/>
    <w:pPr>
      <w:spacing w:before="0" w:after="0"/>
      <w:ind w:left="1680"/>
    </w:pPr>
    <w:rPr>
      <w:rFonts w:asciiTheme="minorHAnsi" w:hAnsiTheme="minorHAnsi" w:cstheme="minorHAnsi"/>
      <w:sz w:val="20"/>
      <w:szCs w:val="20"/>
    </w:rPr>
  </w:style>
  <w:style w:type="paragraph" w:customStyle="1" w:styleId="TableRow">
    <w:name w:val="Table Row"/>
    <w:basedOn w:val="Normal"/>
    <w:link w:val="TableRowChar"/>
    <w:qFormat/>
    <w:rsid w:val="009204B5"/>
    <w:pPr>
      <w:spacing w:before="120" w:after="120"/>
      <w:ind w:left="34"/>
    </w:pPr>
    <w:rPr>
      <w:sz w:val="22"/>
      <w:szCs w:val="22"/>
    </w:rPr>
  </w:style>
  <w:style w:type="character" w:customStyle="1" w:styleId="TableRowChar">
    <w:name w:val="Table Row Char"/>
    <w:basedOn w:val="DefaultParagraphFont"/>
    <w:link w:val="TableRow"/>
    <w:rsid w:val="009204B5"/>
    <w:rPr>
      <w:rFonts w:ascii="Arial" w:hAnsi="Arial" w:cs="Arial"/>
    </w:rPr>
  </w:style>
  <w:style w:type="character" w:styleId="Mention">
    <w:name w:val="Mention"/>
    <w:basedOn w:val="DefaultParagraphFont"/>
    <w:uiPriority w:val="99"/>
    <w:unhideWhenUsed/>
    <w:rsid w:val="00F951F4"/>
    <w:rPr>
      <w:color w:val="2B579A"/>
      <w:shd w:val="clear" w:color="auto" w:fill="E1DFDD"/>
    </w:rPr>
  </w:style>
  <w:style w:type="paragraph" w:customStyle="1" w:styleId="ListPara2">
    <w:name w:val="List Para 2"/>
    <w:basedOn w:val="ListParagraph"/>
    <w:link w:val="ListPara2Char"/>
    <w:qFormat/>
    <w:rsid w:val="00E850EF"/>
    <w:pPr>
      <w:ind w:left="567"/>
    </w:pPr>
  </w:style>
  <w:style w:type="character" w:customStyle="1" w:styleId="ListParagraphChar">
    <w:name w:val="List Paragraph Char"/>
    <w:basedOn w:val="DefaultParagraphFont"/>
    <w:link w:val="ListParagraph"/>
    <w:uiPriority w:val="34"/>
    <w:rsid w:val="00E850EF"/>
    <w:rPr>
      <w:rFonts w:ascii="Arial" w:hAnsi="Arial" w:cs="Arial"/>
      <w:szCs w:val="21"/>
    </w:rPr>
  </w:style>
  <w:style w:type="character" w:customStyle="1" w:styleId="ListPara2Char">
    <w:name w:val="List Para 2 Char"/>
    <w:basedOn w:val="ListParagraphChar"/>
    <w:link w:val="ListPara2"/>
    <w:rsid w:val="00E850EF"/>
    <w:rPr>
      <w:rFonts w:ascii="Arial" w:hAnsi="Arial" w:cs="Arial"/>
      <w:szCs w:val="21"/>
    </w:rPr>
  </w:style>
  <w:style w:type="character" w:customStyle="1" w:styleId="normaltextrun">
    <w:name w:val="normaltextrun"/>
    <w:basedOn w:val="DefaultParagraphFont"/>
    <w:rsid w:val="00E850EF"/>
  </w:style>
  <w:style w:type="character" w:styleId="BookTitle">
    <w:name w:val="Book Title"/>
    <w:basedOn w:val="DefaultParagraphFont"/>
    <w:uiPriority w:val="33"/>
    <w:qFormat/>
    <w:rsid w:val="00E850EF"/>
    <w:rPr>
      <w:b/>
      <w:bCs/>
      <w:i/>
      <w:iCs/>
      <w:spacing w:val="5"/>
    </w:rPr>
  </w:style>
  <w:style w:type="paragraph" w:customStyle="1" w:styleId="FootnoteText1">
    <w:name w:val="Footnote Text1"/>
    <w:basedOn w:val="Normal"/>
    <w:next w:val="FootnoteText"/>
    <w:link w:val="FootnoteTextChar"/>
    <w:uiPriority w:val="99"/>
    <w:semiHidden/>
    <w:unhideWhenUsed/>
    <w:rsid w:val="00452A30"/>
    <w:pPr>
      <w:spacing w:before="0" w:after="0"/>
    </w:pPr>
    <w:rPr>
      <w:sz w:val="20"/>
      <w:szCs w:val="20"/>
    </w:rPr>
  </w:style>
  <w:style w:type="character" w:customStyle="1" w:styleId="FootnoteTextChar">
    <w:name w:val="Footnote Text Char"/>
    <w:basedOn w:val="DefaultParagraphFont"/>
    <w:link w:val="FootnoteText1"/>
    <w:uiPriority w:val="99"/>
    <w:semiHidden/>
    <w:rsid w:val="00452A30"/>
    <w:rPr>
      <w:rFonts w:ascii="Arial" w:hAnsi="Arial" w:cs="Arial"/>
      <w:kern w:val="0"/>
      <w:sz w:val="20"/>
      <w:szCs w:val="20"/>
      <w14:ligatures w14:val="none"/>
    </w:rPr>
  </w:style>
  <w:style w:type="character" w:styleId="FootnoteReference">
    <w:name w:val="footnote reference"/>
    <w:basedOn w:val="DefaultParagraphFont"/>
    <w:uiPriority w:val="99"/>
    <w:semiHidden/>
    <w:unhideWhenUsed/>
    <w:rsid w:val="00452A30"/>
    <w:rPr>
      <w:vertAlign w:val="superscript"/>
    </w:rPr>
  </w:style>
  <w:style w:type="paragraph" w:styleId="FootnoteText">
    <w:name w:val="footnote text"/>
    <w:basedOn w:val="Normal"/>
    <w:link w:val="FootnoteTextChar1"/>
    <w:uiPriority w:val="99"/>
    <w:semiHidden/>
    <w:unhideWhenUsed/>
    <w:rsid w:val="00452A30"/>
    <w:pPr>
      <w:spacing w:before="0" w:after="0"/>
    </w:pPr>
    <w:rPr>
      <w:sz w:val="20"/>
      <w:szCs w:val="20"/>
    </w:rPr>
  </w:style>
  <w:style w:type="character" w:customStyle="1" w:styleId="FootnoteTextChar1">
    <w:name w:val="Footnote Text Char1"/>
    <w:basedOn w:val="DefaultParagraphFont"/>
    <w:link w:val="FootnoteText"/>
    <w:uiPriority w:val="99"/>
    <w:semiHidden/>
    <w:rsid w:val="00452A30"/>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95173">
      <w:bodyDiv w:val="1"/>
      <w:marLeft w:val="0"/>
      <w:marRight w:val="0"/>
      <w:marTop w:val="0"/>
      <w:marBottom w:val="0"/>
      <w:divBdr>
        <w:top w:val="none" w:sz="0" w:space="0" w:color="auto"/>
        <w:left w:val="none" w:sz="0" w:space="0" w:color="auto"/>
        <w:bottom w:val="none" w:sz="0" w:space="0" w:color="auto"/>
        <w:right w:val="none" w:sz="0" w:space="0" w:color="auto"/>
      </w:divBdr>
    </w:div>
    <w:div w:id="755171431">
      <w:bodyDiv w:val="1"/>
      <w:marLeft w:val="0"/>
      <w:marRight w:val="0"/>
      <w:marTop w:val="0"/>
      <w:marBottom w:val="0"/>
      <w:divBdr>
        <w:top w:val="none" w:sz="0" w:space="0" w:color="auto"/>
        <w:left w:val="none" w:sz="0" w:space="0" w:color="auto"/>
        <w:bottom w:val="none" w:sz="0" w:space="0" w:color="auto"/>
        <w:right w:val="none" w:sz="0" w:space="0" w:color="auto"/>
      </w:divBdr>
    </w:div>
    <w:div w:id="818226117">
      <w:bodyDiv w:val="1"/>
      <w:marLeft w:val="0"/>
      <w:marRight w:val="0"/>
      <w:marTop w:val="0"/>
      <w:marBottom w:val="0"/>
      <w:divBdr>
        <w:top w:val="none" w:sz="0" w:space="0" w:color="auto"/>
        <w:left w:val="none" w:sz="0" w:space="0" w:color="auto"/>
        <w:bottom w:val="none" w:sz="0" w:space="0" w:color="auto"/>
        <w:right w:val="none" w:sz="0" w:space="0" w:color="auto"/>
      </w:divBdr>
    </w:div>
    <w:div w:id="1362239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intranet.cardiff.ac.uk/staff/supporting-your-work/it-support/security-and-scams/setting-a-strong-password"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intranet.cardiff.ac.uk/staff/supporting-your-work/it-support/security-and-scams/setting-a-strong-password"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cardiff.ac.uk/__data/assets/pdf_file/0007/2466133/10_infosec_Remote_and_mobile_working_policy.pdf"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en.wikipedia.org/wiki/Generative_artificial_intellige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55D79E6FA94E57805B8522B1E399AA"/>
        <w:category>
          <w:name w:val="General"/>
          <w:gallery w:val="placeholder"/>
        </w:category>
        <w:types>
          <w:type w:val="bbPlcHdr"/>
        </w:types>
        <w:behaviors>
          <w:behavior w:val="content"/>
        </w:behaviors>
        <w:guid w:val="{218B53E5-0C0D-4F1D-A667-C3507ECC6864}"/>
      </w:docPartPr>
      <w:docPartBody>
        <w:p w:rsidR="00375E07" w:rsidRDefault="004F252E" w:rsidP="004F252E">
          <w:pPr>
            <w:pStyle w:val="9155D79E6FA94E57805B8522B1E399AA"/>
          </w:pPr>
          <w:r w:rsidRPr="00BD7934">
            <w:rPr>
              <w:rStyle w:val="PlaceholderText"/>
            </w:rPr>
            <w:t>[Title]</w:t>
          </w:r>
        </w:p>
      </w:docPartBody>
    </w:docPart>
    <w:docPart>
      <w:docPartPr>
        <w:name w:val="29C99AF2C8CB427080F17C567B918A95"/>
        <w:category>
          <w:name w:val="General"/>
          <w:gallery w:val="placeholder"/>
        </w:category>
        <w:types>
          <w:type w:val="bbPlcHdr"/>
        </w:types>
        <w:behaviors>
          <w:behavior w:val="content"/>
        </w:behaviors>
        <w:guid w:val="{842DA87C-7511-41B6-B173-062AE310D27E}"/>
      </w:docPartPr>
      <w:docPartBody>
        <w:p w:rsidR="00375E07" w:rsidRDefault="004F252E" w:rsidP="004F252E">
          <w:pPr>
            <w:pStyle w:val="29C99AF2C8CB427080F17C567B918A95"/>
          </w:pPr>
          <w:r w:rsidRPr="00BD7934">
            <w:rPr>
              <w:rStyle w:val="PlaceholderText"/>
            </w:rPr>
            <w:t>[Keywords]</w:t>
          </w:r>
        </w:p>
      </w:docPartBody>
    </w:docPart>
    <w:docPart>
      <w:docPartPr>
        <w:name w:val="F62DED48DF554CD58442C2E249BD072C"/>
        <w:category>
          <w:name w:val="General"/>
          <w:gallery w:val="placeholder"/>
        </w:category>
        <w:types>
          <w:type w:val="bbPlcHdr"/>
        </w:types>
        <w:behaviors>
          <w:behavior w:val="content"/>
        </w:behaviors>
        <w:guid w:val="{CDC09AF6-F5D4-40A9-8EF8-99429CEC5E1B}"/>
      </w:docPartPr>
      <w:docPartBody>
        <w:p w:rsidR="00B06351" w:rsidRDefault="00375E07" w:rsidP="00375E07">
          <w:pPr>
            <w:pStyle w:val="F62DED48DF554CD58442C2E249BD072C"/>
          </w:pPr>
          <w:r w:rsidRPr="00BD7934">
            <w:rPr>
              <w:rStyle w:val="PlaceholderText"/>
            </w:rPr>
            <w:t>[Keywords]</w:t>
          </w:r>
        </w:p>
      </w:docPartBody>
    </w:docPart>
    <w:docPart>
      <w:docPartPr>
        <w:name w:val="58DBBB06D9E3467B9E7B7282E1CF3596"/>
        <w:category>
          <w:name w:val="General"/>
          <w:gallery w:val="placeholder"/>
        </w:category>
        <w:types>
          <w:type w:val="bbPlcHdr"/>
        </w:types>
        <w:behaviors>
          <w:behavior w:val="content"/>
        </w:behaviors>
        <w:guid w:val="{1B75DF0E-3893-4690-885F-5CD35E2AB823}"/>
      </w:docPartPr>
      <w:docPartBody>
        <w:p w:rsidR="00A35058" w:rsidRDefault="00DC2EB6" w:rsidP="00DC2EB6">
          <w:pPr>
            <w:pStyle w:val="58DBBB06D9E3467B9E7B7282E1CF3596"/>
          </w:pPr>
          <w:r w:rsidRPr="00BD7934">
            <w:rPr>
              <w:rStyle w:val="PlaceholderText"/>
            </w:rPr>
            <w:t>[Title]</w:t>
          </w:r>
        </w:p>
      </w:docPartBody>
    </w:docPart>
    <w:docPart>
      <w:docPartPr>
        <w:name w:val="89A8309656844DCD8E024A3D96EB46A2"/>
        <w:category>
          <w:name w:val="General"/>
          <w:gallery w:val="placeholder"/>
        </w:category>
        <w:types>
          <w:type w:val="bbPlcHdr"/>
        </w:types>
        <w:behaviors>
          <w:behavior w:val="content"/>
        </w:behaviors>
        <w:guid w:val="{270851C4-4787-4669-AAD7-5A494AACC1C5}"/>
      </w:docPartPr>
      <w:docPartBody>
        <w:p w:rsidR="00C2558A" w:rsidRDefault="009A3D33" w:rsidP="009A3D33">
          <w:pPr>
            <w:pStyle w:val="89A8309656844DCD8E024A3D96EB46A2"/>
          </w:pPr>
          <w:r w:rsidRPr="00BD793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52E"/>
    <w:rsid w:val="00063AA0"/>
    <w:rsid w:val="00113F3D"/>
    <w:rsid w:val="001C2BA7"/>
    <w:rsid w:val="002410EF"/>
    <w:rsid w:val="00266E1F"/>
    <w:rsid w:val="00375E07"/>
    <w:rsid w:val="003C4F44"/>
    <w:rsid w:val="003D5643"/>
    <w:rsid w:val="004F252E"/>
    <w:rsid w:val="00540D69"/>
    <w:rsid w:val="00766FA7"/>
    <w:rsid w:val="0080142F"/>
    <w:rsid w:val="0088378B"/>
    <w:rsid w:val="009A3D33"/>
    <w:rsid w:val="00A35058"/>
    <w:rsid w:val="00A53C8C"/>
    <w:rsid w:val="00B06351"/>
    <w:rsid w:val="00BD1A21"/>
    <w:rsid w:val="00BD6EA9"/>
    <w:rsid w:val="00BE115C"/>
    <w:rsid w:val="00C2558A"/>
    <w:rsid w:val="00DC2EB6"/>
    <w:rsid w:val="00EE099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3D33"/>
    <w:rPr>
      <w:color w:val="808080"/>
    </w:rPr>
  </w:style>
  <w:style w:type="paragraph" w:customStyle="1" w:styleId="9155D79E6FA94E57805B8522B1E399AA">
    <w:name w:val="9155D79E6FA94E57805B8522B1E399AA"/>
    <w:rsid w:val="004F252E"/>
  </w:style>
  <w:style w:type="paragraph" w:customStyle="1" w:styleId="29C99AF2C8CB427080F17C567B918A95">
    <w:name w:val="29C99AF2C8CB427080F17C567B918A95"/>
    <w:rsid w:val="004F252E"/>
  </w:style>
  <w:style w:type="paragraph" w:customStyle="1" w:styleId="F62DED48DF554CD58442C2E249BD072C">
    <w:name w:val="F62DED48DF554CD58442C2E249BD072C"/>
    <w:rsid w:val="00375E07"/>
  </w:style>
  <w:style w:type="paragraph" w:customStyle="1" w:styleId="58DBBB06D9E3467B9E7B7282E1CF3596">
    <w:name w:val="58DBBB06D9E3467B9E7B7282E1CF3596"/>
    <w:rsid w:val="00DC2EB6"/>
  </w:style>
  <w:style w:type="paragraph" w:customStyle="1" w:styleId="89A8309656844DCD8E024A3D96EB46A2">
    <w:name w:val="89A8309656844DCD8E024A3D96EB46A2"/>
    <w:rsid w:val="009A3D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BE058DE1CB41A489C70DA210A2410A0" ma:contentTypeVersion="13" ma:contentTypeDescription="Create a new document." ma:contentTypeScope="" ma:versionID="2cfd369395d5bb647c77b3be18f6cd44">
  <xsd:schema xmlns:xsd="http://www.w3.org/2001/XMLSchema" xmlns:xs="http://www.w3.org/2001/XMLSchema" xmlns:p="http://schemas.microsoft.com/office/2006/metadata/properties" xmlns:ns2="ff7fffd1-042a-4107-b207-3b1691fd9ea4" xmlns:ns3="ad419279-7e39-4dcd-a144-c0c651fe77c7" targetNamespace="http://schemas.microsoft.com/office/2006/metadata/properties" ma:root="true" ma:fieldsID="06804996e203784a69a2bad0abc455bf" ns2:_="" ns3:_="">
    <xsd:import namespace="ff7fffd1-042a-4107-b207-3b1691fd9ea4"/>
    <xsd:import namespace="ad419279-7e39-4dcd-a144-c0c651fe77c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7fffd1-042a-4107-b207-3b1691fd9ea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419279-7e39-4dcd-a144-c0c651fe77c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5c4be3f1-0e86-4bbd-a762-137d09b9ff1d}" ma:internalName="TaxCatchAll" ma:showField="CatchAllData" ma:web="ad419279-7e39-4dcd-a144-c0c651fe77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7fffd1-042a-4107-b207-3b1691fd9ea4">
      <Terms xmlns="http://schemas.microsoft.com/office/infopath/2007/PartnerControls"/>
    </lcf76f155ced4ddcb4097134ff3c332f>
    <TaxCatchAll xmlns="ad419279-7e39-4dcd-a144-c0c651fe77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E19024-0C21-4FE8-A192-2E3418554F58}">
  <ds:schemaRefs>
    <ds:schemaRef ds:uri="http://schemas.openxmlformats.org/officeDocument/2006/bibliography"/>
  </ds:schemaRefs>
</ds:datastoreItem>
</file>

<file path=customXml/itemProps2.xml><?xml version="1.0" encoding="utf-8"?>
<ds:datastoreItem xmlns:ds="http://schemas.openxmlformats.org/officeDocument/2006/customXml" ds:itemID="{788CFE17-FF59-4C73-A002-BC7AF183CD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7fffd1-042a-4107-b207-3b1691fd9ea4"/>
    <ds:schemaRef ds:uri="ad419279-7e39-4dcd-a144-c0c651fe77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D94CE2-6CA2-410F-82E8-7E4A693680DF}">
  <ds:schemaRefs>
    <ds:schemaRef ds:uri="http://schemas.microsoft.com/office/2006/metadata/properties"/>
    <ds:schemaRef ds:uri="http://schemas.microsoft.com/office/infopath/2007/PartnerControls"/>
    <ds:schemaRef ds:uri="ff7fffd1-042a-4107-b207-3b1691fd9ea4"/>
    <ds:schemaRef ds:uri="ad419279-7e39-4dcd-a144-c0c651fe77c7"/>
  </ds:schemaRefs>
</ds:datastoreItem>
</file>

<file path=customXml/itemProps4.xml><?xml version="1.0" encoding="utf-8"?>
<ds:datastoreItem xmlns:ds="http://schemas.openxmlformats.org/officeDocument/2006/customXml" ds:itemID="{E6F37F24-86DA-401B-8F0A-AF1BE16EE885}">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7778</Words>
  <Characters>44340</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Information Security Classification and Handling Policy</vt:lpstr>
    </vt:vector>
  </TitlesOfParts>
  <Company>Cardiff University</Company>
  <LinksUpToDate>false</LinksUpToDate>
  <CharactersWithSpaces>52014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Classification and Handling Policy</dc:title>
  <dc:subject/>
  <dc:creator>Matthew Cooper</dc:creator>
  <cp:keywords>4.1</cp:keywords>
  <dc:description/>
  <cp:lastModifiedBy>Owen Hadall</cp:lastModifiedBy>
  <cp:revision>793</cp:revision>
  <dcterms:created xsi:type="dcterms:W3CDTF">2022-09-30T19:07:00Z</dcterms:created>
  <dcterms:modified xsi:type="dcterms:W3CDTF">2023-11-14T11:27:00Z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0x010100EBE058DE1CB41A489C70DA210A2410A0</vt:lpwstr>
  </property>
  <property fmtid="{D5CDD505-2E9C-101B-9397-08002B2CF9AE}" pid="3" name="MediaServiceImageTags">
    <vt:lpwstr/>
  </property>
</Properties>
</file>