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78B4" w14:textId="2CACCEAB" w:rsidR="00B470AA" w:rsidRDefault="00E07128" w:rsidP="00B470AA">
      <w:pPr>
        <w:rPr>
          <w:b/>
          <w:bCs/>
        </w:rPr>
      </w:pPr>
      <w:r>
        <w:rPr>
          <w:noProof/>
          <w:color w:val="2B579A"/>
          <w:shd w:val="clear" w:color="auto" w:fill="E6E6E6"/>
          <w:lang w:bidi="cy-GB"/>
        </w:rPr>
        <w:drawing>
          <wp:inline distT="0" distB="0" distL="0" distR="0" wp14:anchorId="0C61E0FC" wp14:editId="6EFF1C9D">
            <wp:extent cx="685800" cy="685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Calibri" w:eastAsia="Calibri" w:hAnsi="Calibri" w:cs="Calibri"/>
          <w:color w:val="000000"/>
          <w:shd w:val="clear" w:color="auto" w:fill="FFFFFF"/>
          <w:lang w:bidi="cy-GB"/>
        </w:rPr>
        <w:br/>
      </w:r>
    </w:p>
    <w:p w14:paraId="4064BE03" w14:textId="1C0C3AEC" w:rsidR="00D22ACF" w:rsidRPr="0075078B" w:rsidRDefault="00FE7D27" w:rsidP="00D22ACF">
      <w:pPr>
        <w:pStyle w:val="Title"/>
      </w:pPr>
      <w:sdt>
        <w:sdtPr>
          <w:alias w:val="Title"/>
          <w:tag w:val=""/>
          <w:id w:val="1898622404"/>
          <w:placeholder>
            <w:docPart w:val="0D6BEDFB6ECA4D16B7F3109F28EA75FA"/>
          </w:placeholder>
          <w:dataBinding w:prefixMappings="xmlns:ns0='http://purl.org/dc/elements/1.1/' xmlns:ns1='http://schemas.openxmlformats.org/package/2006/metadata/core-properties' " w:xpath="/ns1:coreProperties[1]/ns0:title[1]" w:storeItemID="{6C3C8BC8-F283-45AE-878A-BAB7291924A1}"/>
          <w:text/>
        </w:sdtPr>
        <w:sdtEndPr/>
        <w:sdtContent>
          <w:r w:rsidR="00D80B82">
            <w:t>POLISI DYRANNU CYFRIF A HAWLIAU TG Y BRIFYSGOL</w:t>
          </w:r>
        </w:sdtContent>
      </w:sdt>
    </w:p>
    <w:p w14:paraId="1282C8E2" w14:textId="5419389B" w:rsidR="00493F6C" w:rsidRPr="0091474A" w:rsidRDefault="002211C8" w:rsidP="00C2595C">
      <w:pPr>
        <w:pStyle w:val="Heading1"/>
      </w:pPr>
      <w:r w:rsidRPr="0091474A">
        <w:rPr>
          <w:lang w:bidi="cy-GB"/>
        </w:rPr>
        <w:t>1.</w:t>
      </w:r>
      <w:r w:rsidRPr="0091474A">
        <w:rPr>
          <w:lang w:bidi="cy-GB"/>
        </w:rPr>
        <w:tab/>
        <w:t>DIBEN A CHWMPAS</w:t>
      </w:r>
    </w:p>
    <w:p w14:paraId="4AB0A40C" w14:textId="22088822" w:rsidR="00493F6C" w:rsidRPr="0091474A" w:rsidRDefault="00F85CAA" w:rsidP="003220CB">
      <w:pPr>
        <w:ind w:left="709" w:hanging="709"/>
        <w:rPr>
          <w:rFonts w:cs="Arial"/>
        </w:rPr>
      </w:pPr>
      <w:r>
        <w:rPr>
          <w:rFonts w:cs="Arial"/>
          <w:lang w:bidi="cy-GB"/>
        </w:rPr>
        <w:t xml:space="preserve">1.1. </w:t>
      </w:r>
      <w:r>
        <w:rPr>
          <w:rFonts w:cs="Arial"/>
          <w:lang w:bidi="cy-GB"/>
        </w:rPr>
        <w:tab/>
        <w:t>Diben y polisi yw amlinellu’r egwyddorion sy’n sail i’r penderfyniadau a gaiff eu gwneud ynghylch creu, rheoli, atal a dileu cyfrif TG Prifysgol.</w:t>
      </w:r>
    </w:p>
    <w:p w14:paraId="482F884B" w14:textId="591FA126" w:rsidR="00EA03A5" w:rsidRPr="001553A5" w:rsidRDefault="00F85CAA" w:rsidP="00EA03A5">
      <w:pPr>
        <w:ind w:left="709" w:hanging="709"/>
        <w:rPr>
          <w:rFonts w:cs="Arial"/>
        </w:rPr>
      </w:pPr>
      <w:r>
        <w:rPr>
          <w:rFonts w:cs="Arial"/>
          <w:lang w:bidi="cy-GB"/>
        </w:rPr>
        <w:t xml:space="preserve">1.2. </w:t>
      </w:r>
      <w:r>
        <w:rPr>
          <w:rFonts w:cs="Arial"/>
          <w:lang w:bidi="cy-GB"/>
        </w:rPr>
        <w:tab/>
        <w:t>Mae'r polisi hwn yn berthnasol i'r holl gyfrifon TG sy'n cael eu creu a'u cynnal gan TG Prifysgol Caerdydd, ac i gyfrifon a grëwyd neu a gynhelir yn allanol sy'n gofyn am ganiatâd i gysylltu â rhwydwaith a gwasanaethau TG y Brifysgol, neu wasanaethau eraill sy'n gysylltiedig â Phrifysgol Caerdydd.</w:t>
      </w:r>
    </w:p>
    <w:p w14:paraId="697BCB44" w14:textId="22D8A5AE" w:rsidR="00493F6C" w:rsidRPr="00177A5E" w:rsidRDefault="00E64786" w:rsidP="00C2595C">
      <w:pPr>
        <w:pStyle w:val="Heading1"/>
      </w:pPr>
      <w:r>
        <w:rPr>
          <w:lang w:bidi="cy-GB"/>
        </w:rPr>
        <w:t>2.</w:t>
      </w:r>
      <w:r>
        <w:rPr>
          <w:lang w:bidi="cy-GB"/>
        </w:rPr>
        <w:tab/>
        <w:t>PERTHYNAS Â STRATEGAETHAU A GWEITHDREFNAU ERAILL</w:t>
      </w:r>
    </w:p>
    <w:p w14:paraId="06A3D774" w14:textId="4996F539" w:rsidR="00F41766" w:rsidRDefault="00E64786" w:rsidP="003220CB">
      <w:pPr>
        <w:ind w:left="709" w:hanging="709"/>
        <w:rPr>
          <w:rFonts w:cs="Arial"/>
        </w:rPr>
      </w:pPr>
      <w:r>
        <w:rPr>
          <w:rFonts w:cs="Arial"/>
          <w:lang w:bidi="cy-GB"/>
        </w:rPr>
        <w:t>2.1.</w:t>
      </w:r>
      <w:r>
        <w:rPr>
          <w:rFonts w:cs="Arial"/>
          <w:lang w:bidi="cy-GB"/>
        </w:rPr>
        <w:tab/>
        <w:t>Mae’r polisi hwn yn rhan o’r Fframwaith Rheoli Diogelwch Gwybodaeth. Dylid ei ddarllen mewn cysylltiad â’r Polisi Diogelwch Gwybodaeth a’r holl bolisïau ategol.</w:t>
      </w:r>
    </w:p>
    <w:p w14:paraId="32DC1A08" w14:textId="03B6BBA0" w:rsidR="00493F6C" w:rsidRDefault="00E64786" w:rsidP="00C2595C">
      <w:pPr>
        <w:pStyle w:val="Heading1"/>
      </w:pPr>
      <w:r>
        <w:rPr>
          <w:lang w:bidi="cy-GB"/>
        </w:rPr>
        <w:t>3.</w:t>
      </w:r>
      <w:r>
        <w:rPr>
          <w:lang w:bidi="cy-GB"/>
        </w:rPr>
        <w:tab/>
        <w:t>POLISI</w:t>
      </w:r>
    </w:p>
    <w:p w14:paraId="54C98B04" w14:textId="383BF9AB" w:rsidR="00C2595C" w:rsidRDefault="00C2595C" w:rsidP="00C06FFE">
      <w:pPr>
        <w:ind w:left="709" w:hanging="709"/>
        <w:rPr>
          <w:rFonts w:cs="Arial"/>
        </w:rPr>
      </w:pPr>
      <w:r w:rsidRPr="00C2595C">
        <w:rPr>
          <w:rFonts w:cs="Arial"/>
          <w:lang w:bidi="cy-GB"/>
        </w:rPr>
        <w:tab/>
        <w:t>Caiff y broses o greu, rheoli, atal a dileu cyfrifon TG eu rheoli yn unol ag egwyddorion cyffredinol. Mae’r rhain yn sicrhau bod adnoddau’r Brifysgol yn cael eu defnyddio’n effeithiol, yn unol â’i goblygiadau cyfreithiol, a bod ei hasedau gwybodaeth wedi’u diogelu’n briodol o ran cyfrinachedd, cyfanrwydd ac argaeledd.</w:t>
      </w:r>
    </w:p>
    <w:p w14:paraId="1448A299" w14:textId="4EF670A6" w:rsidR="00342048" w:rsidRPr="001553A5" w:rsidRDefault="00C2595C" w:rsidP="00C06FFE">
      <w:pPr>
        <w:ind w:left="709" w:hanging="709"/>
      </w:pPr>
      <w:r>
        <w:rPr>
          <w:rFonts w:cs="Arial"/>
          <w:lang w:bidi="cy-GB"/>
        </w:rPr>
        <w:t xml:space="preserve">3.1. </w:t>
      </w:r>
      <w:r>
        <w:rPr>
          <w:rFonts w:cs="Arial"/>
          <w:lang w:bidi="cy-GB"/>
        </w:rPr>
        <w:tab/>
        <w:t>Dim ond pan fydd defnyddiwr yn dod o fewn un neu fwy o gategorïau hawliau y bydd cyfrifon TG yn cael eu creu fel y pennir a chyhoeddir gan Grŵp Categorïau a Hawliau Aelodaeth (MCE) y Brifysgol.  Bydd unrhyw eithriadau unigol i hyn yn cael eu cymeradwyo gan Gadeirydd y Grŵp Gweithrediadau Diogelwch Gwybodaeth (ISOG).  Bydd y grŵp MCE yn ystyried a oes angen Categori ychwanegol ar eithriadau, a fydd mewn tro yn cael ei gymeradwyo gan ISOG.</w:t>
      </w:r>
    </w:p>
    <w:p w14:paraId="0957C7FD" w14:textId="7D8C7E6E" w:rsidR="00810742" w:rsidRDefault="004204A5" w:rsidP="00810742">
      <w:pPr>
        <w:ind w:left="709" w:hanging="709"/>
        <w:rPr>
          <w:rFonts w:cs="Arial"/>
        </w:rPr>
      </w:pPr>
      <w:r>
        <w:rPr>
          <w:rFonts w:cs="Arial"/>
          <w:lang w:bidi="cy-GB"/>
        </w:rPr>
        <w:t xml:space="preserve">3.2. </w:t>
      </w:r>
      <w:r>
        <w:rPr>
          <w:rFonts w:cs="Arial"/>
          <w:lang w:bidi="cy-GB"/>
        </w:rPr>
        <w:tab/>
        <w:t>Wrth benderfynu ar hawliau, bydd Grŵp Categorïau a Hawliau Aelodaeth y Brifysgol yn ystyried sut mae'r hawl (neu addasiad i’r hawl neu dynnu’r hawl yn ôl) yn cefnogi nodau strategol y Brifysgol, defnydd effeithiol o adnoddau, cydymffurfiaeth â rhwymedigaethau deddfwriaethol a chytundebol a'r risgiau i ddiogelwch asedau gwybodaeth o ran cyfrinachedd, cyfanrwydd ac argaeledd.</w:t>
      </w:r>
    </w:p>
    <w:p w14:paraId="3401F061" w14:textId="69CC8461" w:rsidR="00860C96" w:rsidRDefault="00860C96" w:rsidP="00860C96">
      <w:pPr>
        <w:ind w:left="709" w:hanging="709"/>
        <w:rPr>
          <w:rFonts w:cs="Arial"/>
        </w:rPr>
      </w:pPr>
      <w:r>
        <w:rPr>
          <w:rFonts w:cs="Arial"/>
          <w:lang w:bidi="cy-GB"/>
        </w:rPr>
        <w:t>3.3.</w:t>
      </w:r>
      <w:r>
        <w:rPr>
          <w:rFonts w:cs="Arial"/>
          <w:lang w:bidi="cy-GB"/>
        </w:rPr>
        <w:tab/>
        <w:t>Bydd cyfrifon TG yn cael eu rheoli yn ystod eu cylch oes a byddant yn cael eu hatal neu eu dileu yn unol â'r tablau Categorïau a Hawliau Aelodaeth fel bod mesurau diogelu ar waith pan fydd statws y defnyddiwr yn newid i sicrhau bod yr hawliau'n parhau'n briodol neu'n cael eu dileu ar y pwynt priodol.</w:t>
      </w:r>
    </w:p>
    <w:p w14:paraId="22527625" w14:textId="703B0714" w:rsidR="00020B91" w:rsidRDefault="008F4710" w:rsidP="007B7BE2">
      <w:pPr>
        <w:ind w:left="709" w:hanging="709"/>
        <w:rPr>
          <w:rFonts w:cs="Arial"/>
        </w:rPr>
      </w:pPr>
      <w:r>
        <w:rPr>
          <w:rFonts w:cs="Arial"/>
          <w:lang w:bidi="cy-GB"/>
        </w:rPr>
        <w:t xml:space="preserve">3.4. </w:t>
      </w:r>
      <w:r>
        <w:rPr>
          <w:rFonts w:cs="Arial"/>
          <w:lang w:bidi="cy-GB"/>
        </w:rPr>
        <w:tab/>
        <w:t>Bydd y gwaith o greu a rheoli cyfrifon TG yn cael ei awtomeiddio a'i reoli drwy system rheoli hunaniaeth sengl cyn belled ag y bo'n ymarferol er mwyn sicrhau eu bod yn cael eu gweithredu'n effeithlon.  Pan fo pwerau i greu a rheoli cyfrifon ar gyfer grwpiau neu unigolion sydd â hawl wedi'u datganoli, dim ond yn yr achosion canlynol y dylid defnyddio’r pwerau hynny:</w:t>
      </w:r>
    </w:p>
    <w:p w14:paraId="0D68A5F3" w14:textId="5F4C66EC" w:rsidR="003D1F20" w:rsidRPr="00942889" w:rsidRDefault="003D1F20" w:rsidP="003D1F20">
      <w:pPr>
        <w:pStyle w:val="ListParagraph"/>
        <w:ind w:left="1701" w:hanging="992"/>
        <w:contextualSpacing w:val="0"/>
      </w:pPr>
      <w:r w:rsidRPr="00942889">
        <w:rPr>
          <w:lang w:bidi="cy-GB"/>
        </w:rPr>
        <w:lastRenderedPageBreak/>
        <w:t>3.4.1.</w:t>
      </w:r>
      <w:r w:rsidRPr="00942889">
        <w:rPr>
          <w:lang w:bidi="cy-GB"/>
        </w:rPr>
        <w:tab/>
        <w:t>nid yw'n bosibl defnyddio'r systemau awdurdod data presennol (Systemau Cofnodion Myfyrwyr, system Adnoddau Dynol) i fwydo'r system rheoli hunaniaeth ganolog gan nad yw'r defnyddiwr yn dod o fewn y categori priodol neu;</w:t>
      </w:r>
    </w:p>
    <w:p w14:paraId="02B32131" w14:textId="67C0F040" w:rsidR="003D1F20" w:rsidRDefault="003D1F20" w:rsidP="003D1F20">
      <w:pPr>
        <w:pStyle w:val="ListParagraph"/>
        <w:ind w:left="1701" w:hanging="992"/>
        <w:contextualSpacing w:val="0"/>
      </w:pPr>
      <w:r w:rsidRPr="00942889">
        <w:rPr>
          <w:lang w:bidi="cy-GB"/>
        </w:rPr>
        <w:t>3.4.2.</w:t>
      </w:r>
      <w:r w:rsidRPr="00942889">
        <w:rPr>
          <w:lang w:bidi="cy-GB"/>
        </w:rPr>
        <w:tab/>
        <w:t>nid yw'n weithredol ymarferol i ddefnyddio systemau presennol yr awdurdod data am resymau eraill sydd er budd pennaf y Brifysgol.</w:t>
      </w:r>
    </w:p>
    <w:p w14:paraId="7B2F2156" w14:textId="5BD55BC0" w:rsidR="002852DE" w:rsidRPr="00942889" w:rsidRDefault="002852DE" w:rsidP="00942889">
      <w:pPr>
        <w:pStyle w:val="ListParagraph"/>
        <w:ind w:left="709"/>
        <w:contextualSpacing w:val="0"/>
      </w:pPr>
      <w:r w:rsidRPr="00942889">
        <w:rPr>
          <w:lang w:bidi="cy-GB"/>
        </w:rPr>
        <w:t>Bydd yr holl broses o greu a rheoli cyfrifon, boed yn ganolog neu'n lleol, yn cydymffurfio â'r polisi hwn a'r tablau Categorïau a Hawliau Aelodaeth.</w:t>
      </w:r>
    </w:p>
    <w:p w14:paraId="684C16C1" w14:textId="6B1E41B7" w:rsidR="00636CDE" w:rsidRPr="001F760F" w:rsidRDefault="00E64786" w:rsidP="00AA1B6E">
      <w:pPr>
        <w:ind w:left="709" w:hanging="709"/>
        <w:rPr>
          <w:rFonts w:cs="Arial"/>
        </w:rPr>
      </w:pPr>
      <w:r>
        <w:rPr>
          <w:rFonts w:cs="Arial"/>
          <w:lang w:bidi="cy-GB"/>
        </w:rPr>
        <w:t xml:space="preserve">3.5. </w:t>
      </w:r>
      <w:r>
        <w:rPr>
          <w:rFonts w:cs="Arial"/>
          <w:lang w:bidi="cy-GB"/>
        </w:rPr>
        <w:tab/>
        <w:t>Bydd y ffynhonnell ddata awdurdodol ar gyfer pennu pob statws aelodaeth yn cael ei diffinio gan Wasanaeth TG y Brifysgol a bydd prosesau a gweithdrefnau'n cael eu sefydlu ar y cyd â'r adrannau Adnoddau Dynol, Derbyniadau a’r Gofrestrfa i sicrhau bod cyfrifon staff a myfyrwyr yn cael eu hatal ar y pwynt priodol yn dilyn newid statws cyn-aelodau.</w:t>
      </w:r>
    </w:p>
    <w:p w14:paraId="48D564C3" w14:textId="55FC60A8" w:rsidR="005C236D" w:rsidRDefault="00636CDE" w:rsidP="005C236D">
      <w:pPr>
        <w:ind w:left="709" w:hanging="709"/>
        <w:rPr>
          <w:rFonts w:cs="Arial"/>
        </w:rPr>
      </w:pPr>
      <w:r w:rsidRPr="005C236D">
        <w:rPr>
          <w:rFonts w:cs="Arial"/>
          <w:lang w:bidi="cy-GB"/>
        </w:rPr>
        <w:t>3.6.</w:t>
      </w:r>
      <w:r w:rsidRPr="005C236D">
        <w:rPr>
          <w:rFonts w:cs="Arial"/>
          <w:lang w:bidi="cy-GB"/>
        </w:rPr>
        <w:tab/>
        <w:t>Dim ond os bydd y cyn-aelodau'n dod o fewn cwmpas categori tabl Categorïau a Hawliau Aelodaeth arall y dylid ymestyn eu cyfrifon y tu hwnt i'r cyfnod diofyn a dylid addasu eu hawliau yn unol â hynny.  Bydd unrhyw eithriadau i hyn yn cael eu cymeradwyo yn unol â chymal 3.1 uchod.</w:t>
      </w:r>
    </w:p>
    <w:p w14:paraId="09123F0C" w14:textId="4FA9AFD1" w:rsidR="003327B8" w:rsidRDefault="005C236D" w:rsidP="003327B8">
      <w:pPr>
        <w:ind w:left="709" w:hanging="709"/>
        <w:rPr>
          <w:rFonts w:cs="Arial"/>
        </w:rPr>
      </w:pPr>
      <w:r>
        <w:rPr>
          <w:rFonts w:cs="Arial"/>
          <w:lang w:bidi="cy-GB"/>
        </w:rPr>
        <w:t>3.7.</w:t>
      </w:r>
      <w:r>
        <w:rPr>
          <w:rFonts w:cs="Arial"/>
          <w:lang w:bidi="cy-GB"/>
        </w:rPr>
        <w:tab/>
        <w:t>Bydd staff a myfyrwyr yn cael rhybudd priodol o'r bwriad i gau eu cyfrif.  Ar gyfer staff, bydd hyn yn o leiaf 1 mis o rybudd (lle mae cyfnod rhybudd cytundebol yr aelod staff yn fwy na mis) ac i fyfyrwyr bydd hyn yn o leiaf 3 mis o rybudd.  Bydd cyfathrebiadau’n cael eu hymgorffori i brosesau ymadawyr presennol.</w:t>
      </w:r>
    </w:p>
    <w:p w14:paraId="283CE499" w14:textId="084D7BBD" w:rsidR="00431C42" w:rsidRPr="00C2595C" w:rsidRDefault="003327B8" w:rsidP="00C2595C">
      <w:pPr>
        <w:ind w:left="709" w:hanging="709"/>
        <w:rPr>
          <w:rFonts w:cs="Arial"/>
        </w:rPr>
      </w:pPr>
      <w:r>
        <w:rPr>
          <w:rFonts w:cs="Arial"/>
          <w:lang w:bidi="cy-GB"/>
        </w:rPr>
        <w:t>3.8.</w:t>
      </w:r>
      <w:r>
        <w:rPr>
          <w:rFonts w:cs="Arial"/>
          <w:lang w:bidi="cy-GB"/>
        </w:rPr>
        <w:tab/>
        <w:t>Ni roddir unrhyw gyfnod rhybudd pan fo cyfrifon yn cael eu hatal am resymau heblaw’r drefn arferol.</w:t>
      </w:r>
    </w:p>
    <w:p w14:paraId="2E3FC9BD" w14:textId="111544AD" w:rsidR="00C2595C" w:rsidRDefault="00431C42" w:rsidP="00C2595C">
      <w:pPr>
        <w:ind w:left="709" w:hanging="709"/>
        <w:rPr>
          <w:rFonts w:cs="Arial"/>
        </w:rPr>
      </w:pPr>
      <w:r>
        <w:rPr>
          <w:rFonts w:cs="Arial"/>
          <w:lang w:bidi="cy-GB"/>
        </w:rPr>
        <w:t>3.9.</w:t>
      </w:r>
      <w:r>
        <w:rPr>
          <w:rFonts w:cs="Arial"/>
          <w:lang w:bidi="cy-GB"/>
        </w:rPr>
        <w:tab/>
        <w:t>Wrth gynllunio mecanweithiau dilysu i ganiatáu mynediad i adnoddau a chymwysiadau TG y Brifysgol, dylai dyluniad y mecanwaith sicrhau bod y sail ar gyfer dilysu yn adlewyrchu'r hawl berthnasol fel y nodir yn y tablau Categorïau a Hawliau Aelodaeth.  Lle nad yw datrysiad technegol yn bosibl, dylai'r Perchennog Busnes gymeradwyo’r risg o fwrw ymlaen yn wahanol.</w:t>
      </w:r>
    </w:p>
    <w:p w14:paraId="04A69266" w14:textId="1045BD9B" w:rsidR="00C2595C" w:rsidRPr="001553A5" w:rsidRDefault="00C2595C" w:rsidP="00C2595C">
      <w:pPr>
        <w:ind w:left="709" w:hanging="709"/>
        <w:rPr>
          <w:rFonts w:cs="Arial"/>
        </w:rPr>
      </w:pPr>
      <w:r>
        <w:rPr>
          <w:rFonts w:cs="Arial"/>
          <w:lang w:bidi="cy-GB"/>
        </w:rPr>
        <w:t>3.10.</w:t>
      </w:r>
      <w:r>
        <w:rPr>
          <w:rFonts w:cs="Arial"/>
          <w:lang w:bidi="cy-GB"/>
        </w:rPr>
        <w:tab/>
        <w:t>Bydd defnyddwyr yn cael set o hawliau a ddiffiniwyd ymlaen llaw a fydd yn adlewyrchu eu categori hawl aelodaeth yn unol â'r tablau Categorïau a Hawliau Aelodaeth.  Lle bo angen hawliau ychwanegol ar rolau awdurdodedig penodol, bydd y rhain yn cael eu cynnal yn y System Rheoli Hunaniaeth ganolog gyda llwybr archwilio priodol o awdurdodiad.</w:t>
      </w:r>
    </w:p>
    <w:p w14:paraId="6C2A0E30" w14:textId="07B35EAE" w:rsidR="00732DD8" w:rsidRDefault="00C2595C" w:rsidP="00C2595C">
      <w:pPr>
        <w:ind w:left="709" w:hanging="709"/>
        <w:rPr>
          <w:rFonts w:cs="Arial"/>
        </w:rPr>
      </w:pPr>
      <w:r>
        <w:rPr>
          <w:rFonts w:cs="Arial"/>
          <w:lang w:bidi="cy-GB"/>
        </w:rPr>
        <w:t>3.11.</w:t>
      </w:r>
      <w:r>
        <w:rPr>
          <w:rFonts w:cs="Arial"/>
          <w:lang w:bidi="cy-GB"/>
        </w:rPr>
        <w:tab/>
        <w:t>Bydd defnyddwyr yn cael enw defnyddiwr unigryw a chyfeiriad e-bost.  Caiff hyn ei orfodi gan y system rheoli hunaniaeth.  Mae angen cadw amlinelliad o gofnodion defnyddwyr er mwyn sicrhau bod yr holl enwau defnyddwyr a chyfeiriadau e-bost yn unigryw.</w:t>
      </w:r>
    </w:p>
    <w:p w14:paraId="5AC1905F" w14:textId="31445557" w:rsidR="00C2595C" w:rsidRDefault="00732DD8" w:rsidP="00C2595C">
      <w:pPr>
        <w:ind w:left="709" w:hanging="709"/>
        <w:rPr>
          <w:rFonts w:cs="Arial"/>
        </w:rPr>
      </w:pPr>
      <w:r>
        <w:rPr>
          <w:rFonts w:cs="Arial"/>
          <w:lang w:bidi="cy-GB"/>
        </w:rPr>
        <w:t>3.12.</w:t>
      </w:r>
      <w:r>
        <w:rPr>
          <w:rFonts w:cs="Arial"/>
          <w:lang w:bidi="cy-GB"/>
        </w:rPr>
        <w:tab/>
        <w:t>Bydd gofynion hyfforddi mewn perthynas â rolau awdurdodedig penodol risg uchel a chanolig yn cael eu nodi a bydd TG y Brifysgol yn sicrhau bod mecanweithiau priodol yn bodoli i gyfleu cyfrifoldebau unigolyn mewn perthynas â 'hawliau uwch' ac i gipio’r cytundeb i gydymffurfio â pholisïau perthnasol.</w:t>
      </w:r>
    </w:p>
    <w:p w14:paraId="034DE508" w14:textId="5ECC88C0" w:rsidR="00C2595C" w:rsidRDefault="00C2595C" w:rsidP="00C2595C">
      <w:pPr>
        <w:ind w:left="709" w:hanging="709"/>
        <w:rPr>
          <w:rFonts w:cs="Arial"/>
        </w:rPr>
      </w:pPr>
      <w:r>
        <w:rPr>
          <w:rFonts w:cs="Arial"/>
          <w:lang w:bidi="cy-GB"/>
        </w:rPr>
        <w:t>3.13.</w:t>
      </w:r>
      <w:r>
        <w:rPr>
          <w:rFonts w:cs="Arial"/>
          <w:lang w:bidi="cy-GB"/>
        </w:rPr>
        <w:tab/>
        <w:t>Bydd mecanweithiau adborth addas ar waith i sicrhau, pan fydd deiliaid rolau awdurdodedig penodol yn newid, bod hawliau'r defnyddwyr yn cael eu diwygio'n briodol.</w:t>
      </w:r>
    </w:p>
    <w:p w14:paraId="7F8AC5D2" w14:textId="11AC518F" w:rsidR="00C2595C" w:rsidRPr="001553A5" w:rsidRDefault="00C2595C" w:rsidP="00C2595C">
      <w:pPr>
        <w:ind w:left="709" w:hanging="709"/>
        <w:rPr>
          <w:rFonts w:cs="Arial"/>
        </w:rPr>
      </w:pPr>
      <w:r w:rsidRPr="00732DD8">
        <w:rPr>
          <w:rFonts w:cs="Arial"/>
          <w:lang w:bidi="cy-GB"/>
        </w:rPr>
        <w:t>3.14.</w:t>
      </w:r>
      <w:r w:rsidRPr="00732DD8">
        <w:rPr>
          <w:rFonts w:cs="Arial"/>
          <w:lang w:bidi="cy-GB"/>
        </w:rPr>
        <w:tab/>
        <w:t>Lle bynnag y bo'n bosibl, dylai un hunaniaeth gael un cyfrif mewngofnodi gyda chyn lleied o gyfrifon ag sy'n ymarferol fesul hunaniaeth.  Mae pob cyfrif mewngofnodi i'w ddefnyddio gan yr unigolyn a bennir yn yr Hunaniaeth yn unig.  Ni chaniateir defnyddio cyfrifon 'generig' a rennir, heb asesiad risg a chymeradwyaeth eithriad gan ISOG.   Lle mae angen mynediad breintiedig i systemau TG, gellir dirprwyo hawliau mynediad o'r fath i gyfrif gwasanaeth a briodolir yn unigol i wahaniaethu rolau’n glir. Er enghraifft:</w:t>
      </w:r>
    </w:p>
    <w:p w14:paraId="122018B9" w14:textId="112DDE7E" w:rsidR="00C72329" w:rsidRPr="001553A5" w:rsidRDefault="00C2595C" w:rsidP="00942889">
      <w:pPr>
        <w:pStyle w:val="ListParagraph"/>
        <w:ind w:left="1701" w:hanging="992"/>
        <w:contextualSpacing w:val="0"/>
      </w:pPr>
      <w:r w:rsidRPr="001553A5">
        <w:rPr>
          <w:lang w:bidi="cy-GB"/>
        </w:rPr>
        <w:lastRenderedPageBreak/>
        <w:t>3.14.1.</w:t>
      </w:r>
      <w:r w:rsidRPr="001553A5">
        <w:rPr>
          <w:lang w:bidi="cy-GB"/>
        </w:rPr>
        <w:tab/>
        <w:t>Lle mae gan unigolyn fynediad at ddata cyfrinachol y brifysgol nad yw'n rhan o'i rôl sylweddol (e.e. myfyriwr ôl-raddedig a addysgir yn gweithio’n rhan-amser yn y gofrestrfa), dylid hwyluso’r mynediad hwnnw trwy wahanu cyfrifon mewngofnodi a hunaniaethau'n glir.</w:t>
      </w:r>
    </w:p>
    <w:p w14:paraId="76CA2430" w14:textId="2403BBFD" w:rsidR="00C2595C" w:rsidRPr="001553A5" w:rsidRDefault="00C2595C" w:rsidP="00942889">
      <w:pPr>
        <w:pStyle w:val="ListParagraph"/>
        <w:ind w:left="1701" w:hanging="992"/>
        <w:contextualSpacing w:val="0"/>
      </w:pPr>
      <w:r w:rsidRPr="001553A5">
        <w:rPr>
          <w:lang w:bidi="cy-GB"/>
        </w:rPr>
        <w:t>3.14.2.</w:t>
      </w:r>
      <w:r w:rsidRPr="001553A5">
        <w:rPr>
          <w:lang w:bidi="cy-GB"/>
        </w:rPr>
        <w:tab/>
        <w:t>Pan fydd gan unigolyn rolau rhanedig, bydd y teitl a ddangosir ar ei gyfer yn y llyfr cyfeiriadau e-bost yn cysylltu’n awtomatig â’i rôl FTE gontractiol fwyaf (e.e. 0.8 Ysgol Peirianneg, 0.2 Ysgol Mathemateg, yn cysylltu’n awtomatig â’r Ysgol Peirianneg). Gellir delio ag eithriadau drwy Adnoddau Dynol lleol.</w:t>
      </w:r>
    </w:p>
    <w:p w14:paraId="6B01C03D" w14:textId="3AD7430C" w:rsidR="00C2595C" w:rsidRPr="001553A5" w:rsidRDefault="00C2595C" w:rsidP="00942889">
      <w:pPr>
        <w:pStyle w:val="ListParagraph"/>
        <w:ind w:left="1701" w:hanging="992"/>
        <w:contextualSpacing w:val="0"/>
      </w:pPr>
      <w:r w:rsidRPr="001553A5">
        <w:rPr>
          <w:lang w:bidi="cy-GB"/>
        </w:rPr>
        <w:t>3.14.3.</w:t>
      </w:r>
      <w:r w:rsidRPr="001553A5">
        <w:rPr>
          <w:lang w:bidi="cy-GB"/>
        </w:rPr>
        <w:tab/>
        <w:t>Os bydd natur y berthynas â'r brifysgol yn newid, er enghraifft, os bydd aelod llawn amser o staff yn dod yn fyfyriwr llawn amser, yn dibynnu ar y risg, gall y cyfrif sefydledig gael ei anghymeradwyo o blaid cyfrif newydd er mwyn gwahanu cyfrifoldebau a dyletswyddau yn glir.</w:t>
      </w:r>
    </w:p>
    <w:p w14:paraId="39F1F96B" w14:textId="50878CA4" w:rsidR="00494267" w:rsidRDefault="00907087" w:rsidP="00C2595C">
      <w:pPr>
        <w:pStyle w:val="Heading1"/>
      </w:pPr>
      <w:r>
        <w:rPr>
          <w:lang w:bidi="cy-GB"/>
        </w:rPr>
        <w:t>4.</w:t>
      </w:r>
      <w:r>
        <w:rPr>
          <w:lang w:bidi="cy-GB"/>
        </w:rPr>
        <w:tab/>
        <w:t>ACHOSION O DORRI POLISI</w:t>
      </w:r>
    </w:p>
    <w:p w14:paraId="3E44F851" w14:textId="019E0789" w:rsidR="004060E8" w:rsidRDefault="004060E8" w:rsidP="004060E8">
      <w:pPr>
        <w:ind w:left="709" w:hanging="709"/>
        <w:rPr>
          <w:rFonts w:cs="Arial"/>
        </w:rPr>
      </w:pPr>
      <w:r>
        <w:rPr>
          <w:rFonts w:cs="Arial"/>
          <w:lang w:bidi="cy-GB"/>
        </w:rPr>
        <w:t>4.1.</w:t>
      </w:r>
      <w:r>
        <w:rPr>
          <w:rFonts w:cs="Arial"/>
          <w:lang w:bidi="cy-GB"/>
        </w:rPr>
        <w:tab/>
        <w:t>Gellir ymdrin ag achosion o dorri’r polisi hwn fel mater disgyblu dan bolisïau disgyblu staff y Brifysgol neu’r Rheoliadau Ymddygiad Myfyrwyr fel y bo’n briodol.  Os oes trydydd parti’n gysylltiedig, gallai achos o dorri’r polisi hwn hefyd gael ei ystyried yn achos o dorri contract.</w:t>
      </w:r>
    </w:p>
    <w:p w14:paraId="552758DF" w14:textId="64C69376" w:rsidR="00493F6C" w:rsidRPr="00EF35FB" w:rsidRDefault="00494267" w:rsidP="00C2595C">
      <w:pPr>
        <w:pStyle w:val="Heading1"/>
      </w:pPr>
      <w:r>
        <w:rPr>
          <w:lang w:bidi="cy-GB"/>
        </w:rPr>
        <w:t>5.</w:t>
      </w:r>
      <w:r>
        <w:rPr>
          <w:lang w:bidi="cy-GB"/>
        </w:rPr>
        <w:tab/>
        <w:t>ROLAU A CHYFRIFOLDEBAU</w:t>
      </w:r>
    </w:p>
    <w:p w14:paraId="1283D87E" w14:textId="2865FA53" w:rsidR="00C53315" w:rsidRPr="001553A5" w:rsidRDefault="008B4827" w:rsidP="004806D5">
      <w:pPr>
        <w:ind w:left="709" w:hanging="709"/>
        <w:rPr>
          <w:rFonts w:cs="Arial"/>
        </w:rPr>
      </w:pPr>
      <w:r w:rsidRPr="00942889">
        <w:rPr>
          <w:rFonts w:cs="Arial"/>
          <w:b/>
          <w:i/>
          <w:lang w:bidi="cy-GB"/>
        </w:rPr>
        <w:t>5.1</w:t>
      </w:r>
      <w:r w:rsidRPr="00942889">
        <w:rPr>
          <w:rFonts w:cs="Arial"/>
          <w:b/>
          <w:i/>
          <w:lang w:bidi="cy-GB"/>
        </w:rPr>
        <w:tab/>
      </w:r>
      <w:r w:rsidRPr="00942889">
        <w:rPr>
          <w:rFonts w:cs="Arial"/>
          <w:lang w:bidi="cy-GB"/>
        </w:rPr>
        <w:t xml:space="preserve">Yr </w:t>
      </w:r>
      <w:r w:rsidRPr="00942889">
        <w:rPr>
          <w:rFonts w:cs="Arial"/>
          <w:b/>
          <w:lang w:bidi="cy-GB"/>
        </w:rPr>
        <w:t>Uwch-berchennog Risg Gwybodaeth</w:t>
      </w:r>
      <w:r w:rsidRPr="00942889">
        <w:rPr>
          <w:rFonts w:cs="Arial"/>
          <w:lang w:bidi="cy-GB"/>
        </w:rPr>
        <w:t xml:space="preserve"> yw noddwr y polisi hwn, ac mae'n gyfrifol am gymeradwyo'r angen i ddatblygu neu ddiwygio'r polisi yn sylweddol, am gyflwyno'r drafft terfynol i'r corff cymeradwyo ac am sicrhau bod y dogfennau llunio polisi yn cydymffurfio â Pholisi Prifysgol Caerdydd ar gyfer Datblygu Dogfennau Llunio Polisi, a’u bod yn cael eu monitro a'u hadolygu yn unol â hwnnw.</w:t>
      </w:r>
    </w:p>
    <w:p w14:paraId="7C52CB48" w14:textId="3A745B7D" w:rsidR="00A34D57" w:rsidRDefault="008B4827" w:rsidP="004806D5">
      <w:pPr>
        <w:ind w:left="709" w:hanging="709"/>
        <w:rPr>
          <w:rFonts w:cs="Arial"/>
        </w:rPr>
      </w:pPr>
      <w:r>
        <w:rPr>
          <w:rFonts w:cs="Arial"/>
          <w:lang w:bidi="cy-GB"/>
        </w:rPr>
        <w:t>5.2.</w:t>
      </w:r>
      <w:r>
        <w:rPr>
          <w:rFonts w:cs="Arial"/>
          <w:lang w:bidi="cy-GB"/>
        </w:rPr>
        <w:tab/>
        <w:t xml:space="preserve">Mae'r </w:t>
      </w:r>
      <w:r>
        <w:rPr>
          <w:rFonts w:cs="Arial"/>
          <w:b/>
          <w:lang w:bidi="cy-GB"/>
        </w:rPr>
        <w:t>Uwch-berchennog Risg Gwybodaeth</w:t>
      </w:r>
      <w:r>
        <w:rPr>
          <w:rFonts w:cs="Arial"/>
          <w:lang w:bidi="cy-GB"/>
        </w:rPr>
        <w:t xml:space="preserve"> yn gyfrifol am sicrhau bod llywodraethiant Grŵp Categorïau a Hawliau Aelodaeth y Brifysgol yn addas i'r diben, gan gynnwys dynodi Cadeirydd. (Nodir bod cylch gwaith y Grŵp hefyd yn cynnwys hawliau llyfrgell y Brifysgol).</w:t>
      </w:r>
    </w:p>
    <w:p w14:paraId="1B0DCD59" w14:textId="5B844E08" w:rsidR="00F848B8" w:rsidRDefault="008B4827" w:rsidP="009A32D1">
      <w:pPr>
        <w:ind w:left="709" w:hanging="709"/>
        <w:rPr>
          <w:rFonts w:cs="Arial"/>
        </w:rPr>
      </w:pPr>
      <w:r>
        <w:rPr>
          <w:rFonts w:cs="Arial"/>
          <w:lang w:bidi="cy-GB"/>
        </w:rPr>
        <w:t>5.3.</w:t>
      </w:r>
      <w:r>
        <w:rPr>
          <w:rFonts w:cs="Arial"/>
          <w:lang w:bidi="cy-GB"/>
        </w:rPr>
        <w:tab/>
        <w:t xml:space="preserve">Mae'r </w:t>
      </w:r>
      <w:r>
        <w:rPr>
          <w:rFonts w:cs="Arial"/>
          <w:b/>
          <w:lang w:bidi="cy-GB"/>
        </w:rPr>
        <w:t>Prif Swyddog Gwybodaeth</w:t>
      </w:r>
      <w:r>
        <w:rPr>
          <w:rFonts w:cs="Arial"/>
          <w:lang w:bidi="cy-GB"/>
        </w:rPr>
        <w:t xml:space="preserve"> yn gyfrifol am sicrhau bod prosesau a gweithdrefnau priodol yn cael eu sefydlu i gefnogi'r polisi hwn.</w:t>
      </w:r>
    </w:p>
    <w:p w14:paraId="37B55ABC" w14:textId="3DDE6E86" w:rsidR="00381D0B" w:rsidRPr="00CB3340" w:rsidRDefault="008B4827" w:rsidP="00856CAA">
      <w:pPr>
        <w:ind w:left="709" w:hanging="709"/>
        <w:rPr>
          <w:rFonts w:cs="Arial"/>
        </w:rPr>
      </w:pPr>
      <w:r>
        <w:rPr>
          <w:rFonts w:cs="Arial"/>
          <w:lang w:bidi="cy-GB"/>
        </w:rPr>
        <w:t>5.4.</w:t>
      </w:r>
      <w:r>
        <w:rPr>
          <w:rFonts w:cs="Arial"/>
          <w:lang w:bidi="cy-GB"/>
        </w:rPr>
        <w:tab/>
        <w:t>Mae</w:t>
      </w:r>
      <w:r>
        <w:rPr>
          <w:rFonts w:cs="Arial"/>
          <w:b/>
          <w:lang w:bidi="cy-GB"/>
        </w:rPr>
        <w:t xml:space="preserve"> Perchnogion Asedau Gwybodaeth</w:t>
      </w:r>
      <w:r>
        <w:rPr>
          <w:rFonts w:cs="Arial"/>
          <w:lang w:bidi="cy-GB"/>
        </w:rPr>
        <w:t xml:space="preserve"> yn gyfrifol am sicrhau bod unrhyw ffynonellau data awdurdodol sy'n ofynnol at ddibenion rheoli hunaniaeth cyfrifon TG yn cael eu diweddaru, ac yn parhau i fod yn addas i'r diben.</w:t>
      </w:r>
    </w:p>
    <w:p w14:paraId="7D0F55C8" w14:textId="4C7A297C" w:rsidR="00394C78" w:rsidRDefault="008B4827" w:rsidP="00394C78">
      <w:pPr>
        <w:ind w:left="709" w:hanging="709"/>
        <w:rPr>
          <w:rFonts w:cs="Arial"/>
        </w:rPr>
      </w:pPr>
      <w:r>
        <w:rPr>
          <w:rFonts w:cs="Arial"/>
          <w:lang w:bidi="cy-GB"/>
        </w:rPr>
        <w:t>5.5.</w:t>
      </w:r>
      <w:r>
        <w:rPr>
          <w:rFonts w:cs="Arial"/>
          <w:lang w:bidi="cy-GB"/>
        </w:rPr>
        <w:tab/>
        <w:t>Mae</w:t>
      </w:r>
      <w:r>
        <w:rPr>
          <w:rFonts w:cs="Arial"/>
          <w:b/>
          <w:lang w:bidi="cy-GB"/>
        </w:rPr>
        <w:t xml:space="preserve"> Ysgrifennydd Grŵp Categorïau a Hawliau Aelodaeth y Brifysgol</w:t>
      </w:r>
      <w:r>
        <w:rPr>
          <w:rFonts w:cs="Arial"/>
          <w:lang w:bidi="cy-GB"/>
        </w:rPr>
        <w:t xml:space="preserve"> yn gyfrifol am sicrhau bod crynodeb o gategorïau a hawliau cysylltiedig yn cael ei gyhoeddi a'i gynnal.</w:t>
      </w:r>
    </w:p>
    <w:p w14:paraId="444F2809" w14:textId="379A0284" w:rsidR="00962026" w:rsidRPr="00962026" w:rsidRDefault="009E14C0" w:rsidP="00962026">
      <w:pPr>
        <w:ind w:left="709" w:hanging="709"/>
        <w:rPr>
          <w:rFonts w:cs="Arial"/>
        </w:rPr>
      </w:pPr>
      <w:r>
        <w:rPr>
          <w:rFonts w:cs="Arial"/>
          <w:lang w:bidi="cy-GB"/>
        </w:rPr>
        <w:t>5.6.</w:t>
      </w:r>
      <w:r>
        <w:rPr>
          <w:rFonts w:cs="Arial"/>
          <w:lang w:bidi="cy-GB"/>
        </w:rPr>
        <w:tab/>
        <w:t xml:space="preserve">Mae’r </w:t>
      </w:r>
      <w:r>
        <w:rPr>
          <w:rFonts w:cs="Arial"/>
          <w:b/>
          <w:lang w:bidi="cy-GB"/>
        </w:rPr>
        <w:t>Deiliaid Awdurdod Hawliau TG</w:t>
      </w:r>
      <w:r>
        <w:rPr>
          <w:rFonts w:cs="Arial"/>
          <w:lang w:bidi="cy-GB"/>
        </w:rPr>
        <w:t xml:space="preserve"> yn gyfrifol am sicrhau bod ceisiadau am fynediad i ddefnyddwyr nad ydynt yn staff nac yn fyfyrwyr (e.e. contractwyr, staff dros dro, cydweithwyr ymchwil, ac ymwelwyr academaidd) yn briodol, wedi’u cyfiawnhau, yn dod o fewn un o'r categorïau cymeradwy a bod unrhyw newidiadau i amgylchiadau defnyddwyr sy'n effeithio ar eu hawl mynediad yn cael eu cyfleu i TG y Brifysgol ar unwaith.</w:t>
      </w:r>
    </w:p>
    <w:p w14:paraId="738A991B" w14:textId="35356CD1" w:rsidR="001553A5" w:rsidRPr="00B10E6E" w:rsidRDefault="001553A5" w:rsidP="00B10E6E">
      <w:pPr>
        <w:ind w:left="709" w:hanging="709"/>
        <w:rPr>
          <w:rFonts w:cs="Arial"/>
        </w:rPr>
      </w:pPr>
      <w:r w:rsidRPr="00B10E6E">
        <w:rPr>
          <w:rFonts w:cs="Arial"/>
          <w:lang w:bidi="cy-GB"/>
        </w:rPr>
        <w:br w:type="page"/>
      </w:r>
    </w:p>
    <w:p w14:paraId="1DFF2EB6" w14:textId="16090828" w:rsidR="00942889" w:rsidRDefault="00942889" w:rsidP="00942889">
      <w:pPr>
        <w:pStyle w:val="Heading1"/>
      </w:pPr>
      <w:r>
        <w:rPr>
          <w:lang w:bidi="cy-GB"/>
        </w:rPr>
        <w:lastRenderedPageBreak/>
        <w:t>6.</w:t>
      </w:r>
      <w:r>
        <w:rPr>
          <w:lang w:bidi="cy-GB"/>
        </w:rPr>
        <w:tab/>
        <w:t>DIFFINIADAU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6712"/>
      </w:tblGrid>
      <w:tr w:rsidR="00942889" w:rsidRPr="001553A5" w14:paraId="0BD47986" w14:textId="77777777" w:rsidTr="00942889">
        <w:tc>
          <w:tcPr>
            <w:tcW w:w="2806" w:type="dxa"/>
          </w:tcPr>
          <w:p w14:paraId="1E8A6A6E" w14:textId="7D6347E7" w:rsidR="00942889" w:rsidRPr="001553A5" w:rsidRDefault="00942889" w:rsidP="00942889">
            <w:pPr>
              <w:spacing w:before="60" w:after="60"/>
              <w:rPr>
                <w:b/>
                <w:bCs/>
              </w:rPr>
            </w:pPr>
            <w:r w:rsidRPr="001553A5">
              <w:rPr>
                <w:b/>
                <w:lang w:bidi="cy-GB"/>
              </w:rPr>
              <w:t>Hunaniaeth</w:t>
            </w:r>
          </w:p>
        </w:tc>
        <w:tc>
          <w:tcPr>
            <w:tcW w:w="6712" w:type="dxa"/>
          </w:tcPr>
          <w:p w14:paraId="3F21B974" w14:textId="0ECA0E96" w:rsidR="00942889" w:rsidRPr="001553A5" w:rsidRDefault="00942889" w:rsidP="00942889">
            <w:pPr>
              <w:spacing w:before="60" w:after="60"/>
            </w:pPr>
            <w:r w:rsidRPr="001553A5">
              <w:rPr>
                <w:lang w:bidi="cy-GB"/>
              </w:rPr>
              <w:t>Yn golygu "Hunaniaeth" a ddylai gynrychioli person go iawn mewn ffordd unigryw.</w:t>
            </w:r>
          </w:p>
        </w:tc>
      </w:tr>
      <w:tr w:rsidR="00942889" w14:paraId="64743FB1" w14:textId="77777777" w:rsidTr="00942889">
        <w:tc>
          <w:tcPr>
            <w:tcW w:w="2806" w:type="dxa"/>
          </w:tcPr>
          <w:p w14:paraId="7146D01C" w14:textId="432CE7A6" w:rsidR="00942889" w:rsidRPr="00942889" w:rsidRDefault="00942889" w:rsidP="00942889">
            <w:pPr>
              <w:spacing w:before="60" w:after="60"/>
              <w:rPr>
                <w:b/>
                <w:bCs/>
              </w:rPr>
            </w:pPr>
            <w:r w:rsidRPr="00942889">
              <w:rPr>
                <w:b/>
                <w:lang w:bidi="cy-GB"/>
              </w:rPr>
              <w:t>Ased Gwybodaeth</w:t>
            </w:r>
          </w:p>
        </w:tc>
        <w:tc>
          <w:tcPr>
            <w:tcW w:w="6712" w:type="dxa"/>
          </w:tcPr>
          <w:p w14:paraId="44AAB87C" w14:textId="5E87AD1D" w:rsidR="00942889" w:rsidRDefault="00942889" w:rsidP="00942889">
            <w:pPr>
              <w:spacing w:before="60" w:after="60"/>
            </w:pPr>
            <w:r w:rsidRPr="001553A5">
              <w:rPr>
                <w:lang w:bidi="cy-GB"/>
              </w:rPr>
              <w:t>Gwybodaeth sydd â gwerth i’r Brifysgol.  Asedau Gwybodaeth Allweddol yw'r mathau pwysicaf o wybodaeth sy'n ofynnol er mwyn cyflawni nodau strategol y Brifysgol.</w:t>
            </w:r>
          </w:p>
        </w:tc>
      </w:tr>
      <w:tr w:rsidR="00942889" w14:paraId="0988DC89" w14:textId="77777777" w:rsidTr="00942889">
        <w:tc>
          <w:tcPr>
            <w:tcW w:w="2806" w:type="dxa"/>
          </w:tcPr>
          <w:p w14:paraId="3BF0C73F" w14:textId="4E40B8D9" w:rsidR="00942889" w:rsidRPr="00942889" w:rsidRDefault="00942889" w:rsidP="00942889">
            <w:pPr>
              <w:spacing w:before="60" w:after="60"/>
              <w:rPr>
                <w:b/>
                <w:bCs/>
              </w:rPr>
            </w:pPr>
            <w:r w:rsidRPr="00942889">
              <w:rPr>
                <w:b/>
                <w:lang w:bidi="cy-GB"/>
              </w:rPr>
              <w:t>Perchennog Ased Gwybodaeth Allweddol</w:t>
            </w:r>
          </w:p>
        </w:tc>
        <w:tc>
          <w:tcPr>
            <w:tcW w:w="6712" w:type="dxa"/>
          </w:tcPr>
          <w:p w14:paraId="1F187D3A" w14:textId="79BFB84B" w:rsidR="00942889" w:rsidRDefault="00942889" w:rsidP="00942889">
            <w:pPr>
              <w:spacing w:before="60" w:after="60"/>
            </w:pPr>
            <w:r w:rsidRPr="001553A5">
              <w:rPr>
                <w:lang w:bidi="cy-GB"/>
              </w:rPr>
              <w:t>B</w:t>
            </w:r>
            <w:r w:rsidRPr="00942889">
              <w:rPr>
                <w:rFonts w:cs="Arial"/>
                <w:lang w:bidi="cy-GB"/>
              </w:rPr>
              <w:t>ydd Perchennog Ased Gwybodaeth yn cael ei enwebu gan yr Uwch-berchennog Risg Gwybodaeth ar gyfer pob Ased Gwybodaeth allweddol. Bydd y Perchnogion Asedau Gwybodaeth yn deall pa wybodaeth sy'n cynnwys neu'n gysylltiedig â'r ased, a'r bygythiadau a'r gwendidau sy'n gysylltiedig ag ef, ac yn deall a chyfleu pwysigrwydd a gwerth yr ased i'r Brifysgol</w:t>
            </w:r>
          </w:p>
        </w:tc>
      </w:tr>
      <w:tr w:rsidR="00942889" w14:paraId="784EE291" w14:textId="77777777" w:rsidTr="00942889">
        <w:tc>
          <w:tcPr>
            <w:tcW w:w="2806" w:type="dxa"/>
          </w:tcPr>
          <w:p w14:paraId="5ABC508D" w14:textId="36B15C7E" w:rsidR="00942889" w:rsidRPr="00942889" w:rsidRDefault="00942889" w:rsidP="00942889">
            <w:pPr>
              <w:spacing w:before="60" w:after="60"/>
              <w:rPr>
                <w:b/>
                <w:bCs/>
              </w:rPr>
            </w:pPr>
            <w:r w:rsidRPr="00942889">
              <w:rPr>
                <w:b/>
                <w:lang w:bidi="cy-GB"/>
              </w:rPr>
              <w:t>Uwch-berchennog Risg Gwybodaeth</w:t>
            </w:r>
          </w:p>
        </w:tc>
        <w:tc>
          <w:tcPr>
            <w:tcW w:w="6712" w:type="dxa"/>
          </w:tcPr>
          <w:p w14:paraId="056B169B" w14:textId="74852387" w:rsidR="00942889" w:rsidRPr="00942889" w:rsidRDefault="00942889" w:rsidP="00942889">
            <w:pPr>
              <w:spacing w:before="60" w:after="60"/>
            </w:pPr>
            <w:r w:rsidRPr="001553A5">
              <w:rPr>
                <w:lang w:bidi="cy-GB"/>
              </w:rPr>
              <w:t xml:space="preserve">Bydd yr </w:t>
            </w:r>
            <w:r>
              <w:rPr>
                <w:rFonts w:cs="Arial"/>
                <w:lang w:bidi="cy-GB"/>
              </w:rPr>
              <w:t xml:space="preserve">Is-Ganghellor yn dynodi’r Uwch-berchennog Risg Gwybodaeth ar gyfer amcanion diogelwch gwybodaeth cyffredinol y Brifysgol.  Rhaid i'r Uwch-berchennog Risg Gwybodaeth sicrhau bod amcanion diogelwch gwybodaeth y Brifysgol yn cyd-fynd â chyfeiriad strategol y Brifysgol a bydd yn berchen ar y </w:t>
            </w:r>
            <w:bookmarkStart w:id="0" w:name="_Hlk121750062"/>
            <w:r w:rsidRPr="00942889">
              <w:rPr>
                <w:rFonts w:cs="Arial"/>
                <w:lang w:bidi="cy-GB"/>
              </w:rPr>
              <w:t xml:space="preserve">risgiau diogelwch </w:t>
            </w:r>
            <w:bookmarkEnd w:id="0"/>
            <w:r w:rsidRPr="001553A5">
              <w:rPr>
                <w:lang w:bidi="cy-GB"/>
              </w:rPr>
              <w:t>gwybodaeth sy’n gysylltiedig â hyn</w:t>
            </w:r>
          </w:p>
        </w:tc>
      </w:tr>
    </w:tbl>
    <w:p w14:paraId="6E1C90F9" w14:textId="77777777" w:rsidR="00942889" w:rsidRPr="00942889" w:rsidRDefault="00942889" w:rsidP="00942889"/>
    <w:p w14:paraId="47BC6B16" w14:textId="77777777" w:rsidR="00FE75B8" w:rsidRDefault="00FE75B8">
      <w:pPr>
        <w:rPr>
          <w:rFonts w:cs="Arial"/>
        </w:rPr>
      </w:pPr>
      <w:r>
        <w:rPr>
          <w:rFonts w:cs="Arial"/>
          <w:lang w:bidi="cy-GB"/>
        </w:rPr>
        <w:br w:type="page"/>
      </w:r>
    </w:p>
    <w:p w14:paraId="0626105D" w14:textId="278BFBE8" w:rsidR="00EB3B57" w:rsidRDefault="001553A5" w:rsidP="00C2595C">
      <w:pPr>
        <w:pStyle w:val="Heading1"/>
      </w:pPr>
      <w:r>
        <w:rPr>
          <w:lang w:bidi="cy-GB"/>
        </w:rPr>
        <w:lastRenderedPageBreak/>
        <w:t>7.</w:t>
      </w:r>
      <w:r>
        <w:rPr>
          <w:lang w:bidi="cy-GB"/>
        </w:rPr>
        <w:tab/>
        <w:t>RHEOLI FERSIYNAU</w:t>
      </w:r>
    </w:p>
    <w:tbl>
      <w:tblPr>
        <w:tblStyle w:val="TableGrid"/>
        <w:tblW w:w="5000" w:type="pct"/>
        <w:tblInd w:w="-5" w:type="dxa"/>
        <w:tblLook w:val="04A0" w:firstRow="1" w:lastRow="0" w:firstColumn="1" w:lastColumn="0" w:noHBand="0" w:noVBand="1"/>
      </w:tblPr>
      <w:tblGrid>
        <w:gridCol w:w="4116"/>
        <w:gridCol w:w="4106"/>
        <w:gridCol w:w="1406"/>
      </w:tblGrid>
      <w:tr w:rsidR="00107204" w:rsidRPr="004C5BA8" w14:paraId="75A5ECFE" w14:textId="77777777" w:rsidTr="00C8153E">
        <w:tc>
          <w:tcPr>
            <w:tcW w:w="4116" w:type="dxa"/>
            <w:shd w:val="clear" w:color="auto" w:fill="DEEAF6" w:themeFill="accent1" w:themeFillTint="33"/>
          </w:tcPr>
          <w:p w14:paraId="291C0740" w14:textId="77777777" w:rsidR="00107204" w:rsidRPr="004C5BA8" w:rsidRDefault="00107204">
            <w:pPr>
              <w:pStyle w:val="TableRow"/>
            </w:pPr>
            <w:r w:rsidRPr="004C5BA8">
              <w:rPr>
                <w:lang w:bidi="cy-GB"/>
              </w:rPr>
              <w:t>Enw’r Ddogfen</w:t>
            </w:r>
          </w:p>
        </w:tc>
        <w:sdt>
          <w:sdtPr>
            <w:alias w:val="Title"/>
            <w:tag w:val=""/>
            <w:id w:val="534237134"/>
            <w:placeholder>
              <w:docPart w:val="86E7E0DB8A044CF89E57D0590CD24580"/>
            </w:placeholder>
            <w:dataBinding w:prefixMappings="xmlns:ns0='http://purl.org/dc/elements/1.1/' xmlns:ns1='http://schemas.openxmlformats.org/package/2006/metadata/core-properties' " w:xpath="/ns1:coreProperties[1]/ns0:title[1]" w:storeItemID="{6C3C8BC8-F283-45AE-878A-BAB7291924A1}"/>
            <w:text/>
          </w:sdtPr>
          <w:sdtEndPr/>
          <w:sdtContent>
            <w:tc>
              <w:tcPr>
                <w:tcW w:w="5512" w:type="dxa"/>
                <w:gridSpan w:val="2"/>
              </w:tcPr>
              <w:p w14:paraId="334EEB4E" w14:textId="72D84521" w:rsidR="00107204" w:rsidRPr="00E528F6" w:rsidRDefault="00FE7D27">
                <w:pPr>
                  <w:pStyle w:val="TableRow"/>
                </w:pPr>
                <w:r>
                  <w:t>POLISI DYRANNU CYFRIF A HAWLIAU TG Y BRIFYSGOL</w:t>
                </w:r>
              </w:p>
            </w:tc>
          </w:sdtContent>
        </w:sdt>
      </w:tr>
      <w:tr w:rsidR="00107204" w:rsidRPr="004C5BA8" w14:paraId="34E3CBC4" w14:textId="77777777" w:rsidTr="00C8153E">
        <w:tc>
          <w:tcPr>
            <w:tcW w:w="4116" w:type="dxa"/>
            <w:shd w:val="clear" w:color="auto" w:fill="DEEAF6" w:themeFill="accent1" w:themeFillTint="33"/>
          </w:tcPr>
          <w:p w14:paraId="7981CE6C" w14:textId="77777777" w:rsidR="00107204" w:rsidRPr="001B16A0" w:rsidRDefault="00107204">
            <w:pPr>
              <w:pStyle w:val="TableRow"/>
            </w:pPr>
            <w:r>
              <w:rPr>
                <w:lang w:bidi="cy-GB"/>
              </w:rPr>
              <w:t>Noddwr y Polisi ym Mwrdd Gweithredol y Brifysgol</w:t>
            </w:r>
          </w:p>
        </w:tc>
        <w:tc>
          <w:tcPr>
            <w:tcW w:w="5512" w:type="dxa"/>
            <w:gridSpan w:val="2"/>
          </w:tcPr>
          <w:p w14:paraId="03D8F2B5" w14:textId="3B39D1E7" w:rsidR="00107204" w:rsidRPr="00E528F6" w:rsidRDefault="00455F69">
            <w:pPr>
              <w:pStyle w:val="TableRow"/>
            </w:pPr>
            <w:r>
              <w:rPr>
                <w:lang w:bidi="cy-GB"/>
              </w:rPr>
              <w:t>Prif Swyddog Gweithredu</w:t>
            </w:r>
          </w:p>
        </w:tc>
      </w:tr>
      <w:tr w:rsidR="003D1F20" w:rsidRPr="004C5BA8" w14:paraId="05EBCD18" w14:textId="77777777" w:rsidTr="00C8153E">
        <w:tc>
          <w:tcPr>
            <w:tcW w:w="4116" w:type="dxa"/>
            <w:shd w:val="clear" w:color="auto" w:fill="DEEAF6" w:themeFill="accent1" w:themeFillTint="33"/>
          </w:tcPr>
          <w:p w14:paraId="220CF905" w14:textId="77777777" w:rsidR="003D1F20" w:rsidRDefault="003D1F20" w:rsidP="003D1F20">
            <w:pPr>
              <w:pStyle w:val="TableRow"/>
            </w:pPr>
            <w:r>
              <w:rPr>
                <w:lang w:bidi="cy-GB"/>
              </w:rPr>
              <w:t>Perchennog y Polisi</w:t>
            </w:r>
          </w:p>
        </w:tc>
        <w:tc>
          <w:tcPr>
            <w:tcW w:w="5512" w:type="dxa"/>
            <w:gridSpan w:val="2"/>
          </w:tcPr>
          <w:p w14:paraId="66B9EDFC" w14:textId="73634EFB" w:rsidR="003D1F20" w:rsidRPr="00E528F6" w:rsidRDefault="003D1F20" w:rsidP="003D1F20">
            <w:pPr>
              <w:pStyle w:val="TableRow"/>
            </w:pPr>
            <w:r>
              <w:rPr>
                <w:lang w:bidi="cy-GB"/>
              </w:rPr>
              <w:t>Owen Hadall, CIO Dros Dro</w:t>
            </w:r>
          </w:p>
        </w:tc>
      </w:tr>
      <w:tr w:rsidR="003D1F20" w:rsidRPr="004C5BA8" w14:paraId="793110F8" w14:textId="77777777" w:rsidTr="00C8153E">
        <w:tc>
          <w:tcPr>
            <w:tcW w:w="4116" w:type="dxa"/>
            <w:shd w:val="clear" w:color="auto" w:fill="DEEAF6" w:themeFill="accent1" w:themeFillTint="33"/>
          </w:tcPr>
          <w:p w14:paraId="4227BE73" w14:textId="77777777" w:rsidR="003D1F20" w:rsidRPr="004C5BA8" w:rsidRDefault="003D1F20" w:rsidP="003D1F20">
            <w:pPr>
              <w:pStyle w:val="TableRow"/>
            </w:pPr>
            <w:r>
              <w:rPr>
                <w:lang w:bidi="cy-GB"/>
              </w:rPr>
              <w:t>Awdur(on) y Polisi</w:t>
            </w:r>
          </w:p>
        </w:tc>
        <w:tc>
          <w:tcPr>
            <w:tcW w:w="5512" w:type="dxa"/>
            <w:gridSpan w:val="2"/>
          </w:tcPr>
          <w:p w14:paraId="09C22C7B" w14:textId="4FC3BD8B" w:rsidR="003D1F20" w:rsidRPr="00E528F6" w:rsidRDefault="003D1F20" w:rsidP="003D1F20">
            <w:pPr>
              <w:pStyle w:val="TableRow"/>
            </w:pPr>
            <w:r>
              <w:rPr>
                <w:lang w:bidi="cy-GB"/>
              </w:rPr>
              <w:t>Helen Dennis, Uwch-eolwr (Pwyntiau Terfyn a Hawliau)</w:t>
            </w:r>
          </w:p>
        </w:tc>
      </w:tr>
      <w:tr w:rsidR="00107204" w:rsidRPr="004C5BA8" w14:paraId="170C7675" w14:textId="77777777" w:rsidTr="00C8153E">
        <w:tc>
          <w:tcPr>
            <w:tcW w:w="4116" w:type="dxa"/>
            <w:shd w:val="clear" w:color="auto" w:fill="DEEAF6" w:themeFill="accent1" w:themeFillTint="33"/>
          </w:tcPr>
          <w:p w14:paraId="6A64F353" w14:textId="77777777" w:rsidR="00107204" w:rsidRPr="004C5BA8" w:rsidRDefault="00107204">
            <w:pPr>
              <w:pStyle w:val="TableRow"/>
            </w:pPr>
            <w:r w:rsidRPr="004C5BA8">
              <w:rPr>
                <w:lang w:bidi="cy-GB"/>
              </w:rPr>
              <w:t>Rhif y Fersiwn</w:t>
            </w:r>
          </w:p>
        </w:tc>
        <w:tc>
          <w:tcPr>
            <w:tcW w:w="5512" w:type="dxa"/>
            <w:gridSpan w:val="2"/>
          </w:tcPr>
          <w:sdt>
            <w:sdtPr>
              <w:alias w:val="Keywords"/>
              <w:tag w:val=""/>
              <w:id w:val="-1267538157"/>
              <w:placeholder>
                <w:docPart w:val="C5080BF2AB2746548169B18D62672F89"/>
              </w:placeholder>
              <w:dataBinding w:prefixMappings="xmlns:ns0='http://purl.org/dc/elements/1.1/' xmlns:ns1='http://schemas.openxmlformats.org/package/2006/metadata/core-properties' " w:xpath="/ns1:coreProperties[1]/ns1:keywords[1]" w:storeItemID="{6C3C8BC8-F283-45AE-878A-BAB7291924A1}"/>
              <w:text/>
            </w:sdtPr>
            <w:sdtEndPr/>
            <w:sdtContent>
              <w:p w14:paraId="3DD7B375" w14:textId="376EA197" w:rsidR="00107204" w:rsidRPr="00244544" w:rsidRDefault="000C3EE8">
                <w:pPr>
                  <w:pStyle w:val="TableRow"/>
                </w:pPr>
                <w:r>
                  <w:t>2.1 DRAFT</w:t>
                </w:r>
              </w:p>
            </w:sdtContent>
          </w:sdt>
        </w:tc>
      </w:tr>
      <w:tr w:rsidR="00107204" w:rsidRPr="004C5BA8" w14:paraId="0ECBF11E" w14:textId="77777777" w:rsidTr="00C8153E">
        <w:tc>
          <w:tcPr>
            <w:tcW w:w="4116" w:type="dxa"/>
            <w:shd w:val="clear" w:color="auto" w:fill="DEEAF6" w:themeFill="accent1" w:themeFillTint="33"/>
          </w:tcPr>
          <w:p w14:paraId="54293002" w14:textId="77777777" w:rsidR="00107204" w:rsidRPr="004C5BA8" w:rsidRDefault="00107204">
            <w:pPr>
              <w:pStyle w:val="TableRow"/>
            </w:pPr>
            <w:r w:rsidRPr="004C5BA8">
              <w:rPr>
                <w:lang w:bidi="cy-GB"/>
              </w:rPr>
              <w:t>Canlyniad yr Effaith ar Gydraddoldeb a Dyddiad Cyflwyno’r Ffurflen</w:t>
            </w:r>
          </w:p>
        </w:tc>
        <w:tc>
          <w:tcPr>
            <w:tcW w:w="4106" w:type="dxa"/>
          </w:tcPr>
          <w:p w14:paraId="4B239DD5" w14:textId="7E6A07AA" w:rsidR="00107204" w:rsidRPr="004C5BA8" w:rsidRDefault="005973E1">
            <w:pPr>
              <w:pStyle w:val="TableRow"/>
            </w:pPr>
            <w:r>
              <w:rPr>
                <w:lang w:bidi="cy-GB"/>
              </w:rPr>
              <w:t>Cynhaliwyd asesiad ac ni chanfuwyd unrhyw effaith ar nodweddion gwarchodedig. Nododd nad yw dewisiadau iaith Gymraeg yn cael eu cofnodi yn y System Rheoli Hunaniaeth, ond mae pob gohebiaeth o'r system yn ddwyieithog.</w:t>
            </w:r>
          </w:p>
        </w:tc>
        <w:tc>
          <w:tcPr>
            <w:tcW w:w="1406" w:type="dxa"/>
          </w:tcPr>
          <w:p w14:paraId="306ADDCE" w14:textId="4456FE88" w:rsidR="00107204" w:rsidRPr="004C5BA8" w:rsidRDefault="005973E1">
            <w:pPr>
              <w:pStyle w:val="TableRow"/>
            </w:pPr>
            <w:r>
              <w:rPr>
                <w:lang w:bidi="cy-GB"/>
              </w:rPr>
              <w:t>11/05/2023</w:t>
            </w:r>
          </w:p>
        </w:tc>
      </w:tr>
      <w:tr w:rsidR="00107204" w:rsidRPr="004C5BA8" w14:paraId="54D45B76" w14:textId="77777777" w:rsidTr="00C8153E">
        <w:tc>
          <w:tcPr>
            <w:tcW w:w="4116" w:type="dxa"/>
            <w:shd w:val="clear" w:color="auto" w:fill="DEEAF6" w:themeFill="accent1" w:themeFillTint="33"/>
          </w:tcPr>
          <w:p w14:paraId="40EDD81A" w14:textId="77777777" w:rsidR="00107204" w:rsidRPr="004C5BA8" w:rsidRDefault="00107204">
            <w:pPr>
              <w:pStyle w:val="TableRow"/>
            </w:pPr>
            <w:r>
              <w:rPr>
                <w:lang w:bidi="cy-GB"/>
              </w:rPr>
              <w:t>Canlyniad yr Asesiad o Effaith ar Breifatrwydd (lle bo’n berthnasol)</w:t>
            </w:r>
          </w:p>
        </w:tc>
        <w:tc>
          <w:tcPr>
            <w:tcW w:w="4106" w:type="dxa"/>
          </w:tcPr>
          <w:p w14:paraId="7F882CDE" w14:textId="4D34862E" w:rsidR="00107204" w:rsidRPr="004C5BA8" w:rsidRDefault="005973E1">
            <w:pPr>
              <w:pStyle w:val="TableRow"/>
            </w:pPr>
            <w:r>
              <w:rPr>
                <w:lang w:bidi="cy-GB"/>
              </w:rPr>
              <w:t>Mae DPIA wedi cael ei gynnal. Mae'r polisi hwn yn cefnogi cynnal preifatrwydd trwy sicrhau bod hawliau mynediad priodol yn cael eu dyrannu i ddefnyddwyr ac felly, os cânt eu cymhwyso'n briodol, yn cefnogi preifatrwydd yn gadarnhaol.</w:t>
            </w:r>
          </w:p>
        </w:tc>
        <w:tc>
          <w:tcPr>
            <w:tcW w:w="1406" w:type="dxa"/>
          </w:tcPr>
          <w:p w14:paraId="262E2F2B" w14:textId="47FF3F16" w:rsidR="00107204" w:rsidRPr="004C5BA8" w:rsidRDefault="005973E1">
            <w:pPr>
              <w:pStyle w:val="TableRow"/>
            </w:pPr>
            <w:r>
              <w:rPr>
                <w:lang w:bidi="cy-GB"/>
              </w:rPr>
              <w:t>11/05/2023</w:t>
            </w:r>
          </w:p>
        </w:tc>
      </w:tr>
      <w:tr w:rsidR="00107204" w:rsidRPr="004C5BA8" w14:paraId="4774BBDE" w14:textId="77777777" w:rsidTr="00C8153E">
        <w:tc>
          <w:tcPr>
            <w:tcW w:w="4116" w:type="dxa"/>
            <w:shd w:val="clear" w:color="auto" w:fill="DEEAF6" w:themeFill="accent1" w:themeFillTint="33"/>
          </w:tcPr>
          <w:p w14:paraId="71C5ABB6" w14:textId="77777777" w:rsidR="00107204" w:rsidRPr="004C5BA8" w:rsidRDefault="00107204">
            <w:pPr>
              <w:pStyle w:val="TableRow"/>
            </w:pPr>
            <w:r w:rsidRPr="004C5BA8">
              <w:rPr>
                <w:lang w:bidi="cy-GB"/>
              </w:rPr>
              <w:t>Dyddiad Cymeradwyo</w:t>
            </w:r>
          </w:p>
        </w:tc>
        <w:tc>
          <w:tcPr>
            <w:tcW w:w="5512" w:type="dxa"/>
            <w:gridSpan w:val="2"/>
          </w:tcPr>
          <w:p w14:paraId="475949E5" w14:textId="717DC6C3" w:rsidR="00107204" w:rsidRPr="004C5BA8" w:rsidRDefault="003D1F20">
            <w:pPr>
              <w:pStyle w:val="TableRow"/>
            </w:pPr>
            <w:r>
              <w:rPr>
                <w:lang w:bidi="cy-GB"/>
              </w:rPr>
              <w:t>I’w gadarnhau</w:t>
            </w:r>
          </w:p>
        </w:tc>
      </w:tr>
      <w:tr w:rsidR="00107204" w:rsidRPr="004C5BA8" w14:paraId="64AC6BCB" w14:textId="77777777" w:rsidTr="00C8153E">
        <w:tc>
          <w:tcPr>
            <w:tcW w:w="4116" w:type="dxa"/>
            <w:shd w:val="clear" w:color="auto" w:fill="DEEAF6" w:themeFill="accent1" w:themeFillTint="33"/>
          </w:tcPr>
          <w:p w14:paraId="64582025" w14:textId="77777777" w:rsidR="00107204" w:rsidRPr="004C5BA8" w:rsidRDefault="00107204">
            <w:pPr>
              <w:pStyle w:val="TableRow"/>
            </w:pPr>
            <w:r w:rsidRPr="004C5BA8">
              <w:rPr>
                <w:lang w:bidi="cy-GB"/>
              </w:rPr>
              <w:t>Cymeradwywyd Gan</w:t>
            </w:r>
          </w:p>
        </w:tc>
        <w:tc>
          <w:tcPr>
            <w:tcW w:w="5512" w:type="dxa"/>
            <w:gridSpan w:val="2"/>
          </w:tcPr>
          <w:p w14:paraId="23D605E2" w14:textId="25664418" w:rsidR="00107204" w:rsidRPr="004C5BA8" w:rsidRDefault="003D1F20">
            <w:pPr>
              <w:pStyle w:val="TableRow"/>
            </w:pPr>
            <w:r>
              <w:rPr>
                <w:lang w:bidi="cy-GB"/>
              </w:rPr>
              <w:t>I’w gadarnhau</w:t>
            </w:r>
          </w:p>
        </w:tc>
      </w:tr>
      <w:tr w:rsidR="00107204" w:rsidRPr="004C5BA8" w14:paraId="4035516E" w14:textId="77777777" w:rsidTr="00C8153E">
        <w:tc>
          <w:tcPr>
            <w:tcW w:w="4116" w:type="dxa"/>
            <w:shd w:val="clear" w:color="auto" w:fill="DEEAF6" w:themeFill="accent1" w:themeFillTint="33"/>
          </w:tcPr>
          <w:p w14:paraId="45B02988" w14:textId="77777777" w:rsidR="00107204" w:rsidRPr="004C5BA8" w:rsidRDefault="00107204">
            <w:pPr>
              <w:pStyle w:val="TableRow"/>
            </w:pPr>
            <w:r w:rsidRPr="004C5BA8">
              <w:rPr>
                <w:lang w:bidi="cy-GB"/>
              </w:rPr>
              <w:t>Dyddiad Gweithredu</w:t>
            </w:r>
          </w:p>
        </w:tc>
        <w:tc>
          <w:tcPr>
            <w:tcW w:w="5512" w:type="dxa"/>
            <w:gridSpan w:val="2"/>
          </w:tcPr>
          <w:p w14:paraId="123617A2" w14:textId="6B3ED21A" w:rsidR="00107204" w:rsidRPr="00E528F6" w:rsidRDefault="003D1F20">
            <w:pPr>
              <w:pStyle w:val="TableRow"/>
              <w:rPr>
                <w:i/>
                <w:iCs/>
              </w:rPr>
            </w:pPr>
            <w:r>
              <w:rPr>
                <w:i/>
                <w:lang w:bidi="cy-GB"/>
              </w:rPr>
              <w:t>I’w gadarnhau</w:t>
            </w:r>
          </w:p>
        </w:tc>
      </w:tr>
      <w:tr w:rsidR="00107204" w:rsidRPr="004C5BA8" w14:paraId="5A9D3BB2" w14:textId="77777777" w:rsidTr="00C8153E">
        <w:tc>
          <w:tcPr>
            <w:tcW w:w="4116" w:type="dxa"/>
            <w:shd w:val="clear" w:color="auto" w:fill="DEEAF6" w:themeFill="accent1" w:themeFillTint="33"/>
          </w:tcPr>
          <w:p w14:paraId="5881CFE9" w14:textId="77777777" w:rsidR="00107204" w:rsidRPr="004C5BA8" w:rsidRDefault="00107204">
            <w:pPr>
              <w:pStyle w:val="TableRow"/>
            </w:pPr>
            <w:r w:rsidRPr="004C5BA8">
              <w:rPr>
                <w:lang w:bidi="cy-GB"/>
              </w:rPr>
              <w:t>Dyddiad yr Adolygiad Diwethaf</w:t>
            </w:r>
          </w:p>
        </w:tc>
        <w:tc>
          <w:tcPr>
            <w:tcW w:w="5512" w:type="dxa"/>
            <w:gridSpan w:val="2"/>
          </w:tcPr>
          <w:p w14:paraId="07120D84" w14:textId="5F4F04EA" w:rsidR="00107204" w:rsidRPr="00E528F6" w:rsidRDefault="003D1F20">
            <w:pPr>
              <w:pStyle w:val="TableRow"/>
              <w:rPr>
                <w:i/>
                <w:iCs/>
              </w:rPr>
            </w:pPr>
            <w:r>
              <w:rPr>
                <w:lang w:bidi="cy-GB"/>
              </w:rPr>
              <w:t>19/02/2018</w:t>
            </w:r>
          </w:p>
        </w:tc>
      </w:tr>
      <w:tr w:rsidR="00107204" w:rsidRPr="004C5BA8" w14:paraId="0AC9956C" w14:textId="77777777" w:rsidTr="00C8153E">
        <w:tc>
          <w:tcPr>
            <w:tcW w:w="4116" w:type="dxa"/>
            <w:shd w:val="clear" w:color="auto" w:fill="DEEAF6" w:themeFill="accent1" w:themeFillTint="33"/>
          </w:tcPr>
          <w:p w14:paraId="5D080516" w14:textId="77777777" w:rsidR="00107204" w:rsidRPr="004C5BA8" w:rsidRDefault="00107204">
            <w:pPr>
              <w:pStyle w:val="TableRow"/>
            </w:pPr>
            <w:r w:rsidRPr="004C5BA8">
              <w:rPr>
                <w:lang w:bidi="cy-GB"/>
              </w:rPr>
              <w:t>Dyddiad yr Adolygiad Nesaf</w:t>
            </w:r>
          </w:p>
        </w:tc>
        <w:tc>
          <w:tcPr>
            <w:tcW w:w="5512" w:type="dxa"/>
            <w:gridSpan w:val="2"/>
          </w:tcPr>
          <w:p w14:paraId="17B80CA3" w14:textId="182963A2" w:rsidR="00107204" w:rsidRPr="00C8153E" w:rsidRDefault="00155835">
            <w:pPr>
              <w:pStyle w:val="TableRow"/>
            </w:pPr>
            <w:r w:rsidRPr="00C8153E">
              <w:rPr>
                <w:lang w:bidi="cy-GB"/>
              </w:rPr>
              <w:t>Dyddiad cymeradwy + 3 blynedd</w:t>
            </w:r>
          </w:p>
        </w:tc>
      </w:tr>
      <w:tr w:rsidR="00107204" w:rsidRPr="004C5BA8" w14:paraId="47C9560B" w14:textId="77777777" w:rsidTr="00C8153E">
        <w:tc>
          <w:tcPr>
            <w:tcW w:w="4116" w:type="dxa"/>
            <w:shd w:val="clear" w:color="auto" w:fill="FFFFFF" w:themeFill="background1"/>
          </w:tcPr>
          <w:p w14:paraId="7275F94B" w14:textId="77777777" w:rsidR="00107204" w:rsidRPr="004C5BA8" w:rsidRDefault="00107204">
            <w:pPr>
              <w:pStyle w:val="TableRow"/>
            </w:pPr>
            <w:r>
              <w:rPr>
                <w:lang w:bidi="cy-GB"/>
              </w:rPr>
              <w:t>At Ddefnydd y Swyddfa – Allweddeiriau ar gyfer y swyddogaeth chwilio</w:t>
            </w:r>
          </w:p>
        </w:tc>
        <w:tc>
          <w:tcPr>
            <w:tcW w:w="5512" w:type="dxa"/>
            <w:gridSpan w:val="2"/>
          </w:tcPr>
          <w:p w14:paraId="32E9A0C4" w14:textId="757C67AF" w:rsidR="00107204" w:rsidRPr="004C5BA8" w:rsidRDefault="002852DE">
            <w:pPr>
              <w:pStyle w:val="TableRow"/>
            </w:pPr>
            <w:r>
              <w:rPr>
                <w:lang w:bidi="cy-GB"/>
              </w:rPr>
              <w:t>TG, Cyfrif, Mynediad, Polisi, Hawliau</w:t>
            </w:r>
          </w:p>
        </w:tc>
      </w:tr>
    </w:tbl>
    <w:p w14:paraId="19800D40" w14:textId="77777777" w:rsidR="00897F80" w:rsidRDefault="00897F80" w:rsidP="00897F80"/>
    <w:p w14:paraId="654ED3FA" w14:textId="40A2AD3E" w:rsidR="00EF0FAA" w:rsidRDefault="00EF0FAA">
      <w:pPr>
        <w:rPr>
          <w:rFonts w:cs="Arial"/>
        </w:rPr>
      </w:pPr>
    </w:p>
    <w:p w14:paraId="302BD4EF" w14:textId="5C84EF72" w:rsidR="00BE4F94" w:rsidRPr="00C45F8B" w:rsidRDefault="00BE4F94" w:rsidP="00942889">
      <w:pPr>
        <w:keepNext/>
        <w:keepLines/>
        <w:spacing w:before="360" w:after="120"/>
        <w:outlineLvl w:val="0"/>
        <w:rPr>
          <w:rFonts w:cs="Arial"/>
        </w:rPr>
      </w:pPr>
    </w:p>
    <w:sectPr w:rsidR="00BE4F94" w:rsidRPr="00C45F8B" w:rsidSect="00970330">
      <w:footerReference w:type="defaul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2873" w14:textId="77777777" w:rsidR="00C712A2" w:rsidRDefault="00C712A2" w:rsidP="00CA423A">
      <w:pPr>
        <w:spacing w:after="0" w:line="240" w:lineRule="auto"/>
      </w:pPr>
      <w:r>
        <w:separator/>
      </w:r>
    </w:p>
    <w:p w14:paraId="1E0ED165" w14:textId="77777777" w:rsidR="00C712A2" w:rsidRDefault="00C712A2"/>
  </w:endnote>
  <w:endnote w:type="continuationSeparator" w:id="0">
    <w:p w14:paraId="10A3861F" w14:textId="77777777" w:rsidR="00C712A2" w:rsidRDefault="00C712A2" w:rsidP="00CA423A">
      <w:pPr>
        <w:spacing w:after="0" w:line="240" w:lineRule="auto"/>
      </w:pPr>
      <w:r>
        <w:continuationSeparator/>
      </w:r>
    </w:p>
    <w:p w14:paraId="6C5D0F94" w14:textId="77777777" w:rsidR="00C712A2" w:rsidRDefault="00C712A2"/>
  </w:endnote>
  <w:endnote w:type="continuationNotice" w:id="1">
    <w:p w14:paraId="25502F5E" w14:textId="77777777" w:rsidR="00C712A2" w:rsidRDefault="00C7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0C27" w14:textId="0E44A94E" w:rsidR="00750A27" w:rsidRPr="001F760F" w:rsidRDefault="003D1F20" w:rsidP="001F760F">
    <w:pPr>
      <w:pStyle w:val="Footer"/>
      <w:tabs>
        <w:tab w:val="left" w:pos="3765"/>
      </w:tabs>
      <w:jc w:val="right"/>
      <w:rPr>
        <w:i/>
        <w:iCs/>
      </w:rPr>
    </w:pPr>
    <w:r>
      <w:rPr>
        <w:rFonts w:cs="Arial"/>
        <w:i/>
        <w:sz w:val="20"/>
        <w:szCs w:val="20"/>
        <w:lang w:bidi="cy-GB"/>
      </w:rPr>
      <w:t xml:space="preserve">Polisi Aseinio Hawliau Cyfrif TG fersiwn </w:t>
    </w:r>
    <w:sdt>
      <w:sdtPr>
        <w:rPr>
          <w:rFonts w:cs="Arial"/>
          <w:i/>
          <w:iCs/>
          <w:sz w:val="20"/>
          <w:szCs w:val="20"/>
          <w:shd w:val="clear" w:color="auto" w:fill="E6E6E6"/>
        </w:rPr>
        <w:alias w:val="Keywords"/>
        <w:tag w:val=""/>
        <w:id w:val="419756005"/>
        <w:placeholder>
          <w:docPart w:val="220D913F38AA42BF8525DAA1E4ADDCBE"/>
        </w:placeholder>
        <w:dataBinding w:prefixMappings="xmlns:ns0='http://purl.org/dc/elements/1.1/' xmlns:ns1='http://schemas.openxmlformats.org/package/2006/metadata/core-properties' " w:xpath="/ns1:coreProperties[1]/ns1:keywords[1]" w:storeItemID="{6C3C8BC8-F283-45AE-878A-BAB7291924A1}"/>
        <w:text/>
      </w:sdtPr>
      <w:sdtEndPr/>
      <w:sdtContent>
        <w:r w:rsidR="000C3EE8">
          <w:rPr>
            <w:rFonts w:cs="Arial"/>
            <w:i/>
            <w:iCs/>
            <w:sz w:val="20"/>
            <w:szCs w:val="20"/>
            <w:shd w:val="clear" w:color="auto" w:fill="E6E6E6"/>
          </w:rPr>
          <w:t>2.1 DRAFT</w:t>
        </w:r>
      </w:sdtContent>
    </w:sdt>
    <w:r>
      <w:rPr>
        <w:rFonts w:cs="Arial"/>
        <w:i/>
        <w:sz w:val="20"/>
        <w:szCs w:val="20"/>
        <w:lang w:bidi="cy-GB"/>
      </w:rPr>
      <w:t xml:space="preserve">, Tudalen </w:t>
    </w:r>
    <w:r w:rsidR="00E15C68" w:rsidRPr="003220CB">
      <w:rPr>
        <w:rFonts w:cs="Arial"/>
        <w:i/>
        <w:sz w:val="20"/>
        <w:szCs w:val="20"/>
        <w:shd w:val="clear" w:color="auto" w:fill="E6E6E6"/>
        <w:lang w:bidi="cy-GB"/>
      </w:rPr>
      <w:fldChar w:fldCharType="begin"/>
    </w:r>
    <w:r w:rsidR="00E15C68" w:rsidRPr="0089528D">
      <w:rPr>
        <w:rFonts w:cs="Arial"/>
        <w:i/>
        <w:sz w:val="20"/>
        <w:szCs w:val="20"/>
        <w:lang w:bidi="cy-GB"/>
      </w:rPr>
      <w:instrText xml:space="preserve"> PAGE  \* Arabic  \* MERGEFORMAT </w:instrText>
    </w:r>
    <w:r w:rsidR="00E15C68" w:rsidRPr="003220CB">
      <w:rPr>
        <w:rFonts w:cs="Arial"/>
        <w:i/>
        <w:sz w:val="20"/>
        <w:szCs w:val="20"/>
        <w:shd w:val="clear" w:color="auto" w:fill="E6E6E6"/>
        <w:lang w:bidi="cy-GB"/>
      </w:rPr>
      <w:fldChar w:fldCharType="separate"/>
    </w:r>
    <w:r w:rsidR="00E15C68" w:rsidRPr="0089528D">
      <w:rPr>
        <w:rFonts w:cs="Arial"/>
        <w:i/>
        <w:sz w:val="20"/>
        <w:szCs w:val="20"/>
        <w:lang w:bidi="cy-GB"/>
      </w:rPr>
      <w:t>2</w:t>
    </w:r>
    <w:r w:rsidR="00E15C68" w:rsidRPr="003220CB">
      <w:rPr>
        <w:rFonts w:cs="Arial"/>
        <w:i/>
        <w:sz w:val="20"/>
        <w:szCs w:val="20"/>
        <w:shd w:val="clear" w:color="auto" w:fill="E6E6E6"/>
        <w:lang w:bidi="cy-GB"/>
      </w:rPr>
      <w:fldChar w:fldCharType="end"/>
    </w:r>
    <w:r>
      <w:rPr>
        <w:rFonts w:cs="Arial"/>
        <w:i/>
        <w:sz w:val="20"/>
        <w:szCs w:val="20"/>
        <w:lang w:bidi="cy-GB"/>
      </w:rPr>
      <w:t xml:space="preserve"> o </w:t>
    </w:r>
    <w:r w:rsidR="00E15C68" w:rsidRPr="003220CB">
      <w:rPr>
        <w:rFonts w:cs="Arial"/>
        <w:i/>
        <w:sz w:val="20"/>
        <w:szCs w:val="20"/>
        <w:shd w:val="clear" w:color="auto" w:fill="E6E6E6"/>
        <w:lang w:bidi="cy-GB"/>
      </w:rPr>
      <w:fldChar w:fldCharType="begin"/>
    </w:r>
    <w:r w:rsidR="00E15C68" w:rsidRPr="0089528D">
      <w:rPr>
        <w:rFonts w:cs="Arial"/>
        <w:i/>
        <w:sz w:val="20"/>
        <w:szCs w:val="20"/>
        <w:lang w:bidi="cy-GB"/>
      </w:rPr>
      <w:instrText xml:space="preserve"> NUMPAGES   \* MERGEFORMAT </w:instrText>
    </w:r>
    <w:r w:rsidR="00E15C68" w:rsidRPr="003220CB">
      <w:rPr>
        <w:rFonts w:cs="Arial"/>
        <w:i/>
        <w:sz w:val="20"/>
        <w:szCs w:val="20"/>
        <w:shd w:val="clear" w:color="auto" w:fill="E6E6E6"/>
        <w:lang w:bidi="cy-GB"/>
      </w:rPr>
      <w:fldChar w:fldCharType="separate"/>
    </w:r>
    <w:r w:rsidR="00E15C68" w:rsidRPr="0089528D">
      <w:rPr>
        <w:rFonts w:cs="Arial"/>
        <w:i/>
        <w:sz w:val="20"/>
        <w:szCs w:val="20"/>
        <w:lang w:bidi="cy-GB"/>
      </w:rPr>
      <w:t>3</w:t>
    </w:r>
    <w:r w:rsidR="00E15C68" w:rsidRPr="003220CB">
      <w:rPr>
        <w:rFonts w:cs="Arial"/>
        <w:i/>
        <w:sz w:val="20"/>
        <w:szCs w:val="20"/>
        <w:shd w:val="clear" w:color="auto" w:fill="E6E6E6"/>
        <w:lang w:bidi="cy-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CD89" w14:textId="0B7EFB39" w:rsidR="00750A27" w:rsidRPr="0089528D" w:rsidRDefault="00E66687" w:rsidP="0091474A">
    <w:pPr>
      <w:pStyle w:val="Footer"/>
      <w:tabs>
        <w:tab w:val="left" w:pos="3765"/>
      </w:tabs>
      <w:jc w:val="right"/>
      <w:rPr>
        <w:rFonts w:cs="Arial"/>
        <w:i/>
        <w:iCs/>
        <w:sz w:val="20"/>
        <w:szCs w:val="20"/>
      </w:rPr>
    </w:pPr>
    <w:r>
      <w:rPr>
        <w:rFonts w:cs="Arial"/>
        <w:i/>
        <w:sz w:val="20"/>
        <w:szCs w:val="20"/>
        <w:lang w:bidi="cy-GB"/>
      </w:rPr>
      <w:tab/>
    </w:r>
    <w:r>
      <w:rPr>
        <w:rFonts w:cs="Arial"/>
        <w:i/>
        <w:sz w:val="20"/>
        <w:szCs w:val="20"/>
        <w:lang w:bidi="cy-GB"/>
      </w:rPr>
      <w:tab/>
    </w:r>
    <w:r w:rsidR="00D947F4">
      <w:rPr>
        <w:rFonts w:cs="Arial"/>
        <w:i/>
        <w:color w:val="2B579A"/>
        <w:sz w:val="20"/>
        <w:szCs w:val="20"/>
        <w:shd w:val="clear" w:color="auto" w:fill="E6E6E6"/>
        <w:lang w:bidi="cy-GB"/>
      </w:rPr>
      <w:fldChar w:fldCharType="begin"/>
    </w:r>
    <w:r w:rsidR="00D947F4">
      <w:rPr>
        <w:rFonts w:cs="Arial"/>
        <w:i/>
        <w:sz w:val="20"/>
        <w:szCs w:val="20"/>
        <w:lang w:bidi="cy-GB"/>
      </w:rPr>
      <w:instrText xml:space="preserve"> AUTHOR  Version  \* MERGEFORMAT </w:instrText>
    </w:r>
    <w:r w:rsidR="00D947F4">
      <w:rPr>
        <w:rFonts w:cs="Arial"/>
        <w:i/>
        <w:color w:val="2B579A"/>
        <w:sz w:val="20"/>
        <w:szCs w:val="20"/>
        <w:shd w:val="clear" w:color="auto" w:fill="E6E6E6"/>
        <w:lang w:bidi="cy-GB"/>
      </w:rPr>
      <w:fldChar w:fldCharType="separate"/>
    </w:r>
    <w:r w:rsidR="000C3EE8">
      <w:rPr>
        <w:rFonts w:cs="Arial"/>
        <w:i/>
        <w:noProof/>
        <w:sz w:val="20"/>
        <w:szCs w:val="20"/>
        <w:lang w:bidi="cy-GB"/>
      </w:rPr>
      <w:t>Version</w:t>
    </w:r>
    <w:r w:rsidR="00D947F4">
      <w:rPr>
        <w:rFonts w:cs="Arial"/>
        <w:i/>
        <w:color w:val="2B579A"/>
        <w:sz w:val="20"/>
        <w:szCs w:val="20"/>
        <w:shd w:val="clear" w:color="auto" w:fill="E6E6E6"/>
        <w:lang w:bidi="cy-GB"/>
      </w:rPr>
      <w:fldChar w:fldCharType="end"/>
    </w:r>
    <w:r>
      <w:rPr>
        <w:rFonts w:cs="Arial"/>
        <w:i/>
        <w:sz w:val="20"/>
        <w:szCs w:val="20"/>
        <w:lang w:bidi="cy-GB"/>
      </w:rPr>
      <w:t xml:space="preserve"> Fersiwn </w:t>
    </w:r>
    <w:sdt>
      <w:sdtPr>
        <w:rPr>
          <w:rFonts w:cs="Arial"/>
          <w:i/>
          <w:iCs/>
          <w:sz w:val="20"/>
          <w:szCs w:val="20"/>
          <w:shd w:val="clear" w:color="auto" w:fill="E6E6E6"/>
        </w:rPr>
        <w:alias w:val="Keywords"/>
        <w:tag w:val=""/>
        <w:id w:val="-1880077526"/>
        <w:placeholder>
          <w:docPart w:val="C63BE276CC5441C480AF7FDCFFFFD9DA"/>
        </w:placeholder>
        <w:dataBinding w:prefixMappings="xmlns:ns0='http://purl.org/dc/elements/1.1/' xmlns:ns1='http://schemas.openxmlformats.org/package/2006/metadata/core-properties' " w:xpath="/ns1:coreProperties[1]/ns1:keywords[1]" w:storeItemID="{6C3C8BC8-F283-45AE-878A-BAB7291924A1}"/>
        <w:text/>
      </w:sdtPr>
      <w:sdtEndPr/>
      <w:sdtContent>
        <w:r w:rsidR="000C3EE8">
          <w:rPr>
            <w:rFonts w:cs="Arial"/>
            <w:i/>
            <w:iCs/>
            <w:sz w:val="20"/>
            <w:szCs w:val="20"/>
            <w:shd w:val="clear" w:color="auto" w:fill="E6E6E6"/>
          </w:rPr>
          <w:t>2.1 DRAFT</w:t>
        </w:r>
      </w:sdtContent>
    </w:sdt>
    <w:r>
      <w:rPr>
        <w:rFonts w:cs="Arial"/>
        <w:sz w:val="20"/>
        <w:szCs w:val="20"/>
        <w:lang w:bidi="cy-GB"/>
      </w:rPr>
      <w:t xml:space="preserve"> </w:t>
    </w:r>
    <w:r>
      <w:rPr>
        <w:rFonts w:cs="Arial"/>
        <w:i/>
        <w:sz w:val="20"/>
        <w:szCs w:val="20"/>
        <w:lang w:bidi="cy-GB"/>
      </w:rPr>
      <w:t xml:space="preserve">Tudalen </w:t>
    </w:r>
    <w:r w:rsidR="0089528D" w:rsidRPr="003220CB">
      <w:rPr>
        <w:rFonts w:cs="Arial"/>
        <w:i/>
        <w:sz w:val="20"/>
        <w:szCs w:val="20"/>
        <w:shd w:val="clear" w:color="auto" w:fill="E6E6E6"/>
        <w:lang w:bidi="cy-GB"/>
      </w:rPr>
      <w:fldChar w:fldCharType="begin"/>
    </w:r>
    <w:r w:rsidR="0089528D" w:rsidRPr="0089528D">
      <w:rPr>
        <w:rFonts w:cs="Arial"/>
        <w:i/>
        <w:sz w:val="20"/>
        <w:szCs w:val="20"/>
        <w:lang w:bidi="cy-GB"/>
      </w:rPr>
      <w:instrText xml:space="preserve"> PAGE  \* Arabic  \* MERGEFORMAT </w:instrText>
    </w:r>
    <w:r w:rsidR="0089528D" w:rsidRPr="003220CB">
      <w:rPr>
        <w:rFonts w:cs="Arial"/>
        <w:i/>
        <w:sz w:val="20"/>
        <w:szCs w:val="20"/>
        <w:shd w:val="clear" w:color="auto" w:fill="E6E6E6"/>
        <w:lang w:bidi="cy-GB"/>
      </w:rPr>
      <w:fldChar w:fldCharType="separate"/>
    </w:r>
    <w:r w:rsidR="0089528D" w:rsidRPr="003220CB">
      <w:rPr>
        <w:rFonts w:cs="Arial"/>
        <w:i/>
        <w:sz w:val="20"/>
        <w:szCs w:val="20"/>
        <w:shd w:val="clear" w:color="auto" w:fill="E6E6E6"/>
        <w:lang w:bidi="cy-GB"/>
      </w:rPr>
      <w:t>2</w:t>
    </w:r>
    <w:r w:rsidR="0089528D" w:rsidRPr="003220CB">
      <w:rPr>
        <w:rFonts w:cs="Arial"/>
        <w:i/>
        <w:sz w:val="20"/>
        <w:szCs w:val="20"/>
        <w:shd w:val="clear" w:color="auto" w:fill="E6E6E6"/>
        <w:lang w:bidi="cy-GB"/>
      </w:rPr>
      <w:fldChar w:fldCharType="end"/>
    </w:r>
    <w:r>
      <w:rPr>
        <w:rFonts w:cs="Arial"/>
        <w:i/>
        <w:sz w:val="20"/>
        <w:szCs w:val="20"/>
        <w:lang w:bidi="cy-GB"/>
      </w:rPr>
      <w:t xml:space="preserve"> o </w:t>
    </w:r>
    <w:r w:rsidR="0089528D" w:rsidRPr="003220CB">
      <w:rPr>
        <w:rFonts w:cs="Arial"/>
        <w:i/>
        <w:sz w:val="20"/>
        <w:szCs w:val="20"/>
        <w:shd w:val="clear" w:color="auto" w:fill="E6E6E6"/>
        <w:lang w:bidi="cy-GB"/>
      </w:rPr>
      <w:fldChar w:fldCharType="begin"/>
    </w:r>
    <w:r w:rsidR="0089528D" w:rsidRPr="0089528D">
      <w:rPr>
        <w:rFonts w:cs="Arial"/>
        <w:i/>
        <w:sz w:val="20"/>
        <w:szCs w:val="20"/>
        <w:lang w:bidi="cy-GB"/>
      </w:rPr>
      <w:instrText xml:space="preserve"> NUMPAGES   \* MERGEFORMAT </w:instrText>
    </w:r>
    <w:r w:rsidR="0089528D" w:rsidRPr="003220CB">
      <w:rPr>
        <w:rFonts w:cs="Arial"/>
        <w:i/>
        <w:sz w:val="20"/>
        <w:szCs w:val="20"/>
        <w:shd w:val="clear" w:color="auto" w:fill="E6E6E6"/>
        <w:lang w:bidi="cy-GB"/>
      </w:rPr>
      <w:fldChar w:fldCharType="separate"/>
    </w:r>
    <w:r w:rsidR="0089528D" w:rsidRPr="003220CB">
      <w:rPr>
        <w:rFonts w:cs="Arial"/>
        <w:i/>
        <w:sz w:val="20"/>
        <w:szCs w:val="20"/>
        <w:shd w:val="clear" w:color="auto" w:fill="E6E6E6"/>
        <w:lang w:bidi="cy-GB"/>
      </w:rPr>
      <w:t>5</w:t>
    </w:r>
    <w:r w:rsidR="0089528D" w:rsidRPr="003220CB">
      <w:rPr>
        <w:rFonts w:cs="Arial"/>
        <w:i/>
        <w:sz w:val="20"/>
        <w:szCs w:val="20"/>
        <w:shd w:val="clear" w:color="auto" w:fill="E6E6E6"/>
        <w:lang w:bidi="cy-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52BE" w14:textId="77777777" w:rsidR="00C712A2" w:rsidRDefault="00C712A2" w:rsidP="00CA423A">
      <w:pPr>
        <w:spacing w:after="0" w:line="240" w:lineRule="auto"/>
      </w:pPr>
      <w:r>
        <w:separator/>
      </w:r>
    </w:p>
    <w:p w14:paraId="7AE2E9D5" w14:textId="77777777" w:rsidR="00C712A2" w:rsidRDefault="00C712A2"/>
  </w:footnote>
  <w:footnote w:type="continuationSeparator" w:id="0">
    <w:p w14:paraId="7F08AFEC" w14:textId="77777777" w:rsidR="00C712A2" w:rsidRDefault="00C712A2" w:rsidP="00CA423A">
      <w:pPr>
        <w:spacing w:after="0" w:line="240" w:lineRule="auto"/>
      </w:pPr>
      <w:r>
        <w:continuationSeparator/>
      </w:r>
    </w:p>
    <w:p w14:paraId="0B51F9C8" w14:textId="77777777" w:rsidR="00C712A2" w:rsidRDefault="00C712A2"/>
  </w:footnote>
  <w:footnote w:type="continuationNotice" w:id="1">
    <w:p w14:paraId="7F939847" w14:textId="77777777" w:rsidR="00C712A2" w:rsidRDefault="00C712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35A08"/>
    <w:multiLevelType w:val="hybridMultilevel"/>
    <w:tmpl w:val="018EE16E"/>
    <w:lvl w:ilvl="0" w:tplc="7826EF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E762DF"/>
    <w:multiLevelType w:val="hybridMultilevel"/>
    <w:tmpl w:val="C2E0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349FE"/>
    <w:multiLevelType w:val="hybridMultilevel"/>
    <w:tmpl w:val="84BEE774"/>
    <w:lvl w:ilvl="0" w:tplc="F620AA66">
      <w:start w:val="1"/>
      <w:numFmt w:val="bullet"/>
      <w:lvlText w:val=""/>
      <w:lvlJc w:val="left"/>
      <w:pPr>
        <w:ind w:left="720" w:hanging="360"/>
      </w:pPr>
      <w:rPr>
        <w:rFonts w:ascii="Symbol" w:hAnsi="Symbol" w:hint="default"/>
      </w:rPr>
    </w:lvl>
    <w:lvl w:ilvl="1" w:tplc="A4B08E9A">
      <w:start w:val="1"/>
      <w:numFmt w:val="bullet"/>
      <w:lvlText w:val="o"/>
      <w:lvlJc w:val="left"/>
      <w:pPr>
        <w:ind w:left="1440" w:hanging="360"/>
      </w:pPr>
      <w:rPr>
        <w:rFonts w:ascii="Courier New" w:hAnsi="Courier New" w:hint="default"/>
      </w:rPr>
    </w:lvl>
    <w:lvl w:ilvl="2" w:tplc="13784460">
      <w:start w:val="1"/>
      <w:numFmt w:val="bullet"/>
      <w:lvlText w:val=""/>
      <w:lvlJc w:val="left"/>
      <w:pPr>
        <w:ind w:left="2160" w:hanging="360"/>
      </w:pPr>
      <w:rPr>
        <w:rFonts w:ascii="Wingdings" w:hAnsi="Wingdings" w:hint="default"/>
      </w:rPr>
    </w:lvl>
    <w:lvl w:ilvl="3" w:tplc="6A0E0E18">
      <w:start w:val="1"/>
      <w:numFmt w:val="bullet"/>
      <w:lvlText w:val=""/>
      <w:lvlJc w:val="left"/>
      <w:pPr>
        <w:ind w:left="2880" w:hanging="360"/>
      </w:pPr>
      <w:rPr>
        <w:rFonts w:ascii="Symbol" w:hAnsi="Symbol" w:hint="default"/>
      </w:rPr>
    </w:lvl>
    <w:lvl w:ilvl="4" w:tplc="EB9420F2">
      <w:start w:val="1"/>
      <w:numFmt w:val="bullet"/>
      <w:lvlText w:val="o"/>
      <w:lvlJc w:val="left"/>
      <w:pPr>
        <w:ind w:left="3600" w:hanging="360"/>
      </w:pPr>
      <w:rPr>
        <w:rFonts w:ascii="Courier New" w:hAnsi="Courier New" w:hint="default"/>
      </w:rPr>
    </w:lvl>
    <w:lvl w:ilvl="5" w:tplc="2E0040B0">
      <w:start w:val="1"/>
      <w:numFmt w:val="bullet"/>
      <w:lvlText w:val=""/>
      <w:lvlJc w:val="left"/>
      <w:pPr>
        <w:ind w:left="4320" w:hanging="360"/>
      </w:pPr>
      <w:rPr>
        <w:rFonts w:ascii="Wingdings" w:hAnsi="Wingdings" w:hint="default"/>
      </w:rPr>
    </w:lvl>
    <w:lvl w:ilvl="6" w:tplc="2B802734">
      <w:start w:val="1"/>
      <w:numFmt w:val="bullet"/>
      <w:lvlText w:val=""/>
      <w:lvlJc w:val="left"/>
      <w:pPr>
        <w:ind w:left="5040" w:hanging="360"/>
      </w:pPr>
      <w:rPr>
        <w:rFonts w:ascii="Symbol" w:hAnsi="Symbol" w:hint="default"/>
      </w:rPr>
    </w:lvl>
    <w:lvl w:ilvl="7" w:tplc="4A9EE71E">
      <w:start w:val="1"/>
      <w:numFmt w:val="bullet"/>
      <w:lvlText w:val="o"/>
      <w:lvlJc w:val="left"/>
      <w:pPr>
        <w:ind w:left="5760" w:hanging="360"/>
      </w:pPr>
      <w:rPr>
        <w:rFonts w:ascii="Courier New" w:hAnsi="Courier New" w:hint="default"/>
      </w:rPr>
    </w:lvl>
    <w:lvl w:ilvl="8" w:tplc="E940EF8E">
      <w:start w:val="1"/>
      <w:numFmt w:val="bullet"/>
      <w:lvlText w:val=""/>
      <w:lvlJc w:val="left"/>
      <w:pPr>
        <w:ind w:left="6480" w:hanging="360"/>
      </w:pPr>
      <w:rPr>
        <w:rFonts w:ascii="Wingdings" w:hAnsi="Wingdings" w:hint="default"/>
      </w:rPr>
    </w:lvl>
  </w:abstractNum>
  <w:abstractNum w:abstractNumId="3" w15:restartNumberingAfterBreak="0">
    <w:nsid w:val="53AB7D75"/>
    <w:multiLevelType w:val="hybridMultilevel"/>
    <w:tmpl w:val="7D4AF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DF1112"/>
    <w:multiLevelType w:val="multilevel"/>
    <w:tmpl w:val="1FAC906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5C6444F7"/>
    <w:multiLevelType w:val="hybridMultilevel"/>
    <w:tmpl w:val="E23A6D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7B2D36CB"/>
    <w:multiLevelType w:val="hybridMultilevel"/>
    <w:tmpl w:val="A182AA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16cid:durableId="1478255048">
    <w:abstractNumId w:val="3"/>
  </w:num>
  <w:num w:numId="2" w16cid:durableId="1509370266">
    <w:abstractNumId w:val="0"/>
  </w:num>
  <w:num w:numId="3" w16cid:durableId="1873032380">
    <w:abstractNumId w:val="5"/>
  </w:num>
  <w:num w:numId="4" w16cid:durableId="1407266958">
    <w:abstractNumId w:val="6"/>
  </w:num>
  <w:num w:numId="5" w16cid:durableId="1403989494">
    <w:abstractNumId w:val="4"/>
  </w:num>
  <w:num w:numId="6" w16cid:durableId="1135368695">
    <w:abstractNumId w:val="1"/>
  </w:num>
  <w:num w:numId="7" w16cid:durableId="853037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6C"/>
    <w:rsid w:val="00000E75"/>
    <w:rsid w:val="0000223E"/>
    <w:rsid w:val="00005EDC"/>
    <w:rsid w:val="00007740"/>
    <w:rsid w:val="0001021F"/>
    <w:rsid w:val="00010A2F"/>
    <w:rsid w:val="00012BC4"/>
    <w:rsid w:val="000145E2"/>
    <w:rsid w:val="000176EE"/>
    <w:rsid w:val="00020AC9"/>
    <w:rsid w:val="00020B91"/>
    <w:rsid w:val="000210DB"/>
    <w:rsid w:val="00023CD6"/>
    <w:rsid w:val="00025CA2"/>
    <w:rsid w:val="00026D92"/>
    <w:rsid w:val="00030735"/>
    <w:rsid w:val="00031127"/>
    <w:rsid w:val="00031646"/>
    <w:rsid w:val="000336A3"/>
    <w:rsid w:val="00033EA4"/>
    <w:rsid w:val="00036347"/>
    <w:rsid w:val="00037197"/>
    <w:rsid w:val="00045A74"/>
    <w:rsid w:val="00052903"/>
    <w:rsid w:val="00055794"/>
    <w:rsid w:val="00062F95"/>
    <w:rsid w:val="000649BE"/>
    <w:rsid w:val="00070795"/>
    <w:rsid w:val="00071A9B"/>
    <w:rsid w:val="00072316"/>
    <w:rsid w:val="00072767"/>
    <w:rsid w:val="00073E78"/>
    <w:rsid w:val="00074264"/>
    <w:rsid w:val="00074F4B"/>
    <w:rsid w:val="00080141"/>
    <w:rsid w:val="0008204C"/>
    <w:rsid w:val="0008212F"/>
    <w:rsid w:val="00082D44"/>
    <w:rsid w:val="00083421"/>
    <w:rsid w:val="0008461A"/>
    <w:rsid w:val="000A154B"/>
    <w:rsid w:val="000A39EF"/>
    <w:rsid w:val="000A4DC4"/>
    <w:rsid w:val="000A69C2"/>
    <w:rsid w:val="000B6AE6"/>
    <w:rsid w:val="000C1B3F"/>
    <w:rsid w:val="000C3EE8"/>
    <w:rsid w:val="000D1B8E"/>
    <w:rsid w:val="000D7C22"/>
    <w:rsid w:val="000E0385"/>
    <w:rsid w:val="000E1D5D"/>
    <w:rsid w:val="000E2270"/>
    <w:rsid w:val="000E3417"/>
    <w:rsid w:val="000E3967"/>
    <w:rsid w:val="000E513D"/>
    <w:rsid w:val="000F106B"/>
    <w:rsid w:val="000F1A42"/>
    <w:rsid w:val="001013EB"/>
    <w:rsid w:val="001020C1"/>
    <w:rsid w:val="001040D1"/>
    <w:rsid w:val="0010452E"/>
    <w:rsid w:val="00106E9A"/>
    <w:rsid w:val="00107204"/>
    <w:rsid w:val="00107225"/>
    <w:rsid w:val="00114BB3"/>
    <w:rsid w:val="0011523E"/>
    <w:rsid w:val="001171D9"/>
    <w:rsid w:val="00117753"/>
    <w:rsid w:val="00121213"/>
    <w:rsid w:val="00122910"/>
    <w:rsid w:val="001244CA"/>
    <w:rsid w:val="00124F66"/>
    <w:rsid w:val="0013558D"/>
    <w:rsid w:val="001400DD"/>
    <w:rsid w:val="00140CCD"/>
    <w:rsid w:val="001413C7"/>
    <w:rsid w:val="001440CE"/>
    <w:rsid w:val="00144765"/>
    <w:rsid w:val="0015206A"/>
    <w:rsid w:val="001553A5"/>
    <w:rsid w:val="00155835"/>
    <w:rsid w:val="001574CE"/>
    <w:rsid w:val="00160EB6"/>
    <w:rsid w:val="00163906"/>
    <w:rsid w:val="00165690"/>
    <w:rsid w:val="00166653"/>
    <w:rsid w:val="00172BE6"/>
    <w:rsid w:val="001736C4"/>
    <w:rsid w:val="00177A5E"/>
    <w:rsid w:val="00184310"/>
    <w:rsid w:val="00187D7F"/>
    <w:rsid w:val="00190451"/>
    <w:rsid w:val="00190AAC"/>
    <w:rsid w:val="001975D8"/>
    <w:rsid w:val="0019762E"/>
    <w:rsid w:val="001A1A09"/>
    <w:rsid w:val="001B1979"/>
    <w:rsid w:val="001B20C2"/>
    <w:rsid w:val="001B316C"/>
    <w:rsid w:val="001C166A"/>
    <w:rsid w:val="001C5BCD"/>
    <w:rsid w:val="001C6BEE"/>
    <w:rsid w:val="001C70B5"/>
    <w:rsid w:val="001D0085"/>
    <w:rsid w:val="001D04D0"/>
    <w:rsid w:val="001D068E"/>
    <w:rsid w:val="001D1A89"/>
    <w:rsid w:val="001D7ABA"/>
    <w:rsid w:val="001E05AF"/>
    <w:rsid w:val="001E28C7"/>
    <w:rsid w:val="001E341A"/>
    <w:rsid w:val="001E6D74"/>
    <w:rsid w:val="001F3B23"/>
    <w:rsid w:val="001F460C"/>
    <w:rsid w:val="001F5AD2"/>
    <w:rsid w:val="001F72E0"/>
    <w:rsid w:val="001F760F"/>
    <w:rsid w:val="00202D41"/>
    <w:rsid w:val="002062DC"/>
    <w:rsid w:val="00206591"/>
    <w:rsid w:val="00207E1A"/>
    <w:rsid w:val="00210657"/>
    <w:rsid w:val="00211523"/>
    <w:rsid w:val="0021655E"/>
    <w:rsid w:val="00216683"/>
    <w:rsid w:val="002211C8"/>
    <w:rsid w:val="00221CE2"/>
    <w:rsid w:val="00230164"/>
    <w:rsid w:val="0023378B"/>
    <w:rsid w:val="00236006"/>
    <w:rsid w:val="00241428"/>
    <w:rsid w:val="002456B0"/>
    <w:rsid w:val="00247AA2"/>
    <w:rsid w:val="002525F1"/>
    <w:rsid w:val="00254166"/>
    <w:rsid w:val="00256053"/>
    <w:rsid w:val="0026204D"/>
    <w:rsid w:val="002626EC"/>
    <w:rsid w:val="002634E3"/>
    <w:rsid w:val="0026423D"/>
    <w:rsid w:val="0026694C"/>
    <w:rsid w:val="002712CC"/>
    <w:rsid w:val="002743CC"/>
    <w:rsid w:val="00276F6C"/>
    <w:rsid w:val="00282AD0"/>
    <w:rsid w:val="002849D5"/>
    <w:rsid w:val="002852DE"/>
    <w:rsid w:val="00293626"/>
    <w:rsid w:val="0029634B"/>
    <w:rsid w:val="002A7E5C"/>
    <w:rsid w:val="002B35B0"/>
    <w:rsid w:val="002B4B5F"/>
    <w:rsid w:val="002B6011"/>
    <w:rsid w:val="002C545F"/>
    <w:rsid w:val="002C6E17"/>
    <w:rsid w:val="002C7D17"/>
    <w:rsid w:val="002D6618"/>
    <w:rsid w:val="002E016F"/>
    <w:rsid w:val="002E2D3B"/>
    <w:rsid w:val="002F2449"/>
    <w:rsid w:val="002F5114"/>
    <w:rsid w:val="002F568D"/>
    <w:rsid w:val="002F5815"/>
    <w:rsid w:val="002F61B0"/>
    <w:rsid w:val="002F77BF"/>
    <w:rsid w:val="003035DC"/>
    <w:rsid w:val="00304A67"/>
    <w:rsid w:val="00305EF8"/>
    <w:rsid w:val="0030726A"/>
    <w:rsid w:val="00311146"/>
    <w:rsid w:val="00313990"/>
    <w:rsid w:val="003220CB"/>
    <w:rsid w:val="003238CD"/>
    <w:rsid w:val="00325E4B"/>
    <w:rsid w:val="003327B8"/>
    <w:rsid w:val="00332B0C"/>
    <w:rsid w:val="00335BD7"/>
    <w:rsid w:val="00337946"/>
    <w:rsid w:val="0034189C"/>
    <w:rsid w:val="00342048"/>
    <w:rsid w:val="00343E5E"/>
    <w:rsid w:val="00345CD0"/>
    <w:rsid w:val="003471D6"/>
    <w:rsid w:val="00354449"/>
    <w:rsid w:val="0035589F"/>
    <w:rsid w:val="00360B11"/>
    <w:rsid w:val="00367BDF"/>
    <w:rsid w:val="0037443D"/>
    <w:rsid w:val="003757B1"/>
    <w:rsid w:val="00380A2F"/>
    <w:rsid w:val="00381D0B"/>
    <w:rsid w:val="003821E1"/>
    <w:rsid w:val="00390A31"/>
    <w:rsid w:val="00393504"/>
    <w:rsid w:val="00394C78"/>
    <w:rsid w:val="003A0BFA"/>
    <w:rsid w:val="003A5BFB"/>
    <w:rsid w:val="003B4208"/>
    <w:rsid w:val="003B4B25"/>
    <w:rsid w:val="003B562A"/>
    <w:rsid w:val="003B7B5B"/>
    <w:rsid w:val="003B7D88"/>
    <w:rsid w:val="003C5A7D"/>
    <w:rsid w:val="003C6D4A"/>
    <w:rsid w:val="003D1A7F"/>
    <w:rsid w:val="003D1F20"/>
    <w:rsid w:val="003D2AB8"/>
    <w:rsid w:val="003D6574"/>
    <w:rsid w:val="003D681F"/>
    <w:rsid w:val="003D6B94"/>
    <w:rsid w:val="003E0295"/>
    <w:rsid w:val="003E140E"/>
    <w:rsid w:val="003E245E"/>
    <w:rsid w:val="003E781D"/>
    <w:rsid w:val="003F289D"/>
    <w:rsid w:val="004000C7"/>
    <w:rsid w:val="00402873"/>
    <w:rsid w:val="00403591"/>
    <w:rsid w:val="00404202"/>
    <w:rsid w:val="004060E8"/>
    <w:rsid w:val="004064CE"/>
    <w:rsid w:val="0040692D"/>
    <w:rsid w:val="00413AE2"/>
    <w:rsid w:val="00416E2A"/>
    <w:rsid w:val="00417254"/>
    <w:rsid w:val="004204A5"/>
    <w:rsid w:val="00427212"/>
    <w:rsid w:val="0043096A"/>
    <w:rsid w:val="00431533"/>
    <w:rsid w:val="00431C42"/>
    <w:rsid w:val="004444E7"/>
    <w:rsid w:val="00446057"/>
    <w:rsid w:val="004465F7"/>
    <w:rsid w:val="004515AF"/>
    <w:rsid w:val="00452B36"/>
    <w:rsid w:val="00455C63"/>
    <w:rsid w:val="00455F69"/>
    <w:rsid w:val="00457EF5"/>
    <w:rsid w:val="00464A3C"/>
    <w:rsid w:val="00470D9F"/>
    <w:rsid w:val="004719AA"/>
    <w:rsid w:val="00474BE8"/>
    <w:rsid w:val="004806D5"/>
    <w:rsid w:val="00482EDF"/>
    <w:rsid w:val="00485AC6"/>
    <w:rsid w:val="0048702F"/>
    <w:rsid w:val="00493F6C"/>
    <w:rsid w:val="00494267"/>
    <w:rsid w:val="00494B2C"/>
    <w:rsid w:val="004953A9"/>
    <w:rsid w:val="00497664"/>
    <w:rsid w:val="004A7CD0"/>
    <w:rsid w:val="004B2F17"/>
    <w:rsid w:val="004B4BCB"/>
    <w:rsid w:val="004B5E38"/>
    <w:rsid w:val="004B6B01"/>
    <w:rsid w:val="004C1291"/>
    <w:rsid w:val="004C1DE7"/>
    <w:rsid w:val="004C3AF3"/>
    <w:rsid w:val="004E57A2"/>
    <w:rsid w:val="004F2D24"/>
    <w:rsid w:val="004F3A0E"/>
    <w:rsid w:val="004F48B0"/>
    <w:rsid w:val="00501766"/>
    <w:rsid w:val="00506FE8"/>
    <w:rsid w:val="005155D6"/>
    <w:rsid w:val="00517D2D"/>
    <w:rsid w:val="00521E80"/>
    <w:rsid w:val="00526823"/>
    <w:rsid w:val="0053275A"/>
    <w:rsid w:val="00532FEA"/>
    <w:rsid w:val="0053375E"/>
    <w:rsid w:val="00533CDD"/>
    <w:rsid w:val="00534267"/>
    <w:rsid w:val="0053649C"/>
    <w:rsid w:val="00537963"/>
    <w:rsid w:val="00541A0E"/>
    <w:rsid w:val="00542A90"/>
    <w:rsid w:val="005445C3"/>
    <w:rsid w:val="00557CE7"/>
    <w:rsid w:val="00560CE5"/>
    <w:rsid w:val="00570782"/>
    <w:rsid w:val="005746B2"/>
    <w:rsid w:val="0058004A"/>
    <w:rsid w:val="005805CC"/>
    <w:rsid w:val="00590CBE"/>
    <w:rsid w:val="0059572E"/>
    <w:rsid w:val="005973E1"/>
    <w:rsid w:val="005A0FAD"/>
    <w:rsid w:val="005A62E0"/>
    <w:rsid w:val="005A72E9"/>
    <w:rsid w:val="005B2174"/>
    <w:rsid w:val="005C1A86"/>
    <w:rsid w:val="005C236D"/>
    <w:rsid w:val="005C6B35"/>
    <w:rsid w:val="005C6DF3"/>
    <w:rsid w:val="005D09B1"/>
    <w:rsid w:val="005D4307"/>
    <w:rsid w:val="005D50A6"/>
    <w:rsid w:val="005D6E83"/>
    <w:rsid w:val="005E0446"/>
    <w:rsid w:val="005E31D2"/>
    <w:rsid w:val="005E5705"/>
    <w:rsid w:val="005E6D2A"/>
    <w:rsid w:val="005F0B3E"/>
    <w:rsid w:val="005F1C5F"/>
    <w:rsid w:val="005F1F30"/>
    <w:rsid w:val="005F2FD1"/>
    <w:rsid w:val="005F5800"/>
    <w:rsid w:val="005F5F08"/>
    <w:rsid w:val="00601C9F"/>
    <w:rsid w:val="00603D1D"/>
    <w:rsid w:val="00604F34"/>
    <w:rsid w:val="0061167C"/>
    <w:rsid w:val="00612417"/>
    <w:rsid w:val="006149A3"/>
    <w:rsid w:val="006207A1"/>
    <w:rsid w:val="006214BC"/>
    <w:rsid w:val="0062247E"/>
    <w:rsid w:val="006250E9"/>
    <w:rsid w:val="006267B8"/>
    <w:rsid w:val="00634DFA"/>
    <w:rsid w:val="00636CDE"/>
    <w:rsid w:val="00644A2B"/>
    <w:rsid w:val="00646E69"/>
    <w:rsid w:val="006473A6"/>
    <w:rsid w:val="00653269"/>
    <w:rsid w:val="0065508B"/>
    <w:rsid w:val="00657E72"/>
    <w:rsid w:val="0066095A"/>
    <w:rsid w:val="006659BF"/>
    <w:rsid w:val="00677CBC"/>
    <w:rsid w:val="00677F5C"/>
    <w:rsid w:val="0068342B"/>
    <w:rsid w:val="006902E9"/>
    <w:rsid w:val="00691204"/>
    <w:rsid w:val="00695E28"/>
    <w:rsid w:val="00696778"/>
    <w:rsid w:val="0069769C"/>
    <w:rsid w:val="006A16AD"/>
    <w:rsid w:val="006A1D9F"/>
    <w:rsid w:val="006A29E8"/>
    <w:rsid w:val="006B30D8"/>
    <w:rsid w:val="006B6C81"/>
    <w:rsid w:val="006C099E"/>
    <w:rsid w:val="006C4A9B"/>
    <w:rsid w:val="006D5222"/>
    <w:rsid w:val="006D54B1"/>
    <w:rsid w:val="006D5619"/>
    <w:rsid w:val="006D73E7"/>
    <w:rsid w:val="006E55FD"/>
    <w:rsid w:val="006E5EB6"/>
    <w:rsid w:val="006E7350"/>
    <w:rsid w:val="006F47D1"/>
    <w:rsid w:val="006F4E36"/>
    <w:rsid w:val="006F7A01"/>
    <w:rsid w:val="0070330D"/>
    <w:rsid w:val="0070778F"/>
    <w:rsid w:val="00710713"/>
    <w:rsid w:val="00710A91"/>
    <w:rsid w:val="00711374"/>
    <w:rsid w:val="00727224"/>
    <w:rsid w:val="007306D2"/>
    <w:rsid w:val="00730E6D"/>
    <w:rsid w:val="00731213"/>
    <w:rsid w:val="00732DD8"/>
    <w:rsid w:val="0073353E"/>
    <w:rsid w:val="00733B64"/>
    <w:rsid w:val="00734B5D"/>
    <w:rsid w:val="00735476"/>
    <w:rsid w:val="007436DB"/>
    <w:rsid w:val="007465E3"/>
    <w:rsid w:val="00746670"/>
    <w:rsid w:val="00750A27"/>
    <w:rsid w:val="00753471"/>
    <w:rsid w:val="00755B8C"/>
    <w:rsid w:val="007655D1"/>
    <w:rsid w:val="00770BE3"/>
    <w:rsid w:val="00771078"/>
    <w:rsid w:val="00771E71"/>
    <w:rsid w:val="00774B14"/>
    <w:rsid w:val="00785266"/>
    <w:rsid w:val="00787878"/>
    <w:rsid w:val="00792C25"/>
    <w:rsid w:val="00793673"/>
    <w:rsid w:val="00793E46"/>
    <w:rsid w:val="00794A2C"/>
    <w:rsid w:val="00797BDD"/>
    <w:rsid w:val="007A46BA"/>
    <w:rsid w:val="007B3A0A"/>
    <w:rsid w:val="007B48CC"/>
    <w:rsid w:val="007B7BE2"/>
    <w:rsid w:val="007C0C76"/>
    <w:rsid w:val="007C1DE0"/>
    <w:rsid w:val="007C3D6C"/>
    <w:rsid w:val="007C3EC4"/>
    <w:rsid w:val="007C5633"/>
    <w:rsid w:val="007C63E9"/>
    <w:rsid w:val="007D2725"/>
    <w:rsid w:val="007D2A27"/>
    <w:rsid w:val="007D388A"/>
    <w:rsid w:val="007D7198"/>
    <w:rsid w:val="007E457C"/>
    <w:rsid w:val="007F2ED1"/>
    <w:rsid w:val="00800420"/>
    <w:rsid w:val="0080261B"/>
    <w:rsid w:val="008106C3"/>
    <w:rsid w:val="00810742"/>
    <w:rsid w:val="008164C7"/>
    <w:rsid w:val="00817039"/>
    <w:rsid w:val="0082095F"/>
    <w:rsid w:val="008304ED"/>
    <w:rsid w:val="008353F6"/>
    <w:rsid w:val="008406AB"/>
    <w:rsid w:val="00847566"/>
    <w:rsid w:val="00850CF0"/>
    <w:rsid w:val="00855F0B"/>
    <w:rsid w:val="00856CAA"/>
    <w:rsid w:val="00860C96"/>
    <w:rsid w:val="00861B02"/>
    <w:rsid w:val="0086502D"/>
    <w:rsid w:val="00871516"/>
    <w:rsid w:val="00872A88"/>
    <w:rsid w:val="00872F3B"/>
    <w:rsid w:val="0088207B"/>
    <w:rsid w:val="00882765"/>
    <w:rsid w:val="00890BF1"/>
    <w:rsid w:val="0089261C"/>
    <w:rsid w:val="00894BF6"/>
    <w:rsid w:val="0089528D"/>
    <w:rsid w:val="00896F80"/>
    <w:rsid w:val="00897F80"/>
    <w:rsid w:val="008A269A"/>
    <w:rsid w:val="008A7036"/>
    <w:rsid w:val="008B4827"/>
    <w:rsid w:val="008C12FF"/>
    <w:rsid w:val="008C42E8"/>
    <w:rsid w:val="008D7936"/>
    <w:rsid w:val="008E14AA"/>
    <w:rsid w:val="008E2466"/>
    <w:rsid w:val="008F0DF0"/>
    <w:rsid w:val="008F106F"/>
    <w:rsid w:val="008F4710"/>
    <w:rsid w:val="008F5348"/>
    <w:rsid w:val="009041F3"/>
    <w:rsid w:val="00904A6B"/>
    <w:rsid w:val="00907087"/>
    <w:rsid w:val="00907C6C"/>
    <w:rsid w:val="009134AA"/>
    <w:rsid w:val="00913893"/>
    <w:rsid w:val="0091474A"/>
    <w:rsid w:val="009147B6"/>
    <w:rsid w:val="00920DE4"/>
    <w:rsid w:val="00921936"/>
    <w:rsid w:val="00924A5E"/>
    <w:rsid w:val="009269B2"/>
    <w:rsid w:val="00932EE4"/>
    <w:rsid w:val="00942889"/>
    <w:rsid w:val="00954048"/>
    <w:rsid w:val="00955C7F"/>
    <w:rsid w:val="0095743E"/>
    <w:rsid w:val="0096022C"/>
    <w:rsid w:val="009612A3"/>
    <w:rsid w:val="009617C2"/>
    <w:rsid w:val="00962026"/>
    <w:rsid w:val="00962C24"/>
    <w:rsid w:val="0096513F"/>
    <w:rsid w:val="00970330"/>
    <w:rsid w:val="009705A5"/>
    <w:rsid w:val="00973826"/>
    <w:rsid w:val="00974B55"/>
    <w:rsid w:val="009765B8"/>
    <w:rsid w:val="0097669A"/>
    <w:rsid w:val="00976764"/>
    <w:rsid w:val="00981820"/>
    <w:rsid w:val="009917B7"/>
    <w:rsid w:val="0099202F"/>
    <w:rsid w:val="009933DC"/>
    <w:rsid w:val="009936EE"/>
    <w:rsid w:val="00993A75"/>
    <w:rsid w:val="009A32D1"/>
    <w:rsid w:val="009A5961"/>
    <w:rsid w:val="009B128C"/>
    <w:rsid w:val="009B162D"/>
    <w:rsid w:val="009B18FD"/>
    <w:rsid w:val="009B2251"/>
    <w:rsid w:val="009B3397"/>
    <w:rsid w:val="009B3557"/>
    <w:rsid w:val="009B69F4"/>
    <w:rsid w:val="009B7789"/>
    <w:rsid w:val="009C1399"/>
    <w:rsid w:val="009C74C1"/>
    <w:rsid w:val="009C78B8"/>
    <w:rsid w:val="009E14C0"/>
    <w:rsid w:val="009E4FE5"/>
    <w:rsid w:val="009E6CBD"/>
    <w:rsid w:val="009F11A1"/>
    <w:rsid w:val="009F67AF"/>
    <w:rsid w:val="00A02EF0"/>
    <w:rsid w:val="00A04009"/>
    <w:rsid w:val="00A11A7A"/>
    <w:rsid w:val="00A134B2"/>
    <w:rsid w:val="00A16D3B"/>
    <w:rsid w:val="00A2407D"/>
    <w:rsid w:val="00A30096"/>
    <w:rsid w:val="00A32F5C"/>
    <w:rsid w:val="00A34D57"/>
    <w:rsid w:val="00A35EEB"/>
    <w:rsid w:val="00A40C9F"/>
    <w:rsid w:val="00A41094"/>
    <w:rsid w:val="00A446E2"/>
    <w:rsid w:val="00A4681C"/>
    <w:rsid w:val="00A50721"/>
    <w:rsid w:val="00A7040A"/>
    <w:rsid w:val="00A70A59"/>
    <w:rsid w:val="00A81325"/>
    <w:rsid w:val="00A83B1E"/>
    <w:rsid w:val="00A84B5F"/>
    <w:rsid w:val="00A85047"/>
    <w:rsid w:val="00A85346"/>
    <w:rsid w:val="00A909D2"/>
    <w:rsid w:val="00A93E8C"/>
    <w:rsid w:val="00AA1B6E"/>
    <w:rsid w:val="00AA1D5D"/>
    <w:rsid w:val="00AA2294"/>
    <w:rsid w:val="00AA5920"/>
    <w:rsid w:val="00AA6BB2"/>
    <w:rsid w:val="00AB34D2"/>
    <w:rsid w:val="00AB444F"/>
    <w:rsid w:val="00AB7474"/>
    <w:rsid w:val="00AC0F0F"/>
    <w:rsid w:val="00AD11E3"/>
    <w:rsid w:val="00AD13E5"/>
    <w:rsid w:val="00AD3D62"/>
    <w:rsid w:val="00AD404D"/>
    <w:rsid w:val="00AD4259"/>
    <w:rsid w:val="00AD665C"/>
    <w:rsid w:val="00AE2BAB"/>
    <w:rsid w:val="00AE46C5"/>
    <w:rsid w:val="00AE7A8D"/>
    <w:rsid w:val="00AF28D1"/>
    <w:rsid w:val="00AF35A5"/>
    <w:rsid w:val="00B06B35"/>
    <w:rsid w:val="00B10E6E"/>
    <w:rsid w:val="00B21D72"/>
    <w:rsid w:val="00B23FDC"/>
    <w:rsid w:val="00B340EE"/>
    <w:rsid w:val="00B34E19"/>
    <w:rsid w:val="00B34E7B"/>
    <w:rsid w:val="00B461F6"/>
    <w:rsid w:val="00B470AA"/>
    <w:rsid w:val="00B52FE4"/>
    <w:rsid w:val="00B57832"/>
    <w:rsid w:val="00B6051C"/>
    <w:rsid w:val="00B6314A"/>
    <w:rsid w:val="00B6623C"/>
    <w:rsid w:val="00B66A70"/>
    <w:rsid w:val="00B670AC"/>
    <w:rsid w:val="00B739A1"/>
    <w:rsid w:val="00B763E7"/>
    <w:rsid w:val="00B8136A"/>
    <w:rsid w:val="00B82BB3"/>
    <w:rsid w:val="00B86046"/>
    <w:rsid w:val="00B875B5"/>
    <w:rsid w:val="00B924D8"/>
    <w:rsid w:val="00B94DAE"/>
    <w:rsid w:val="00B95AEC"/>
    <w:rsid w:val="00B974E7"/>
    <w:rsid w:val="00BA0CAD"/>
    <w:rsid w:val="00BA1E41"/>
    <w:rsid w:val="00BA1F45"/>
    <w:rsid w:val="00BB303C"/>
    <w:rsid w:val="00BB3866"/>
    <w:rsid w:val="00BB6DEF"/>
    <w:rsid w:val="00BB6F97"/>
    <w:rsid w:val="00BB7379"/>
    <w:rsid w:val="00BC13DA"/>
    <w:rsid w:val="00BC3CD6"/>
    <w:rsid w:val="00BC45E5"/>
    <w:rsid w:val="00BC75B3"/>
    <w:rsid w:val="00BD3407"/>
    <w:rsid w:val="00BD4B2D"/>
    <w:rsid w:val="00BD5A9B"/>
    <w:rsid w:val="00BE1C02"/>
    <w:rsid w:val="00BE4A7D"/>
    <w:rsid w:val="00BE4F94"/>
    <w:rsid w:val="00BF39D0"/>
    <w:rsid w:val="00C006F9"/>
    <w:rsid w:val="00C00710"/>
    <w:rsid w:val="00C06FFE"/>
    <w:rsid w:val="00C11400"/>
    <w:rsid w:val="00C11DE2"/>
    <w:rsid w:val="00C13A2B"/>
    <w:rsid w:val="00C16667"/>
    <w:rsid w:val="00C2595C"/>
    <w:rsid w:val="00C30DCB"/>
    <w:rsid w:val="00C36BEF"/>
    <w:rsid w:val="00C4011F"/>
    <w:rsid w:val="00C41D62"/>
    <w:rsid w:val="00C449FE"/>
    <w:rsid w:val="00C45F8B"/>
    <w:rsid w:val="00C45F9E"/>
    <w:rsid w:val="00C4709B"/>
    <w:rsid w:val="00C51183"/>
    <w:rsid w:val="00C51CB5"/>
    <w:rsid w:val="00C51D62"/>
    <w:rsid w:val="00C53315"/>
    <w:rsid w:val="00C56A13"/>
    <w:rsid w:val="00C657E0"/>
    <w:rsid w:val="00C67DFF"/>
    <w:rsid w:val="00C70F86"/>
    <w:rsid w:val="00C712A2"/>
    <w:rsid w:val="00C72329"/>
    <w:rsid w:val="00C77D1C"/>
    <w:rsid w:val="00C8153E"/>
    <w:rsid w:val="00C82451"/>
    <w:rsid w:val="00C8252E"/>
    <w:rsid w:val="00C848B6"/>
    <w:rsid w:val="00C85F31"/>
    <w:rsid w:val="00C937C8"/>
    <w:rsid w:val="00C939C0"/>
    <w:rsid w:val="00C93DA2"/>
    <w:rsid w:val="00CA2398"/>
    <w:rsid w:val="00CA3E03"/>
    <w:rsid w:val="00CA423A"/>
    <w:rsid w:val="00CA5351"/>
    <w:rsid w:val="00CA7C7A"/>
    <w:rsid w:val="00CB3340"/>
    <w:rsid w:val="00CB7B5D"/>
    <w:rsid w:val="00CC7549"/>
    <w:rsid w:val="00CD1ECB"/>
    <w:rsid w:val="00CD5D03"/>
    <w:rsid w:val="00CE1F33"/>
    <w:rsid w:val="00CE323F"/>
    <w:rsid w:val="00CE3771"/>
    <w:rsid w:val="00CE5BDD"/>
    <w:rsid w:val="00CE625E"/>
    <w:rsid w:val="00CE6B07"/>
    <w:rsid w:val="00CE6BBF"/>
    <w:rsid w:val="00CF0375"/>
    <w:rsid w:val="00CF352F"/>
    <w:rsid w:val="00D06FFC"/>
    <w:rsid w:val="00D07776"/>
    <w:rsid w:val="00D079F3"/>
    <w:rsid w:val="00D101B5"/>
    <w:rsid w:val="00D11748"/>
    <w:rsid w:val="00D145D1"/>
    <w:rsid w:val="00D14BBF"/>
    <w:rsid w:val="00D1539D"/>
    <w:rsid w:val="00D22ACF"/>
    <w:rsid w:val="00D24B0F"/>
    <w:rsid w:val="00D24F83"/>
    <w:rsid w:val="00D36F4B"/>
    <w:rsid w:val="00D43D35"/>
    <w:rsid w:val="00D44BD5"/>
    <w:rsid w:val="00D4591C"/>
    <w:rsid w:val="00D47FD4"/>
    <w:rsid w:val="00D53936"/>
    <w:rsid w:val="00D556BC"/>
    <w:rsid w:val="00D55759"/>
    <w:rsid w:val="00D71EFC"/>
    <w:rsid w:val="00D802BD"/>
    <w:rsid w:val="00D80B82"/>
    <w:rsid w:val="00D8166D"/>
    <w:rsid w:val="00D8680D"/>
    <w:rsid w:val="00D92585"/>
    <w:rsid w:val="00D930B3"/>
    <w:rsid w:val="00D93DCF"/>
    <w:rsid w:val="00D94175"/>
    <w:rsid w:val="00D947F4"/>
    <w:rsid w:val="00D95FE8"/>
    <w:rsid w:val="00D973B6"/>
    <w:rsid w:val="00DA0C2D"/>
    <w:rsid w:val="00DA63EA"/>
    <w:rsid w:val="00DB0378"/>
    <w:rsid w:val="00DB080A"/>
    <w:rsid w:val="00DB0FC4"/>
    <w:rsid w:val="00DB27AF"/>
    <w:rsid w:val="00DB2BC9"/>
    <w:rsid w:val="00DB6D21"/>
    <w:rsid w:val="00DB705D"/>
    <w:rsid w:val="00DB7D34"/>
    <w:rsid w:val="00DC29BE"/>
    <w:rsid w:val="00DC325A"/>
    <w:rsid w:val="00DC4C99"/>
    <w:rsid w:val="00DC5BDD"/>
    <w:rsid w:val="00DD0804"/>
    <w:rsid w:val="00DD1345"/>
    <w:rsid w:val="00DD422D"/>
    <w:rsid w:val="00DE3411"/>
    <w:rsid w:val="00DE453A"/>
    <w:rsid w:val="00DE628C"/>
    <w:rsid w:val="00DE685C"/>
    <w:rsid w:val="00DF2F1E"/>
    <w:rsid w:val="00DF345F"/>
    <w:rsid w:val="00E02F7D"/>
    <w:rsid w:val="00E02FE3"/>
    <w:rsid w:val="00E04584"/>
    <w:rsid w:val="00E07128"/>
    <w:rsid w:val="00E10280"/>
    <w:rsid w:val="00E15C68"/>
    <w:rsid w:val="00E216B8"/>
    <w:rsid w:val="00E271AF"/>
    <w:rsid w:val="00E31461"/>
    <w:rsid w:val="00E33136"/>
    <w:rsid w:val="00E46C91"/>
    <w:rsid w:val="00E46DDD"/>
    <w:rsid w:val="00E57587"/>
    <w:rsid w:val="00E607D4"/>
    <w:rsid w:val="00E64786"/>
    <w:rsid w:val="00E64CC1"/>
    <w:rsid w:val="00E66687"/>
    <w:rsid w:val="00E6720E"/>
    <w:rsid w:val="00E703B4"/>
    <w:rsid w:val="00E75C29"/>
    <w:rsid w:val="00E77982"/>
    <w:rsid w:val="00E80C90"/>
    <w:rsid w:val="00E92A2A"/>
    <w:rsid w:val="00EA03A5"/>
    <w:rsid w:val="00EA0B4E"/>
    <w:rsid w:val="00EA16E8"/>
    <w:rsid w:val="00EB04F1"/>
    <w:rsid w:val="00EB2288"/>
    <w:rsid w:val="00EB3261"/>
    <w:rsid w:val="00EB36D0"/>
    <w:rsid w:val="00EB3B57"/>
    <w:rsid w:val="00EB4D3E"/>
    <w:rsid w:val="00EB6771"/>
    <w:rsid w:val="00EB6967"/>
    <w:rsid w:val="00EC3FA5"/>
    <w:rsid w:val="00EC4A53"/>
    <w:rsid w:val="00EC5943"/>
    <w:rsid w:val="00ED1FE2"/>
    <w:rsid w:val="00ED2B42"/>
    <w:rsid w:val="00ED3BD9"/>
    <w:rsid w:val="00ED5FD3"/>
    <w:rsid w:val="00EE397E"/>
    <w:rsid w:val="00EE52D5"/>
    <w:rsid w:val="00EE7899"/>
    <w:rsid w:val="00EF01E9"/>
    <w:rsid w:val="00EF0C7C"/>
    <w:rsid w:val="00EF0FAA"/>
    <w:rsid w:val="00EF2F92"/>
    <w:rsid w:val="00EF35FB"/>
    <w:rsid w:val="00EF76BE"/>
    <w:rsid w:val="00F0038C"/>
    <w:rsid w:val="00F01D8C"/>
    <w:rsid w:val="00F04F69"/>
    <w:rsid w:val="00F074C4"/>
    <w:rsid w:val="00F22335"/>
    <w:rsid w:val="00F23FAB"/>
    <w:rsid w:val="00F2573C"/>
    <w:rsid w:val="00F262C3"/>
    <w:rsid w:val="00F2786E"/>
    <w:rsid w:val="00F30DC0"/>
    <w:rsid w:val="00F41766"/>
    <w:rsid w:val="00F423C1"/>
    <w:rsid w:val="00F44525"/>
    <w:rsid w:val="00F45591"/>
    <w:rsid w:val="00F5582C"/>
    <w:rsid w:val="00F57DC7"/>
    <w:rsid w:val="00F64AED"/>
    <w:rsid w:val="00F65DFD"/>
    <w:rsid w:val="00F66D6A"/>
    <w:rsid w:val="00F734EB"/>
    <w:rsid w:val="00F74578"/>
    <w:rsid w:val="00F76982"/>
    <w:rsid w:val="00F77D82"/>
    <w:rsid w:val="00F81798"/>
    <w:rsid w:val="00F835EC"/>
    <w:rsid w:val="00F83955"/>
    <w:rsid w:val="00F848B8"/>
    <w:rsid w:val="00F85CAA"/>
    <w:rsid w:val="00F941FF"/>
    <w:rsid w:val="00FA37AB"/>
    <w:rsid w:val="00FC4F11"/>
    <w:rsid w:val="00FC629F"/>
    <w:rsid w:val="00FC7723"/>
    <w:rsid w:val="00FD58AC"/>
    <w:rsid w:val="00FD5D6A"/>
    <w:rsid w:val="00FD7C2E"/>
    <w:rsid w:val="00FE0992"/>
    <w:rsid w:val="00FE1C68"/>
    <w:rsid w:val="00FE3FB2"/>
    <w:rsid w:val="00FE4F54"/>
    <w:rsid w:val="00FE6E99"/>
    <w:rsid w:val="00FE75B8"/>
    <w:rsid w:val="00FE7D27"/>
    <w:rsid w:val="00FF672B"/>
    <w:rsid w:val="00FF7C51"/>
    <w:rsid w:val="03D64E13"/>
    <w:rsid w:val="05F368A1"/>
    <w:rsid w:val="072A089D"/>
    <w:rsid w:val="087C8E49"/>
    <w:rsid w:val="08880DC4"/>
    <w:rsid w:val="08E37521"/>
    <w:rsid w:val="092D6BE3"/>
    <w:rsid w:val="0A7F4582"/>
    <w:rsid w:val="0AC1B3FD"/>
    <w:rsid w:val="0B196241"/>
    <w:rsid w:val="0B20739B"/>
    <w:rsid w:val="0B463E1B"/>
    <w:rsid w:val="0BB6F608"/>
    <w:rsid w:val="0E158BAD"/>
    <w:rsid w:val="128A255F"/>
    <w:rsid w:val="13C73485"/>
    <w:rsid w:val="143C1EFC"/>
    <w:rsid w:val="1991EF2D"/>
    <w:rsid w:val="1A239D14"/>
    <w:rsid w:val="1A99FCD3"/>
    <w:rsid w:val="1BDDBFD6"/>
    <w:rsid w:val="1CABE560"/>
    <w:rsid w:val="207D27C6"/>
    <w:rsid w:val="20B130F9"/>
    <w:rsid w:val="21D52DCC"/>
    <w:rsid w:val="21E32571"/>
    <w:rsid w:val="224D015A"/>
    <w:rsid w:val="2357A431"/>
    <w:rsid w:val="2519CBA9"/>
    <w:rsid w:val="2528EC9A"/>
    <w:rsid w:val="25BFCBA1"/>
    <w:rsid w:val="2B0872DA"/>
    <w:rsid w:val="2BBB6C7B"/>
    <w:rsid w:val="2CD47283"/>
    <w:rsid w:val="2FB9D2F6"/>
    <w:rsid w:val="344EE387"/>
    <w:rsid w:val="3534F778"/>
    <w:rsid w:val="3564CE17"/>
    <w:rsid w:val="362D5173"/>
    <w:rsid w:val="3850DEC7"/>
    <w:rsid w:val="3856ACC4"/>
    <w:rsid w:val="386BF62A"/>
    <w:rsid w:val="3998B6CF"/>
    <w:rsid w:val="39DBA46B"/>
    <w:rsid w:val="3B2BEB97"/>
    <w:rsid w:val="3B809D4A"/>
    <w:rsid w:val="3CEC80FF"/>
    <w:rsid w:val="4153D84C"/>
    <w:rsid w:val="433ABB27"/>
    <w:rsid w:val="4416C2B9"/>
    <w:rsid w:val="45CCCB40"/>
    <w:rsid w:val="4665E397"/>
    <w:rsid w:val="4795E97D"/>
    <w:rsid w:val="49F8CC95"/>
    <w:rsid w:val="52EBD996"/>
    <w:rsid w:val="54135DB5"/>
    <w:rsid w:val="5414432F"/>
    <w:rsid w:val="549E1708"/>
    <w:rsid w:val="54A7814E"/>
    <w:rsid w:val="54A98A5E"/>
    <w:rsid w:val="57900E99"/>
    <w:rsid w:val="5793A49B"/>
    <w:rsid w:val="586C3491"/>
    <w:rsid w:val="5A1ABE84"/>
    <w:rsid w:val="5AF1CF64"/>
    <w:rsid w:val="5C6233BB"/>
    <w:rsid w:val="5E992CD1"/>
    <w:rsid w:val="610593AE"/>
    <w:rsid w:val="618679CF"/>
    <w:rsid w:val="621BB9A8"/>
    <w:rsid w:val="62454FA3"/>
    <w:rsid w:val="63E7EE87"/>
    <w:rsid w:val="6762D822"/>
    <w:rsid w:val="67871FE6"/>
    <w:rsid w:val="67CB54E1"/>
    <w:rsid w:val="68E93D17"/>
    <w:rsid w:val="6922F047"/>
    <w:rsid w:val="6AADC33A"/>
    <w:rsid w:val="6D059DF4"/>
    <w:rsid w:val="6D984DB1"/>
    <w:rsid w:val="6E2337AE"/>
    <w:rsid w:val="6EEEA22C"/>
    <w:rsid w:val="6F063A9C"/>
    <w:rsid w:val="6F94579B"/>
    <w:rsid w:val="72EB954C"/>
    <w:rsid w:val="75F15FB4"/>
    <w:rsid w:val="770574FA"/>
    <w:rsid w:val="7B4821EC"/>
    <w:rsid w:val="7C915FD5"/>
    <w:rsid w:val="7D50DC01"/>
    <w:rsid w:val="7E5CB888"/>
    <w:rsid w:val="7EF75E82"/>
    <w:rsid w:val="7FEF7F54"/>
    <w:rsid w:val="7FF888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1EFC"/>
  <w15:chartTrackingRefBased/>
  <w15:docId w15:val="{924B6187-46D8-456C-8764-491B90A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B3E"/>
    <w:rPr>
      <w:rFonts w:ascii="Arial" w:hAnsi="Arial"/>
    </w:rPr>
  </w:style>
  <w:style w:type="paragraph" w:styleId="Heading1">
    <w:name w:val="heading 1"/>
    <w:basedOn w:val="Normal"/>
    <w:next w:val="Normal"/>
    <w:link w:val="Heading1Char"/>
    <w:autoRedefine/>
    <w:uiPriority w:val="9"/>
    <w:qFormat/>
    <w:rsid w:val="00C2595C"/>
    <w:pPr>
      <w:keepNext/>
      <w:keepLines/>
      <w:spacing w:before="360" w:after="120"/>
      <w:outlineLvl w:val="0"/>
    </w:pPr>
    <w:rPr>
      <w:rFonts w:eastAsiaTheme="majorEastAsia" w:cs="Arial"/>
      <w:b/>
      <w:sz w:val="24"/>
    </w:rPr>
  </w:style>
  <w:style w:type="paragraph" w:styleId="Heading2">
    <w:name w:val="heading 2"/>
    <w:basedOn w:val="Normal"/>
    <w:next w:val="Normal"/>
    <w:link w:val="Heading2Char"/>
    <w:uiPriority w:val="9"/>
    <w:semiHidden/>
    <w:unhideWhenUsed/>
    <w:qFormat/>
    <w:rsid w:val="0013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1C8"/>
    <w:pPr>
      <w:ind w:left="720"/>
      <w:contextualSpacing/>
    </w:pPr>
  </w:style>
  <w:style w:type="paragraph" w:styleId="Header">
    <w:name w:val="header"/>
    <w:basedOn w:val="Normal"/>
    <w:link w:val="HeaderChar"/>
    <w:uiPriority w:val="99"/>
    <w:unhideWhenUsed/>
    <w:rsid w:val="00CA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23A"/>
  </w:style>
  <w:style w:type="paragraph" w:styleId="Footer">
    <w:name w:val="footer"/>
    <w:basedOn w:val="Normal"/>
    <w:link w:val="FooterChar"/>
    <w:uiPriority w:val="99"/>
    <w:unhideWhenUsed/>
    <w:rsid w:val="00CA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23A"/>
  </w:style>
  <w:style w:type="character" w:styleId="CommentReference">
    <w:name w:val="annotation reference"/>
    <w:basedOn w:val="DefaultParagraphFont"/>
    <w:uiPriority w:val="99"/>
    <w:semiHidden/>
    <w:unhideWhenUsed/>
    <w:rsid w:val="00CA423A"/>
    <w:rPr>
      <w:sz w:val="16"/>
      <w:szCs w:val="16"/>
    </w:rPr>
  </w:style>
  <w:style w:type="paragraph" w:styleId="CommentText">
    <w:name w:val="annotation text"/>
    <w:basedOn w:val="Normal"/>
    <w:link w:val="CommentTextChar"/>
    <w:uiPriority w:val="99"/>
    <w:unhideWhenUsed/>
    <w:rsid w:val="00CA423A"/>
    <w:pPr>
      <w:spacing w:line="240" w:lineRule="auto"/>
    </w:pPr>
    <w:rPr>
      <w:sz w:val="20"/>
      <w:szCs w:val="20"/>
    </w:rPr>
  </w:style>
  <w:style w:type="character" w:customStyle="1" w:styleId="CommentTextChar">
    <w:name w:val="Comment Text Char"/>
    <w:basedOn w:val="DefaultParagraphFont"/>
    <w:link w:val="CommentText"/>
    <w:uiPriority w:val="99"/>
    <w:rsid w:val="00CA423A"/>
    <w:rPr>
      <w:sz w:val="20"/>
      <w:szCs w:val="20"/>
    </w:rPr>
  </w:style>
  <w:style w:type="paragraph" w:styleId="CommentSubject">
    <w:name w:val="annotation subject"/>
    <w:basedOn w:val="CommentText"/>
    <w:next w:val="CommentText"/>
    <w:link w:val="CommentSubjectChar"/>
    <w:uiPriority w:val="99"/>
    <w:semiHidden/>
    <w:unhideWhenUsed/>
    <w:rsid w:val="00CA423A"/>
    <w:rPr>
      <w:b/>
      <w:bCs/>
    </w:rPr>
  </w:style>
  <w:style w:type="character" w:customStyle="1" w:styleId="CommentSubjectChar">
    <w:name w:val="Comment Subject Char"/>
    <w:basedOn w:val="CommentTextChar"/>
    <w:link w:val="CommentSubject"/>
    <w:uiPriority w:val="99"/>
    <w:semiHidden/>
    <w:rsid w:val="00CA423A"/>
    <w:rPr>
      <w:b/>
      <w:bCs/>
      <w:sz w:val="20"/>
      <w:szCs w:val="20"/>
    </w:rPr>
  </w:style>
  <w:style w:type="paragraph" w:styleId="Revision">
    <w:name w:val="Revision"/>
    <w:hidden/>
    <w:uiPriority w:val="99"/>
    <w:semiHidden/>
    <w:rsid w:val="00793673"/>
    <w:pPr>
      <w:spacing w:after="0" w:line="240" w:lineRule="auto"/>
    </w:pPr>
  </w:style>
  <w:style w:type="character" w:customStyle="1" w:styleId="Heading1Char">
    <w:name w:val="Heading 1 Char"/>
    <w:basedOn w:val="DefaultParagraphFont"/>
    <w:link w:val="Heading1"/>
    <w:uiPriority w:val="9"/>
    <w:rsid w:val="00C2595C"/>
    <w:rPr>
      <w:rFonts w:ascii="Arial" w:eastAsiaTheme="majorEastAsia" w:hAnsi="Arial" w:cs="Arial"/>
      <w:b/>
      <w:sz w:val="24"/>
    </w:rPr>
  </w:style>
  <w:style w:type="character" w:styleId="Hyperlink">
    <w:name w:val="Hyperlink"/>
    <w:basedOn w:val="DefaultParagraphFont"/>
    <w:uiPriority w:val="99"/>
    <w:unhideWhenUsed/>
    <w:rsid w:val="00F64AED"/>
    <w:rPr>
      <w:color w:val="0563C1" w:themeColor="hyperlink"/>
      <w:u w:val="single"/>
    </w:rPr>
  </w:style>
  <w:style w:type="character" w:styleId="FollowedHyperlink">
    <w:name w:val="FollowedHyperlink"/>
    <w:basedOn w:val="DefaultParagraphFont"/>
    <w:uiPriority w:val="99"/>
    <w:semiHidden/>
    <w:unhideWhenUsed/>
    <w:rsid w:val="0089261C"/>
    <w:rPr>
      <w:color w:val="954F72" w:themeColor="followedHyperlink"/>
      <w:u w:val="single"/>
    </w:rPr>
  </w:style>
  <w:style w:type="character" w:styleId="PlaceholderText">
    <w:name w:val="Placeholder Text"/>
    <w:basedOn w:val="DefaultParagraphFont"/>
    <w:uiPriority w:val="99"/>
    <w:semiHidden/>
    <w:rsid w:val="007C63E9"/>
    <w:rPr>
      <w:color w:val="808080"/>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D22ACF"/>
    <w:pPr>
      <w:spacing w:before="240" w:after="240" w:line="240" w:lineRule="auto"/>
    </w:pPr>
    <w:rPr>
      <w:rFonts w:cs="Arial"/>
      <w:b/>
      <w:bCs/>
      <w:caps/>
      <w:sz w:val="32"/>
      <w:szCs w:val="32"/>
    </w:rPr>
  </w:style>
  <w:style w:type="character" w:customStyle="1" w:styleId="TitleChar">
    <w:name w:val="Title Char"/>
    <w:basedOn w:val="DefaultParagraphFont"/>
    <w:link w:val="Title"/>
    <w:uiPriority w:val="10"/>
    <w:rsid w:val="00D22ACF"/>
    <w:rPr>
      <w:rFonts w:ascii="Arial" w:hAnsi="Arial" w:cs="Arial"/>
      <w:b/>
      <w:bCs/>
      <w:caps/>
      <w:sz w:val="32"/>
      <w:szCs w:val="32"/>
    </w:rPr>
  </w:style>
  <w:style w:type="paragraph" w:customStyle="1" w:styleId="TableRow">
    <w:name w:val="Table Row"/>
    <w:basedOn w:val="Normal"/>
    <w:link w:val="TableRowChar"/>
    <w:qFormat/>
    <w:rsid w:val="00107204"/>
    <w:pPr>
      <w:spacing w:before="120" w:after="120" w:line="240" w:lineRule="auto"/>
      <w:ind w:left="34"/>
    </w:pPr>
    <w:rPr>
      <w:rFonts w:cs="Arial"/>
    </w:rPr>
  </w:style>
  <w:style w:type="character" w:customStyle="1" w:styleId="TableRowChar">
    <w:name w:val="Table Row Char"/>
    <w:basedOn w:val="DefaultParagraphFont"/>
    <w:link w:val="TableRow"/>
    <w:rsid w:val="00107204"/>
    <w:rPr>
      <w:rFonts w:ascii="Arial" w:hAnsi="Arial" w:cs="Arial"/>
    </w:rPr>
  </w:style>
  <w:style w:type="character" w:customStyle="1" w:styleId="Heading2Char">
    <w:name w:val="Heading 2 Char"/>
    <w:basedOn w:val="DefaultParagraphFont"/>
    <w:link w:val="Heading2"/>
    <w:uiPriority w:val="9"/>
    <w:semiHidden/>
    <w:rsid w:val="0013558D"/>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C7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34652">
      <w:bodyDiv w:val="1"/>
      <w:marLeft w:val="0"/>
      <w:marRight w:val="0"/>
      <w:marTop w:val="0"/>
      <w:marBottom w:val="0"/>
      <w:divBdr>
        <w:top w:val="none" w:sz="0" w:space="0" w:color="auto"/>
        <w:left w:val="none" w:sz="0" w:space="0" w:color="auto"/>
        <w:bottom w:val="none" w:sz="0" w:space="0" w:color="auto"/>
        <w:right w:val="none" w:sz="0" w:space="0" w:color="auto"/>
      </w:divBdr>
      <w:divsChild>
        <w:div w:id="204099123">
          <w:marLeft w:val="0"/>
          <w:marRight w:val="0"/>
          <w:marTop w:val="0"/>
          <w:marBottom w:val="0"/>
          <w:divBdr>
            <w:top w:val="none" w:sz="0" w:space="0" w:color="auto"/>
            <w:left w:val="none" w:sz="0" w:space="0" w:color="auto"/>
            <w:bottom w:val="none" w:sz="0" w:space="0" w:color="auto"/>
            <w:right w:val="none" w:sz="0" w:space="0" w:color="auto"/>
          </w:divBdr>
          <w:divsChild>
            <w:div w:id="1904021889">
              <w:marLeft w:val="0"/>
              <w:marRight w:val="0"/>
              <w:marTop w:val="0"/>
              <w:marBottom w:val="0"/>
              <w:divBdr>
                <w:top w:val="none" w:sz="0" w:space="0" w:color="auto"/>
                <w:left w:val="none" w:sz="0" w:space="0" w:color="auto"/>
                <w:bottom w:val="none" w:sz="0" w:space="0" w:color="auto"/>
                <w:right w:val="none" w:sz="0" w:space="0" w:color="auto"/>
              </w:divBdr>
            </w:div>
          </w:divsChild>
        </w:div>
        <w:div w:id="380446010">
          <w:marLeft w:val="0"/>
          <w:marRight w:val="0"/>
          <w:marTop w:val="0"/>
          <w:marBottom w:val="0"/>
          <w:divBdr>
            <w:top w:val="none" w:sz="0" w:space="0" w:color="auto"/>
            <w:left w:val="none" w:sz="0" w:space="0" w:color="auto"/>
            <w:bottom w:val="none" w:sz="0" w:space="0" w:color="auto"/>
            <w:right w:val="none" w:sz="0" w:space="0" w:color="auto"/>
          </w:divBdr>
          <w:divsChild>
            <w:div w:id="518159806">
              <w:marLeft w:val="0"/>
              <w:marRight w:val="0"/>
              <w:marTop w:val="0"/>
              <w:marBottom w:val="0"/>
              <w:divBdr>
                <w:top w:val="none" w:sz="0" w:space="0" w:color="auto"/>
                <w:left w:val="none" w:sz="0" w:space="0" w:color="auto"/>
                <w:bottom w:val="none" w:sz="0" w:space="0" w:color="auto"/>
                <w:right w:val="none" w:sz="0" w:space="0" w:color="auto"/>
              </w:divBdr>
            </w:div>
          </w:divsChild>
        </w:div>
        <w:div w:id="452795531">
          <w:marLeft w:val="0"/>
          <w:marRight w:val="0"/>
          <w:marTop w:val="0"/>
          <w:marBottom w:val="0"/>
          <w:divBdr>
            <w:top w:val="none" w:sz="0" w:space="0" w:color="auto"/>
            <w:left w:val="none" w:sz="0" w:space="0" w:color="auto"/>
            <w:bottom w:val="none" w:sz="0" w:space="0" w:color="auto"/>
            <w:right w:val="none" w:sz="0" w:space="0" w:color="auto"/>
          </w:divBdr>
          <w:divsChild>
            <w:div w:id="1758015125">
              <w:marLeft w:val="0"/>
              <w:marRight w:val="0"/>
              <w:marTop w:val="0"/>
              <w:marBottom w:val="0"/>
              <w:divBdr>
                <w:top w:val="none" w:sz="0" w:space="0" w:color="auto"/>
                <w:left w:val="none" w:sz="0" w:space="0" w:color="auto"/>
                <w:bottom w:val="none" w:sz="0" w:space="0" w:color="auto"/>
                <w:right w:val="none" w:sz="0" w:space="0" w:color="auto"/>
              </w:divBdr>
            </w:div>
          </w:divsChild>
        </w:div>
        <w:div w:id="585769244">
          <w:marLeft w:val="0"/>
          <w:marRight w:val="0"/>
          <w:marTop w:val="0"/>
          <w:marBottom w:val="0"/>
          <w:divBdr>
            <w:top w:val="none" w:sz="0" w:space="0" w:color="auto"/>
            <w:left w:val="none" w:sz="0" w:space="0" w:color="auto"/>
            <w:bottom w:val="none" w:sz="0" w:space="0" w:color="auto"/>
            <w:right w:val="none" w:sz="0" w:space="0" w:color="auto"/>
          </w:divBdr>
          <w:divsChild>
            <w:div w:id="1603299620">
              <w:marLeft w:val="0"/>
              <w:marRight w:val="0"/>
              <w:marTop w:val="0"/>
              <w:marBottom w:val="0"/>
              <w:divBdr>
                <w:top w:val="none" w:sz="0" w:space="0" w:color="auto"/>
                <w:left w:val="none" w:sz="0" w:space="0" w:color="auto"/>
                <w:bottom w:val="none" w:sz="0" w:space="0" w:color="auto"/>
                <w:right w:val="none" w:sz="0" w:space="0" w:color="auto"/>
              </w:divBdr>
            </w:div>
          </w:divsChild>
        </w:div>
        <w:div w:id="628826232">
          <w:marLeft w:val="0"/>
          <w:marRight w:val="0"/>
          <w:marTop w:val="0"/>
          <w:marBottom w:val="0"/>
          <w:divBdr>
            <w:top w:val="none" w:sz="0" w:space="0" w:color="auto"/>
            <w:left w:val="none" w:sz="0" w:space="0" w:color="auto"/>
            <w:bottom w:val="none" w:sz="0" w:space="0" w:color="auto"/>
            <w:right w:val="none" w:sz="0" w:space="0" w:color="auto"/>
          </w:divBdr>
          <w:divsChild>
            <w:div w:id="1985036320">
              <w:marLeft w:val="0"/>
              <w:marRight w:val="0"/>
              <w:marTop w:val="0"/>
              <w:marBottom w:val="0"/>
              <w:divBdr>
                <w:top w:val="none" w:sz="0" w:space="0" w:color="auto"/>
                <w:left w:val="none" w:sz="0" w:space="0" w:color="auto"/>
                <w:bottom w:val="none" w:sz="0" w:space="0" w:color="auto"/>
                <w:right w:val="none" w:sz="0" w:space="0" w:color="auto"/>
              </w:divBdr>
            </w:div>
          </w:divsChild>
        </w:div>
        <w:div w:id="658120907">
          <w:marLeft w:val="0"/>
          <w:marRight w:val="0"/>
          <w:marTop w:val="0"/>
          <w:marBottom w:val="0"/>
          <w:divBdr>
            <w:top w:val="none" w:sz="0" w:space="0" w:color="auto"/>
            <w:left w:val="none" w:sz="0" w:space="0" w:color="auto"/>
            <w:bottom w:val="none" w:sz="0" w:space="0" w:color="auto"/>
            <w:right w:val="none" w:sz="0" w:space="0" w:color="auto"/>
          </w:divBdr>
          <w:divsChild>
            <w:div w:id="1582912999">
              <w:marLeft w:val="0"/>
              <w:marRight w:val="0"/>
              <w:marTop w:val="0"/>
              <w:marBottom w:val="0"/>
              <w:divBdr>
                <w:top w:val="none" w:sz="0" w:space="0" w:color="auto"/>
                <w:left w:val="none" w:sz="0" w:space="0" w:color="auto"/>
                <w:bottom w:val="none" w:sz="0" w:space="0" w:color="auto"/>
                <w:right w:val="none" w:sz="0" w:space="0" w:color="auto"/>
              </w:divBdr>
            </w:div>
          </w:divsChild>
        </w:div>
        <w:div w:id="726611558">
          <w:marLeft w:val="0"/>
          <w:marRight w:val="0"/>
          <w:marTop w:val="0"/>
          <w:marBottom w:val="0"/>
          <w:divBdr>
            <w:top w:val="none" w:sz="0" w:space="0" w:color="auto"/>
            <w:left w:val="none" w:sz="0" w:space="0" w:color="auto"/>
            <w:bottom w:val="none" w:sz="0" w:space="0" w:color="auto"/>
            <w:right w:val="none" w:sz="0" w:space="0" w:color="auto"/>
          </w:divBdr>
          <w:divsChild>
            <w:div w:id="376003752">
              <w:marLeft w:val="0"/>
              <w:marRight w:val="0"/>
              <w:marTop w:val="0"/>
              <w:marBottom w:val="0"/>
              <w:divBdr>
                <w:top w:val="none" w:sz="0" w:space="0" w:color="auto"/>
                <w:left w:val="none" w:sz="0" w:space="0" w:color="auto"/>
                <w:bottom w:val="none" w:sz="0" w:space="0" w:color="auto"/>
                <w:right w:val="none" w:sz="0" w:space="0" w:color="auto"/>
              </w:divBdr>
            </w:div>
          </w:divsChild>
        </w:div>
        <w:div w:id="927420936">
          <w:marLeft w:val="0"/>
          <w:marRight w:val="0"/>
          <w:marTop w:val="0"/>
          <w:marBottom w:val="0"/>
          <w:divBdr>
            <w:top w:val="none" w:sz="0" w:space="0" w:color="auto"/>
            <w:left w:val="none" w:sz="0" w:space="0" w:color="auto"/>
            <w:bottom w:val="none" w:sz="0" w:space="0" w:color="auto"/>
            <w:right w:val="none" w:sz="0" w:space="0" w:color="auto"/>
          </w:divBdr>
          <w:divsChild>
            <w:div w:id="1895777193">
              <w:marLeft w:val="0"/>
              <w:marRight w:val="0"/>
              <w:marTop w:val="0"/>
              <w:marBottom w:val="0"/>
              <w:divBdr>
                <w:top w:val="none" w:sz="0" w:space="0" w:color="auto"/>
                <w:left w:val="none" w:sz="0" w:space="0" w:color="auto"/>
                <w:bottom w:val="none" w:sz="0" w:space="0" w:color="auto"/>
                <w:right w:val="none" w:sz="0" w:space="0" w:color="auto"/>
              </w:divBdr>
            </w:div>
          </w:divsChild>
        </w:div>
        <w:div w:id="932859068">
          <w:marLeft w:val="0"/>
          <w:marRight w:val="0"/>
          <w:marTop w:val="0"/>
          <w:marBottom w:val="0"/>
          <w:divBdr>
            <w:top w:val="none" w:sz="0" w:space="0" w:color="auto"/>
            <w:left w:val="none" w:sz="0" w:space="0" w:color="auto"/>
            <w:bottom w:val="none" w:sz="0" w:space="0" w:color="auto"/>
            <w:right w:val="none" w:sz="0" w:space="0" w:color="auto"/>
          </w:divBdr>
          <w:divsChild>
            <w:div w:id="1706521359">
              <w:marLeft w:val="0"/>
              <w:marRight w:val="0"/>
              <w:marTop w:val="0"/>
              <w:marBottom w:val="0"/>
              <w:divBdr>
                <w:top w:val="none" w:sz="0" w:space="0" w:color="auto"/>
                <w:left w:val="none" w:sz="0" w:space="0" w:color="auto"/>
                <w:bottom w:val="none" w:sz="0" w:space="0" w:color="auto"/>
                <w:right w:val="none" w:sz="0" w:space="0" w:color="auto"/>
              </w:divBdr>
            </w:div>
          </w:divsChild>
        </w:div>
        <w:div w:id="936252896">
          <w:marLeft w:val="0"/>
          <w:marRight w:val="0"/>
          <w:marTop w:val="0"/>
          <w:marBottom w:val="0"/>
          <w:divBdr>
            <w:top w:val="none" w:sz="0" w:space="0" w:color="auto"/>
            <w:left w:val="none" w:sz="0" w:space="0" w:color="auto"/>
            <w:bottom w:val="none" w:sz="0" w:space="0" w:color="auto"/>
            <w:right w:val="none" w:sz="0" w:space="0" w:color="auto"/>
          </w:divBdr>
          <w:divsChild>
            <w:div w:id="1106998655">
              <w:marLeft w:val="0"/>
              <w:marRight w:val="0"/>
              <w:marTop w:val="0"/>
              <w:marBottom w:val="0"/>
              <w:divBdr>
                <w:top w:val="none" w:sz="0" w:space="0" w:color="auto"/>
                <w:left w:val="none" w:sz="0" w:space="0" w:color="auto"/>
                <w:bottom w:val="none" w:sz="0" w:space="0" w:color="auto"/>
                <w:right w:val="none" w:sz="0" w:space="0" w:color="auto"/>
              </w:divBdr>
            </w:div>
          </w:divsChild>
        </w:div>
        <w:div w:id="989405063">
          <w:marLeft w:val="0"/>
          <w:marRight w:val="0"/>
          <w:marTop w:val="0"/>
          <w:marBottom w:val="0"/>
          <w:divBdr>
            <w:top w:val="none" w:sz="0" w:space="0" w:color="auto"/>
            <w:left w:val="none" w:sz="0" w:space="0" w:color="auto"/>
            <w:bottom w:val="none" w:sz="0" w:space="0" w:color="auto"/>
            <w:right w:val="none" w:sz="0" w:space="0" w:color="auto"/>
          </w:divBdr>
          <w:divsChild>
            <w:div w:id="1819616370">
              <w:marLeft w:val="0"/>
              <w:marRight w:val="0"/>
              <w:marTop w:val="0"/>
              <w:marBottom w:val="0"/>
              <w:divBdr>
                <w:top w:val="none" w:sz="0" w:space="0" w:color="auto"/>
                <w:left w:val="none" w:sz="0" w:space="0" w:color="auto"/>
                <w:bottom w:val="none" w:sz="0" w:space="0" w:color="auto"/>
                <w:right w:val="none" w:sz="0" w:space="0" w:color="auto"/>
              </w:divBdr>
            </w:div>
          </w:divsChild>
        </w:div>
        <w:div w:id="1020397372">
          <w:marLeft w:val="0"/>
          <w:marRight w:val="0"/>
          <w:marTop w:val="0"/>
          <w:marBottom w:val="0"/>
          <w:divBdr>
            <w:top w:val="none" w:sz="0" w:space="0" w:color="auto"/>
            <w:left w:val="none" w:sz="0" w:space="0" w:color="auto"/>
            <w:bottom w:val="none" w:sz="0" w:space="0" w:color="auto"/>
            <w:right w:val="none" w:sz="0" w:space="0" w:color="auto"/>
          </w:divBdr>
          <w:divsChild>
            <w:div w:id="1125999097">
              <w:marLeft w:val="0"/>
              <w:marRight w:val="0"/>
              <w:marTop w:val="0"/>
              <w:marBottom w:val="0"/>
              <w:divBdr>
                <w:top w:val="none" w:sz="0" w:space="0" w:color="auto"/>
                <w:left w:val="none" w:sz="0" w:space="0" w:color="auto"/>
                <w:bottom w:val="none" w:sz="0" w:space="0" w:color="auto"/>
                <w:right w:val="none" w:sz="0" w:space="0" w:color="auto"/>
              </w:divBdr>
            </w:div>
          </w:divsChild>
        </w:div>
        <w:div w:id="1061707017">
          <w:marLeft w:val="0"/>
          <w:marRight w:val="0"/>
          <w:marTop w:val="0"/>
          <w:marBottom w:val="0"/>
          <w:divBdr>
            <w:top w:val="none" w:sz="0" w:space="0" w:color="auto"/>
            <w:left w:val="none" w:sz="0" w:space="0" w:color="auto"/>
            <w:bottom w:val="none" w:sz="0" w:space="0" w:color="auto"/>
            <w:right w:val="none" w:sz="0" w:space="0" w:color="auto"/>
          </w:divBdr>
          <w:divsChild>
            <w:div w:id="2086342809">
              <w:marLeft w:val="0"/>
              <w:marRight w:val="0"/>
              <w:marTop w:val="0"/>
              <w:marBottom w:val="0"/>
              <w:divBdr>
                <w:top w:val="none" w:sz="0" w:space="0" w:color="auto"/>
                <w:left w:val="none" w:sz="0" w:space="0" w:color="auto"/>
                <w:bottom w:val="none" w:sz="0" w:space="0" w:color="auto"/>
                <w:right w:val="none" w:sz="0" w:space="0" w:color="auto"/>
              </w:divBdr>
            </w:div>
          </w:divsChild>
        </w:div>
        <w:div w:id="1161189685">
          <w:marLeft w:val="0"/>
          <w:marRight w:val="0"/>
          <w:marTop w:val="0"/>
          <w:marBottom w:val="0"/>
          <w:divBdr>
            <w:top w:val="none" w:sz="0" w:space="0" w:color="auto"/>
            <w:left w:val="none" w:sz="0" w:space="0" w:color="auto"/>
            <w:bottom w:val="none" w:sz="0" w:space="0" w:color="auto"/>
            <w:right w:val="none" w:sz="0" w:space="0" w:color="auto"/>
          </w:divBdr>
          <w:divsChild>
            <w:div w:id="303319744">
              <w:marLeft w:val="0"/>
              <w:marRight w:val="0"/>
              <w:marTop w:val="0"/>
              <w:marBottom w:val="0"/>
              <w:divBdr>
                <w:top w:val="none" w:sz="0" w:space="0" w:color="auto"/>
                <w:left w:val="none" w:sz="0" w:space="0" w:color="auto"/>
                <w:bottom w:val="none" w:sz="0" w:space="0" w:color="auto"/>
                <w:right w:val="none" w:sz="0" w:space="0" w:color="auto"/>
              </w:divBdr>
            </w:div>
          </w:divsChild>
        </w:div>
        <w:div w:id="1167135725">
          <w:marLeft w:val="0"/>
          <w:marRight w:val="0"/>
          <w:marTop w:val="0"/>
          <w:marBottom w:val="0"/>
          <w:divBdr>
            <w:top w:val="none" w:sz="0" w:space="0" w:color="auto"/>
            <w:left w:val="none" w:sz="0" w:space="0" w:color="auto"/>
            <w:bottom w:val="none" w:sz="0" w:space="0" w:color="auto"/>
            <w:right w:val="none" w:sz="0" w:space="0" w:color="auto"/>
          </w:divBdr>
          <w:divsChild>
            <w:div w:id="601306738">
              <w:marLeft w:val="0"/>
              <w:marRight w:val="0"/>
              <w:marTop w:val="0"/>
              <w:marBottom w:val="0"/>
              <w:divBdr>
                <w:top w:val="none" w:sz="0" w:space="0" w:color="auto"/>
                <w:left w:val="none" w:sz="0" w:space="0" w:color="auto"/>
                <w:bottom w:val="none" w:sz="0" w:space="0" w:color="auto"/>
                <w:right w:val="none" w:sz="0" w:space="0" w:color="auto"/>
              </w:divBdr>
            </w:div>
          </w:divsChild>
        </w:div>
        <w:div w:id="1184904522">
          <w:marLeft w:val="0"/>
          <w:marRight w:val="0"/>
          <w:marTop w:val="0"/>
          <w:marBottom w:val="0"/>
          <w:divBdr>
            <w:top w:val="none" w:sz="0" w:space="0" w:color="auto"/>
            <w:left w:val="none" w:sz="0" w:space="0" w:color="auto"/>
            <w:bottom w:val="none" w:sz="0" w:space="0" w:color="auto"/>
            <w:right w:val="none" w:sz="0" w:space="0" w:color="auto"/>
          </w:divBdr>
          <w:divsChild>
            <w:div w:id="1467158804">
              <w:marLeft w:val="0"/>
              <w:marRight w:val="0"/>
              <w:marTop w:val="0"/>
              <w:marBottom w:val="0"/>
              <w:divBdr>
                <w:top w:val="none" w:sz="0" w:space="0" w:color="auto"/>
                <w:left w:val="none" w:sz="0" w:space="0" w:color="auto"/>
                <w:bottom w:val="none" w:sz="0" w:space="0" w:color="auto"/>
                <w:right w:val="none" w:sz="0" w:space="0" w:color="auto"/>
              </w:divBdr>
            </w:div>
          </w:divsChild>
        </w:div>
        <w:div w:id="1199783132">
          <w:marLeft w:val="0"/>
          <w:marRight w:val="0"/>
          <w:marTop w:val="0"/>
          <w:marBottom w:val="0"/>
          <w:divBdr>
            <w:top w:val="none" w:sz="0" w:space="0" w:color="auto"/>
            <w:left w:val="none" w:sz="0" w:space="0" w:color="auto"/>
            <w:bottom w:val="none" w:sz="0" w:space="0" w:color="auto"/>
            <w:right w:val="none" w:sz="0" w:space="0" w:color="auto"/>
          </w:divBdr>
          <w:divsChild>
            <w:div w:id="199126596">
              <w:marLeft w:val="0"/>
              <w:marRight w:val="0"/>
              <w:marTop w:val="0"/>
              <w:marBottom w:val="0"/>
              <w:divBdr>
                <w:top w:val="none" w:sz="0" w:space="0" w:color="auto"/>
                <w:left w:val="none" w:sz="0" w:space="0" w:color="auto"/>
                <w:bottom w:val="none" w:sz="0" w:space="0" w:color="auto"/>
                <w:right w:val="none" w:sz="0" w:space="0" w:color="auto"/>
              </w:divBdr>
            </w:div>
          </w:divsChild>
        </w:div>
        <w:div w:id="1267617023">
          <w:marLeft w:val="0"/>
          <w:marRight w:val="0"/>
          <w:marTop w:val="0"/>
          <w:marBottom w:val="0"/>
          <w:divBdr>
            <w:top w:val="none" w:sz="0" w:space="0" w:color="auto"/>
            <w:left w:val="none" w:sz="0" w:space="0" w:color="auto"/>
            <w:bottom w:val="none" w:sz="0" w:space="0" w:color="auto"/>
            <w:right w:val="none" w:sz="0" w:space="0" w:color="auto"/>
          </w:divBdr>
          <w:divsChild>
            <w:div w:id="294987087">
              <w:marLeft w:val="0"/>
              <w:marRight w:val="0"/>
              <w:marTop w:val="0"/>
              <w:marBottom w:val="0"/>
              <w:divBdr>
                <w:top w:val="none" w:sz="0" w:space="0" w:color="auto"/>
                <w:left w:val="none" w:sz="0" w:space="0" w:color="auto"/>
                <w:bottom w:val="none" w:sz="0" w:space="0" w:color="auto"/>
                <w:right w:val="none" w:sz="0" w:space="0" w:color="auto"/>
              </w:divBdr>
            </w:div>
          </w:divsChild>
        </w:div>
        <w:div w:id="1301881726">
          <w:marLeft w:val="0"/>
          <w:marRight w:val="0"/>
          <w:marTop w:val="0"/>
          <w:marBottom w:val="0"/>
          <w:divBdr>
            <w:top w:val="none" w:sz="0" w:space="0" w:color="auto"/>
            <w:left w:val="none" w:sz="0" w:space="0" w:color="auto"/>
            <w:bottom w:val="none" w:sz="0" w:space="0" w:color="auto"/>
            <w:right w:val="none" w:sz="0" w:space="0" w:color="auto"/>
          </w:divBdr>
          <w:divsChild>
            <w:div w:id="884099289">
              <w:marLeft w:val="0"/>
              <w:marRight w:val="0"/>
              <w:marTop w:val="0"/>
              <w:marBottom w:val="0"/>
              <w:divBdr>
                <w:top w:val="none" w:sz="0" w:space="0" w:color="auto"/>
                <w:left w:val="none" w:sz="0" w:space="0" w:color="auto"/>
                <w:bottom w:val="none" w:sz="0" w:space="0" w:color="auto"/>
                <w:right w:val="none" w:sz="0" w:space="0" w:color="auto"/>
              </w:divBdr>
            </w:div>
          </w:divsChild>
        </w:div>
        <w:div w:id="1479104117">
          <w:marLeft w:val="0"/>
          <w:marRight w:val="0"/>
          <w:marTop w:val="0"/>
          <w:marBottom w:val="0"/>
          <w:divBdr>
            <w:top w:val="none" w:sz="0" w:space="0" w:color="auto"/>
            <w:left w:val="none" w:sz="0" w:space="0" w:color="auto"/>
            <w:bottom w:val="none" w:sz="0" w:space="0" w:color="auto"/>
            <w:right w:val="none" w:sz="0" w:space="0" w:color="auto"/>
          </w:divBdr>
          <w:divsChild>
            <w:div w:id="932476485">
              <w:marLeft w:val="0"/>
              <w:marRight w:val="0"/>
              <w:marTop w:val="0"/>
              <w:marBottom w:val="0"/>
              <w:divBdr>
                <w:top w:val="none" w:sz="0" w:space="0" w:color="auto"/>
                <w:left w:val="none" w:sz="0" w:space="0" w:color="auto"/>
                <w:bottom w:val="none" w:sz="0" w:space="0" w:color="auto"/>
                <w:right w:val="none" w:sz="0" w:space="0" w:color="auto"/>
              </w:divBdr>
            </w:div>
          </w:divsChild>
        </w:div>
        <w:div w:id="1620065497">
          <w:marLeft w:val="0"/>
          <w:marRight w:val="0"/>
          <w:marTop w:val="0"/>
          <w:marBottom w:val="0"/>
          <w:divBdr>
            <w:top w:val="none" w:sz="0" w:space="0" w:color="auto"/>
            <w:left w:val="none" w:sz="0" w:space="0" w:color="auto"/>
            <w:bottom w:val="none" w:sz="0" w:space="0" w:color="auto"/>
            <w:right w:val="none" w:sz="0" w:space="0" w:color="auto"/>
          </w:divBdr>
          <w:divsChild>
            <w:div w:id="1942757904">
              <w:marLeft w:val="0"/>
              <w:marRight w:val="0"/>
              <w:marTop w:val="0"/>
              <w:marBottom w:val="0"/>
              <w:divBdr>
                <w:top w:val="none" w:sz="0" w:space="0" w:color="auto"/>
                <w:left w:val="none" w:sz="0" w:space="0" w:color="auto"/>
                <w:bottom w:val="none" w:sz="0" w:space="0" w:color="auto"/>
                <w:right w:val="none" w:sz="0" w:space="0" w:color="auto"/>
              </w:divBdr>
            </w:div>
          </w:divsChild>
        </w:div>
        <w:div w:id="1643073433">
          <w:marLeft w:val="0"/>
          <w:marRight w:val="0"/>
          <w:marTop w:val="0"/>
          <w:marBottom w:val="0"/>
          <w:divBdr>
            <w:top w:val="none" w:sz="0" w:space="0" w:color="auto"/>
            <w:left w:val="none" w:sz="0" w:space="0" w:color="auto"/>
            <w:bottom w:val="none" w:sz="0" w:space="0" w:color="auto"/>
            <w:right w:val="none" w:sz="0" w:space="0" w:color="auto"/>
          </w:divBdr>
          <w:divsChild>
            <w:div w:id="143938535">
              <w:marLeft w:val="0"/>
              <w:marRight w:val="0"/>
              <w:marTop w:val="0"/>
              <w:marBottom w:val="0"/>
              <w:divBdr>
                <w:top w:val="none" w:sz="0" w:space="0" w:color="auto"/>
                <w:left w:val="none" w:sz="0" w:space="0" w:color="auto"/>
                <w:bottom w:val="none" w:sz="0" w:space="0" w:color="auto"/>
                <w:right w:val="none" w:sz="0" w:space="0" w:color="auto"/>
              </w:divBdr>
            </w:div>
          </w:divsChild>
        </w:div>
        <w:div w:id="1731153895">
          <w:marLeft w:val="0"/>
          <w:marRight w:val="0"/>
          <w:marTop w:val="0"/>
          <w:marBottom w:val="0"/>
          <w:divBdr>
            <w:top w:val="none" w:sz="0" w:space="0" w:color="auto"/>
            <w:left w:val="none" w:sz="0" w:space="0" w:color="auto"/>
            <w:bottom w:val="none" w:sz="0" w:space="0" w:color="auto"/>
            <w:right w:val="none" w:sz="0" w:space="0" w:color="auto"/>
          </w:divBdr>
          <w:divsChild>
            <w:div w:id="329450519">
              <w:marLeft w:val="0"/>
              <w:marRight w:val="0"/>
              <w:marTop w:val="0"/>
              <w:marBottom w:val="0"/>
              <w:divBdr>
                <w:top w:val="none" w:sz="0" w:space="0" w:color="auto"/>
                <w:left w:val="none" w:sz="0" w:space="0" w:color="auto"/>
                <w:bottom w:val="none" w:sz="0" w:space="0" w:color="auto"/>
                <w:right w:val="none" w:sz="0" w:space="0" w:color="auto"/>
              </w:divBdr>
            </w:div>
          </w:divsChild>
        </w:div>
        <w:div w:id="1893544262">
          <w:marLeft w:val="0"/>
          <w:marRight w:val="0"/>
          <w:marTop w:val="0"/>
          <w:marBottom w:val="0"/>
          <w:divBdr>
            <w:top w:val="none" w:sz="0" w:space="0" w:color="auto"/>
            <w:left w:val="none" w:sz="0" w:space="0" w:color="auto"/>
            <w:bottom w:val="none" w:sz="0" w:space="0" w:color="auto"/>
            <w:right w:val="none" w:sz="0" w:space="0" w:color="auto"/>
          </w:divBdr>
          <w:divsChild>
            <w:div w:id="955020392">
              <w:marLeft w:val="0"/>
              <w:marRight w:val="0"/>
              <w:marTop w:val="0"/>
              <w:marBottom w:val="0"/>
              <w:divBdr>
                <w:top w:val="none" w:sz="0" w:space="0" w:color="auto"/>
                <w:left w:val="none" w:sz="0" w:space="0" w:color="auto"/>
                <w:bottom w:val="none" w:sz="0" w:space="0" w:color="auto"/>
                <w:right w:val="none" w:sz="0" w:space="0" w:color="auto"/>
              </w:divBdr>
            </w:div>
          </w:divsChild>
        </w:div>
        <w:div w:id="1949508254">
          <w:marLeft w:val="0"/>
          <w:marRight w:val="0"/>
          <w:marTop w:val="0"/>
          <w:marBottom w:val="0"/>
          <w:divBdr>
            <w:top w:val="none" w:sz="0" w:space="0" w:color="auto"/>
            <w:left w:val="none" w:sz="0" w:space="0" w:color="auto"/>
            <w:bottom w:val="none" w:sz="0" w:space="0" w:color="auto"/>
            <w:right w:val="none" w:sz="0" w:space="0" w:color="auto"/>
          </w:divBdr>
          <w:divsChild>
            <w:div w:id="479034690">
              <w:marLeft w:val="0"/>
              <w:marRight w:val="0"/>
              <w:marTop w:val="0"/>
              <w:marBottom w:val="0"/>
              <w:divBdr>
                <w:top w:val="none" w:sz="0" w:space="0" w:color="auto"/>
                <w:left w:val="none" w:sz="0" w:space="0" w:color="auto"/>
                <w:bottom w:val="none" w:sz="0" w:space="0" w:color="auto"/>
                <w:right w:val="none" w:sz="0" w:space="0" w:color="auto"/>
              </w:divBdr>
            </w:div>
          </w:divsChild>
        </w:div>
        <w:div w:id="2007171595">
          <w:marLeft w:val="0"/>
          <w:marRight w:val="0"/>
          <w:marTop w:val="0"/>
          <w:marBottom w:val="0"/>
          <w:divBdr>
            <w:top w:val="none" w:sz="0" w:space="0" w:color="auto"/>
            <w:left w:val="none" w:sz="0" w:space="0" w:color="auto"/>
            <w:bottom w:val="none" w:sz="0" w:space="0" w:color="auto"/>
            <w:right w:val="none" w:sz="0" w:space="0" w:color="auto"/>
          </w:divBdr>
          <w:divsChild>
            <w:div w:id="3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9192">
      <w:bodyDiv w:val="1"/>
      <w:marLeft w:val="0"/>
      <w:marRight w:val="0"/>
      <w:marTop w:val="0"/>
      <w:marBottom w:val="0"/>
      <w:divBdr>
        <w:top w:val="none" w:sz="0" w:space="0" w:color="auto"/>
        <w:left w:val="none" w:sz="0" w:space="0" w:color="auto"/>
        <w:bottom w:val="none" w:sz="0" w:space="0" w:color="auto"/>
        <w:right w:val="none" w:sz="0" w:space="0" w:color="auto"/>
      </w:divBdr>
      <w:divsChild>
        <w:div w:id="28844439">
          <w:marLeft w:val="0"/>
          <w:marRight w:val="0"/>
          <w:marTop w:val="0"/>
          <w:marBottom w:val="0"/>
          <w:divBdr>
            <w:top w:val="none" w:sz="0" w:space="0" w:color="auto"/>
            <w:left w:val="none" w:sz="0" w:space="0" w:color="auto"/>
            <w:bottom w:val="none" w:sz="0" w:space="0" w:color="auto"/>
            <w:right w:val="none" w:sz="0" w:space="0" w:color="auto"/>
          </w:divBdr>
          <w:divsChild>
            <w:div w:id="2067684375">
              <w:marLeft w:val="0"/>
              <w:marRight w:val="0"/>
              <w:marTop w:val="0"/>
              <w:marBottom w:val="0"/>
              <w:divBdr>
                <w:top w:val="none" w:sz="0" w:space="0" w:color="auto"/>
                <w:left w:val="none" w:sz="0" w:space="0" w:color="auto"/>
                <w:bottom w:val="none" w:sz="0" w:space="0" w:color="auto"/>
                <w:right w:val="none" w:sz="0" w:space="0" w:color="auto"/>
              </w:divBdr>
            </w:div>
          </w:divsChild>
        </w:div>
        <w:div w:id="114445630">
          <w:marLeft w:val="0"/>
          <w:marRight w:val="0"/>
          <w:marTop w:val="0"/>
          <w:marBottom w:val="0"/>
          <w:divBdr>
            <w:top w:val="none" w:sz="0" w:space="0" w:color="auto"/>
            <w:left w:val="none" w:sz="0" w:space="0" w:color="auto"/>
            <w:bottom w:val="none" w:sz="0" w:space="0" w:color="auto"/>
            <w:right w:val="none" w:sz="0" w:space="0" w:color="auto"/>
          </w:divBdr>
          <w:divsChild>
            <w:div w:id="1503161181">
              <w:marLeft w:val="0"/>
              <w:marRight w:val="0"/>
              <w:marTop w:val="0"/>
              <w:marBottom w:val="0"/>
              <w:divBdr>
                <w:top w:val="none" w:sz="0" w:space="0" w:color="auto"/>
                <w:left w:val="none" w:sz="0" w:space="0" w:color="auto"/>
                <w:bottom w:val="none" w:sz="0" w:space="0" w:color="auto"/>
                <w:right w:val="none" w:sz="0" w:space="0" w:color="auto"/>
              </w:divBdr>
            </w:div>
          </w:divsChild>
        </w:div>
        <w:div w:id="175583178">
          <w:marLeft w:val="0"/>
          <w:marRight w:val="0"/>
          <w:marTop w:val="0"/>
          <w:marBottom w:val="0"/>
          <w:divBdr>
            <w:top w:val="none" w:sz="0" w:space="0" w:color="auto"/>
            <w:left w:val="none" w:sz="0" w:space="0" w:color="auto"/>
            <w:bottom w:val="none" w:sz="0" w:space="0" w:color="auto"/>
            <w:right w:val="none" w:sz="0" w:space="0" w:color="auto"/>
          </w:divBdr>
          <w:divsChild>
            <w:div w:id="1925408425">
              <w:marLeft w:val="0"/>
              <w:marRight w:val="0"/>
              <w:marTop w:val="0"/>
              <w:marBottom w:val="0"/>
              <w:divBdr>
                <w:top w:val="none" w:sz="0" w:space="0" w:color="auto"/>
                <w:left w:val="none" w:sz="0" w:space="0" w:color="auto"/>
                <w:bottom w:val="none" w:sz="0" w:space="0" w:color="auto"/>
                <w:right w:val="none" w:sz="0" w:space="0" w:color="auto"/>
              </w:divBdr>
            </w:div>
          </w:divsChild>
        </w:div>
        <w:div w:id="206336010">
          <w:marLeft w:val="0"/>
          <w:marRight w:val="0"/>
          <w:marTop w:val="0"/>
          <w:marBottom w:val="0"/>
          <w:divBdr>
            <w:top w:val="none" w:sz="0" w:space="0" w:color="auto"/>
            <w:left w:val="none" w:sz="0" w:space="0" w:color="auto"/>
            <w:bottom w:val="none" w:sz="0" w:space="0" w:color="auto"/>
            <w:right w:val="none" w:sz="0" w:space="0" w:color="auto"/>
          </w:divBdr>
          <w:divsChild>
            <w:div w:id="233319104">
              <w:marLeft w:val="0"/>
              <w:marRight w:val="0"/>
              <w:marTop w:val="0"/>
              <w:marBottom w:val="0"/>
              <w:divBdr>
                <w:top w:val="none" w:sz="0" w:space="0" w:color="auto"/>
                <w:left w:val="none" w:sz="0" w:space="0" w:color="auto"/>
                <w:bottom w:val="none" w:sz="0" w:space="0" w:color="auto"/>
                <w:right w:val="none" w:sz="0" w:space="0" w:color="auto"/>
              </w:divBdr>
            </w:div>
          </w:divsChild>
        </w:div>
        <w:div w:id="229507700">
          <w:marLeft w:val="0"/>
          <w:marRight w:val="0"/>
          <w:marTop w:val="0"/>
          <w:marBottom w:val="0"/>
          <w:divBdr>
            <w:top w:val="none" w:sz="0" w:space="0" w:color="auto"/>
            <w:left w:val="none" w:sz="0" w:space="0" w:color="auto"/>
            <w:bottom w:val="none" w:sz="0" w:space="0" w:color="auto"/>
            <w:right w:val="none" w:sz="0" w:space="0" w:color="auto"/>
          </w:divBdr>
          <w:divsChild>
            <w:div w:id="1860506135">
              <w:marLeft w:val="0"/>
              <w:marRight w:val="0"/>
              <w:marTop w:val="0"/>
              <w:marBottom w:val="0"/>
              <w:divBdr>
                <w:top w:val="none" w:sz="0" w:space="0" w:color="auto"/>
                <w:left w:val="none" w:sz="0" w:space="0" w:color="auto"/>
                <w:bottom w:val="none" w:sz="0" w:space="0" w:color="auto"/>
                <w:right w:val="none" w:sz="0" w:space="0" w:color="auto"/>
              </w:divBdr>
            </w:div>
          </w:divsChild>
        </w:div>
        <w:div w:id="263005381">
          <w:marLeft w:val="0"/>
          <w:marRight w:val="0"/>
          <w:marTop w:val="0"/>
          <w:marBottom w:val="0"/>
          <w:divBdr>
            <w:top w:val="none" w:sz="0" w:space="0" w:color="auto"/>
            <w:left w:val="none" w:sz="0" w:space="0" w:color="auto"/>
            <w:bottom w:val="none" w:sz="0" w:space="0" w:color="auto"/>
            <w:right w:val="none" w:sz="0" w:space="0" w:color="auto"/>
          </w:divBdr>
          <w:divsChild>
            <w:div w:id="765686132">
              <w:marLeft w:val="0"/>
              <w:marRight w:val="0"/>
              <w:marTop w:val="0"/>
              <w:marBottom w:val="0"/>
              <w:divBdr>
                <w:top w:val="none" w:sz="0" w:space="0" w:color="auto"/>
                <w:left w:val="none" w:sz="0" w:space="0" w:color="auto"/>
                <w:bottom w:val="none" w:sz="0" w:space="0" w:color="auto"/>
                <w:right w:val="none" w:sz="0" w:space="0" w:color="auto"/>
              </w:divBdr>
            </w:div>
          </w:divsChild>
        </w:div>
        <w:div w:id="326372265">
          <w:marLeft w:val="0"/>
          <w:marRight w:val="0"/>
          <w:marTop w:val="0"/>
          <w:marBottom w:val="0"/>
          <w:divBdr>
            <w:top w:val="none" w:sz="0" w:space="0" w:color="auto"/>
            <w:left w:val="none" w:sz="0" w:space="0" w:color="auto"/>
            <w:bottom w:val="none" w:sz="0" w:space="0" w:color="auto"/>
            <w:right w:val="none" w:sz="0" w:space="0" w:color="auto"/>
          </w:divBdr>
          <w:divsChild>
            <w:div w:id="2111005303">
              <w:marLeft w:val="0"/>
              <w:marRight w:val="0"/>
              <w:marTop w:val="0"/>
              <w:marBottom w:val="0"/>
              <w:divBdr>
                <w:top w:val="none" w:sz="0" w:space="0" w:color="auto"/>
                <w:left w:val="none" w:sz="0" w:space="0" w:color="auto"/>
                <w:bottom w:val="none" w:sz="0" w:space="0" w:color="auto"/>
                <w:right w:val="none" w:sz="0" w:space="0" w:color="auto"/>
              </w:divBdr>
            </w:div>
          </w:divsChild>
        </w:div>
        <w:div w:id="411439849">
          <w:marLeft w:val="0"/>
          <w:marRight w:val="0"/>
          <w:marTop w:val="0"/>
          <w:marBottom w:val="0"/>
          <w:divBdr>
            <w:top w:val="none" w:sz="0" w:space="0" w:color="auto"/>
            <w:left w:val="none" w:sz="0" w:space="0" w:color="auto"/>
            <w:bottom w:val="none" w:sz="0" w:space="0" w:color="auto"/>
            <w:right w:val="none" w:sz="0" w:space="0" w:color="auto"/>
          </w:divBdr>
          <w:divsChild>
            <w:div w:id="1804038946">
              <w:marLeft w:val="0"/>
              <w:marRight w:val="0"/>
              <w:marTop w:val="0"/>
              <w:marBottom w:val="0"/>
              <w:divBdr>
                <w:top w:val="none" w:sz="0" w:space="0" w:color="auto"/>
                <w:left w:val="none" w:sz="0" w:space="0" w:color="auto"/>
                <w:bottom w:val="none" w:sz="0" w:space="0" w:color="auto"/>
                <w:right w:val="none" w:sz="0" w:space="0" w:color="auto"/>
              </w:divBdr>
            </w:div>
          </w:divsChild>
        </w:div>
        <w:div w:id="557013226">
          <w:marLeft w:val="0"/>
          <w:marRight w:val="0"/>
          <w:marTop w:val="0"/>
          <w:marBottom w:val="0"/>
          <w:divBdr>
            <w:top w:val="none" w:sz="0" w:space="0" w:color="auto"/>
            <w:left w:val="none" w:sz="0" w:space="0" w:color="auto"/>
            <w:bottom w:val="none" w:sz="0" w:space="0" w:color="auto"/>
            <w:right w:val="none" w:sz="0" w:space="0" w:color="auto"/>
          </w:divBdr>
          <w:divsChild>
            <w:div w:id="1710454403">
              <w:marLeft w:val="0"/>
              <w:marRight w:val="0"/>
              <w:marTop w:val="0"/>
              <w:marBottom w:val="0"/>
              <w:divBdr>
                <w:top w:val="none" w:sz="0" w:space="0" w:color="auto"/>
                <w:left w:val="none" w:sz="0" w:space="0" w:color="auto"/>
                <w:bottom w:val="none" w:sz="0" w:space="0" w:color="auto"/>
                <w:right w:val="none" w:sz="0" w:space="0" w:color="auto"/>
              </w:divBdr>
            </w:div>
          </w:divsChild>
        </w:div>
        <w:div w:id="765537925">
          <w:marLeft w:val="0"/>
          <w:marRight w:val="0"/>
          <w:marTop w:val="0"/>
          <w:marBottom w:val="0"/>
          <w:divBdr>
            <w:top w:val="none" w:sz="0" w:space="0" w:color="auto"/>
            <w:left w:val="none" w:sz="0" w:space="0" w:color="auto"/>
            <w:bottom w:val="none" w:sz="0" w:space="0" w:color="auto"/>
            <w:right w:val="none" w:sz="0" w:space="0" w:color="auto"/>
          </w:divBdr>
          <w:divsChild>
            <w:div w:id="1725912608">
              <w:marLeft w:val="0"/>
              <w:marRight w:val="0"/>
              <w:marTop w:val="0"/>
              <w:marBottom w:val="0"/>
              <w:divBdr>
                <w:top w:val="none" w:sz="0" w:space="0" w:color="auto"/>
                <w:left w:val="none" w:sz="0" w:space="0" w:color="auto"/>
                <w:bottom w:val="none" w:sz="0" w:space="0" w:color="auto"/>
                <w:right w:val="none" w:sz="0" w:space="0" w:color="auto"/>
              </w:divBdr>
            </w:div>
          </w:divsChild>
        </w:div>
        <w:div w:id="901331373">
          <w:marLeft w:val="0"/>
          <w:marRight w:val="0"/>
          <w:marTop w:val="0"/>
          <w:marBottom w:val="0"/>
          <w:divBdr>
            <w:top w:val="none" w:sz="0" w:space="0" w:color="auto"/>
            <w:left w:val="none" w:sz="0" w:space="0" w:color="auto"/>
            <w:bottom w:val="none" w:sz="0" w:space="0" w:color="auto"/>
            <w:right w:val="none" w:sz="0" w:space="0" w:color="auto"/>
          </w:divBdr>
          <w:divsChild>
            <w:div w:id="1105611809">
              <w:marLeft w:val="0"/>
              <w:marRight w:val="0"/>
              <w:marTop w:val="0"/>
              <w:marBottom w:val="0"/>
              <w:divBdr>
                <w:top w:val="none" w:sz="0" w:space="0" w:color="auto"/>
                <w:left w:val="none" w:sz="0" w:space="0" w:color="auto"/>
                <w:bottom w:val="none" w:sz="0" w:space="0" w:color="auto"/>
                <w:right w:val="none" w:sz="0" w:space="0" w:color="auto"/>
              </w:divBdr>
            </w:div>
          </w:divsChild>
        </w:div>
        <w:div w:id="995185755">
          <w:marLeft w:val="0"/>
          <w:marRight w:val="0"/>
          <w:marTop w:val="0"/>
          <w:marBottom w:val="0"/>
          <w:divBdr>
            <w:top w:val="none" w:sz="0" w:space="0" w:color="auto"/>
            <w:left w:val="none" w:sz="0" w:space="0" w:color="auto"/>
            <w:bottom w:val="none" w:sz="0" w:space="0" w:color="auto"/>
            <w:right w:val="none" w:sz="0" w:space="0" w:color="auto"/>
          </w:divBdr>
          <w:divsChild>
            <w:div w:id="1002313117">
              <w:marLeft w:val="0"/>
              <w:marRight w:val="0"/>
              <w:marTop w:val="0"/>
              <w:marBottom w:val="0"/>
              <w:divBdr>
                <w:top w:val="none" w:sz="0" w:space="0" w:color="auto"/>
                <w:left w:val="none" w:sz="0" w:space="0" w:color="auto"/>
                <w:bottom w:val="none" w:sz="0" w:space="0" w:color="auto"/>
                <w:right w:val="none" w:sz="0" w:space="0" w:color="auto"/>
              </w:divBdr>
            </w:div>
          </w:divsChild>
        </w:div>
        <w:div w:id="1072697732">
          <w:marLeft w:val="0"/>
          <w:marRight w:val="0"/>
          <w:marTop w:val="0"/>
          <w:marBottom w:val="0"/>
          <w:divBdr>
            <w:top w:val="none" w:sz="0" w:space="0" w:color="auto"/>
            <w:left w:val="none" w:sz="0" w:space="0" w:color="auto"/>
            <w:bottom w:val="none" w:sz="0" w:space="0" w:color="auto"/>
            <w:right w:val="none" w:sz="0" w:space="0" w:color="auto"/>
          </w:divBdr>
          <w:divsChild>
            <w:div w:id="2057655997">
              <w:marLeft w:val="0"/>
              <w:marRight w:val="0"/>
              <w:marTop w:val="0"/>
              <w:marBottom w:val="0"/>
              <w:divBdr>
                <w:top w:val="none" w:sz="0" w:space="0" w:color="auto"/>
                <w:left w:val="none" w:sz="0" w:space="0" w:color="auto"/>
                <w:bottom w:val="none" w:sz="0" w:space="0" w:color="auto"/>
                <w:right w:val="none" w:sz="0" w:space="0" w:color="auto"/>
              </w:divBdr>
            </w:div>
          </w:divsChild>
        </w:div>
        <w:div w:id="1073619888">
          <w:marLeft w:val="0"/>
          <w:marRight w:val="0"/>
          <w:marTop w:val="0"/>
          <w:marBottom w:val="0"/>
          <w:divBdr>
            <w:top w:val="none" w:sz="0" w:space="0" w:color="auto"/>
            <w:left w:val="none" w:sz="0" w:space="0" w:color="auto"/>
            <w:bottom w:val="none" w:sz="0" w:space="0" w:color="auto"/>
            <w:right w:val="none" w:sz="0" w:space="0" w:color="auto"/>
          </w:divBdr>
          <w:divsChild>
            <w:div w:id="770273806">
              <w:marLeft w:val="0"/>
              <w:marRight w:val="0"/>
              <w:marTop w:val="0"/>
              <w:marBottom w:val="0"/>
              <w:divBdr>
                <w:top w:val="none" w:sz="0" w:space="0" w:color="auto"/>
                <w:left w:val="none" w:sz="0" w:space="0" w:color="auto"/>
                <w:bottom w:val="none" w:sz="0" w:space="0" w:color="auto"/>
                <w:right w:val="none" w:sz="0" w:space="0" w:color="auto"/>
              </w:divBdr>
            </w:div>
          </w:divsChild>
        </w:div>
        <w:div w:id="1360161907">
          <w:marLeft w:val="0"/>
          <w:marRight w:val="0"/>
          <w:marTop w:val="0"/>
          <w:marBottom w:val="0"/>
          <w:divBdr>
            <w:top w:val="none" w:sz="0" w:space="0" w:color="auto"/>
            <w:left w:val="none" w:sz="0" w:space="0" w:color="auto"/>
            <w:bottom w:val="none" w:sz="0" w:space="0" w:color="auto"/>
            <w:right w:val="none" w:sz="0" w:space="0" w:color="auto"/>
          </w:divBdr>
          <w:divsChild>
            <w:div w:id="1642491143">
              <w:marLeft w:val="0"/>
              <w:marRight w:val="0"/>
              <w:marTop w:val="0"/>
              <w:marBottom w:val="0"/>
              <w:divBdr>
                <w:top w:val="none" w:sz="0" w:space="0" w:color="auto"/>
                <w:left w:val="none" w:sz="0" w:space="0" w:color="auto"/>
                <w:bottom w:val="none" w:sz="0" w:space="0" w:color="auto"/>
                <w:right w:val="none" w:sz="0" w:space="0" w:color="auto"/>
              </w:divBdr>
            </w:div>
          </w:divsChild>
        </w:div>
        <w:div w:id="1365666371">
          <w:marLeft w:val="0"/>
          <w:marRight w:val="0"/>
          <w:marTop w:val="0"/>
          <w:marBottom w:val="0"/>
          <w:divBdr>
            <w:top w:val="none" w:sz="0" w:space="0" w:color="auto"/>
            <w:left w:val="none" w:sz="0" w:space="0" w:color="auto"/>
            <w:bottom w:val="none" w:sz="0" w:space="0" w:color="auto"/>
            <w:right w:val="none" w:sz="0" w:space="0" w:color="auto"/>
          </w:divBdr>
          <w:divsChild>
            <w:div w:id="797799641">
              <w:marLeft w:val="0"/>
              <w:marRight w:val="0"/>
              <w:marTop w:val="0"/>
              <w:marBottom w:val="0"/>
              <w:divBdr>
                <w:top w:val="none" w:sz="0" w:space="0" w:color="auto"/>
                <w:left w:val="none" w:sz="0" w:space="0" w:color="auto"/>
                <w:bottom w:val="none" w:sz="0" w:space="0" w:color="auto"/>
                <w:right w:val="none" w:sz="0" w:space="0" w:color="auto"/>
              </w:divBdr>
            </w:div>
          </w:divsChild>
        </w:div>
        <w:div w:id="1415543278">
          <w:marLeft w:val="0"/>
          <w:marRight w:val="0"/>
          <w:marTop w:val="0"/>
          <w:marBottom w:val="0"/>
          <w:divBdr>
            <w:top w:val="none" w:sz="0" w:space="0" w:color="auto"/>
            <w:left w:val="none" w:sz="0" w:space="0" w:color="auto"/>
            <w:bottom w:val="none" w:sz="0" w:space="0" w:color="auto"/>
            <w:right w:val="none" w:sz="0" w:space="0" w:color="auto"/>
          </w:divBdr>
          <w:divsChild>
            <w:div w:id="968632692">
              <w:marLeft w:val="0"/>
              <w:marRight w:val="0"/>
              <w:marTop w:val="0"/>
              <w:marBottom w:val="0"/>
              <w:divBdr>
                <w:top w:val="none" w:sz="0" w:space="0" w:color="auto"/>
                <w:left w:val="none" w:sz="0" w:space="0" w:color="auto"/>
                <w:bottom w:val="none" w:sz="0" w:space="0" w:color="auto"/>
                <w:right w:val="none" w:sz="0" w:space="0" w:color="auto"/>
              </w:divBdr>
            </w:div>
          </w:divsChild>
        </w:div>
        <w:div w:id="1440250807">
          <w:marLeft w:val="0"/>
          <w:marRight w:val="0"/>
          <w:marTop w:val="0"/>
          <w:marBottom w:val="0"/>
          <w:divBdr>
            <w:top w:val="none" w:sz="0" w:space="0" w:color="auto"/>
            <w:left w:val="none" w:sz="0" w:space="0" w:color="auto"/>
            <w:bottom w:val="none" w:sz="0" w:space="0" w:color="auto"/>
            <w:right w:val="none" w:sz="0" w:space="0" w:color="auto"/>
          </w:divBdr>
          <w:divsChild>
            <w:div w:id="1347172768">
              <w:marLeft w:val="0"/>
              <w:marRight w:val="0"/>
              <w:marTop w:val="0"/>
              <w:marBottom w:val="0"/>
              <w:divBdr>
                <w:top w:val="none" w:sz="0" w:space="0" w:color="auto"/>
                <w:left w:val="none" w:sz="0" w:space="0" w:color="auto"/>
                <w:bottom w:val="none" w:sz="0" w:space="0" w:color="auto"/>
                <w:right w:val="none" w:sz="0" w:space="0" w:color="auto"/>
              </w:divBdr>
            </w:div>
          </w:divsChild>
        </w:div>
        <w:div w:id="1565945683">
          <w:marLeft w:val="0"/>
          <w:marRight w:val="0"/>
          <w:marTop w:val="0"/>
          <w:marBottom w:val="0"/>
          <w:divBdr>
            <w:top w:val="none" w:sz="0" w:space="0" w:color="auto"/>
            <w:left w:val="none" w:sz="0" w:space="0" w:color="auto"/>
            <w:bottom w:val="none" w:sz="0" w:space="0" w:color="auto"/>
            <w:right w:val="none" w:sz="0" w:space="0" w:color="auto"/>
          </w:divBdr>
          <w:divsChild>
            <w:div w:id="185945536">
              <w:marLeft w:val="0"/>
              <w:marRight w:val="0"/>
              <w:marTop w:val="0"/>
              <w:marBottom w:val="0"/>
              <w:divBdr>
                <w:top w:val="none" w:sz="0" w:space="0" w:color="auto"/>
                <w:left w:val="none" w:sz="0" w:space="0" w:color="auto"/>
                <w:bottom w:val="none" w:sz="0" w:space="0" w:color="auto"/>
                <w:right w:val="none" w:sz="0" w:space="0" w:color="auto"/>
              </w:divBdr>
            </w:div>
          </w:divsChild>
        </w:div>
        <w:div w:id="1699618741">
          <w:marLeft w:val="0"/>
          <w:marRight w:val="0"/>
          <w:marTop w:val="0"/>
          <w:marBottom w:val="0"/>
          <w:divBdr>
            <w:top w:val="none" w:sz="0" w:space="0" w:color="auto"/>
            <w:left w:val="none" w:sz="0" w:space="0" w:color="auto"/>
            <w:bottom w:val="none" w:sz="0" w:space="0" w:color="auto"/>
            <w:right w:val="none" w:sz="0" w:space="0" w:color="auto"/>
          </w:divBdr>
          <w:divsChild>
            <w:div w:id="776678479">
              <w:marLeft w:val="0"/>
              <w:marRight w:val="0"/>
              <w:marTop w:val="0"/>
              <w:marBottom w:val="0"/>
              <w:divBdr>
                <w:top w:val="none" w:sz="0" w:space="0" w:color="auto"/>
                <w:left w:val="none" w:sz="0" w:space="0" w:color="auto"/>
                <w:bottom w:val="none" w:sz="0" w:space="0" w:color="auto"/>
                <w:right w:val="none" w:sz="0" w:space="0" w:color="auto"/>
              </w:divBdr>
            </w:div>
          </w:divsChild>
        </w:div>
        <w:div w:id="1806197794">
          <w:marLeft w:val="0"/>
          <w:marRight w:val="0"/>
          <w:marTop w:val="0"/>
          <w:marBottom w:val="0"/>
          <w:divBdr>
            <w:top w:val="none" w:sz="0" w:space="0" w:color="auto"/>
            <w:left w:val="none" w:sz="0" w:space="0" w:color="auto"/>
            <w:bottom w:val="none" w:sz="0" w:space="0" w:color="auto"/>
            <w:right w:val="none" w:sz="0" w:space="0" w:color="auto"/>
          </w:divBdr>
          <w:divsChild>
            <w:div w:id="565726339">
              <w:marLeft w:val="0"/>
              <w:marRight w:val="0"/>
              <w:marTop w:val="0"/>
              <w:marBottom w:val="0"/>
              <w:divBdr>
                <w:top w:val="none" w:sz="0" w:space="0" w:color="auto"/>
                <w:left w:val="none" w:sz="0" w:space="0" w:color="auto"/>
                <w:bottom w:val="none" w:sz="0" w:space="0" w:color="auto"/>
                <w:right w:val="none" w:sz="0" w:space="0" w:color="auto"/>
              </w:divBdr>
            </w:div>
          </w:divsChild>
        </w:div>
        <w:div w:id="1807121778">
          <w:marLeft w:val="0"/>
          <w:marRight w:val="0"/>
          <w:marTop w:val="0"/>
          <w:marBottom w:val="0"/>
          <w:divBdr>
            <w:top w:val="none" w:sz="0" w:space="0" w:color="auto"/>
            <w:left w:val="none" w:sz="0" w:space="0" w:color="auto"/>
            <w:bottom w:val="none" w:sz="0" w:space="0" w:color="auto"/>
            <w:right w:val="none" w:sz="0" w:space="0" w:color="auto"/>
          </w:divBdr>
          <w:divsChild>
            <w:div w:id="436563475">
              <w:marLeft w:val="0"/>
              <w:marRight w:val="0"/>
              <w:marTop w:val="0"/>
              <w:marBottom w:val="0"/>
              <w:divBdr>
                <w:top w:val="none" w:sz="0" w:space="0" w:color="auto"/>
                <w:left w:val="none" w:sz="0" w:space="0" w:color="auto"/>
                <w:bottom w:val="none" w:sz="0" w:space="0" w:color="auto"/>
                <w:right w:val="none" w:sz="0" w:space="0" w:color="auto"/>
              </w:divBdr>
            </w:div>
          </w:divsChild>
        </w:div>
        <w:div w:id="1883252628">
          <w:marLeft w:val="0"/>
          <w:marRight w:val="0"/>
          <w:marTop w:val="0"/>
          <w:marBottom w:val="0"/>
          <w:divBdr>
            <w:top w:val="none" w:sz="0" w:space="0" w:color="auto"/>
            <w:left w:val="none" w:sz="0" w:space="0" w:color="auto"/>
            <w:bottom w:val="none" w:sz="0" w:space="0" w:color="auto"/>
            <w:right w:val="none" w:sz="0" w:space="0" w:color="auto"/>
          </w:divBdr>
          <w:divsChild>
            <w:div w:id="1507014783">
              <w:marLeft w:val="0"/>
              <w:marRight w:val="0"/>
              <w:marTop w:val="0"/>
              <w:marBottom w:val="0"/>
              <w:divBdr>
                <w:top w:val="none" w:sz="0" w:space="0" w:color="auto"/>
                <w:left w:val="none" w:sz="0" w:space="0" w:color="auto"/>
                <w:bottom w:val="none" w:sz="0" w:space="0" w:color="auto"/>
                <w:right w:val="none" w:sz="0" w:space="0" w:color="auto"/>
              </w:divBdr>
            </w:div>
          </w:divsChild>
        </w:div>
        <w:div w:id="1909337971">
          <w:marLeft w:val="0"/>
          <w:marRight w:val="0"/>
          <w:marTop w:val="0"/>
          <w:marBottom w:val="0"/>
          <w:divBdr>
            <w:top w:val="none" w:sz="0" w:space="0" w:color="auto"/>
            <w:left w:val="none" w:sz="0" w:space="0" w:color="auto"/>
            <w:bottom w:val="none" w:sz="0" w:space="0" w:color="auto"/>
            <w:right w:val="none" w:sz="0" w:space="0" w:color="auto"/>
          </w:divBdr>
          <w:divsChild>
            <w:div w:id="744763608">
              <w:marLeft w:val="0"/>
              <w:marRight w:val="0"/>
              <w:marTop w:val="0"/>
              <w:marBottom w:val="0"/>
              <w:divBdr>
                <w:top w:val="none" w:sz="0" w:space="0" w:color="auto"/>
                <w:left w:val="none" w:sz="0" w:space="0" w:color="auto"/>
                <w:bottom w:val="none" w:sz="0" w:space="0" w:color="auto"/>
                <w:right w:val="none" w:sz="0" w:space="0" w:color="auto"/>
              </w:divBdr>
            </w:div>
          </w:divsChild>
        </w:div>
        <w:div w:id="2047485336">
          <w:marLeft w:val="0"/>
          <w:marRight w:val="0"/>
          <w:marTop w:val="0"/>
          <w:marBottom w:val="0"/>
          <w:divBdr>
            <w:top w:val="none" w:sz="0" w:space="0" w:color="auto"/>
            <w:left w:val="none" w:sz="0" w:space="0" w:color="auto"/>
            <w:bottom w:val="none" w:sz="0" w:space="0" w:color="auto"/>
            <w:right w:val="none" w:sz="0" w:space="0" w:color="auto"/>
          </w:divBdr>
          <w:divsChild>
            <w:div w:id="2102219421">
              <w:marLeft w:val="0"/>
              <w:marRight w:val="0"/>
              <w:marTop w:val="0"/>
              <w:marBottom w:val="0"/>
              <w:divBdr>
                <w:top w:val="none" w:sz="0" w:space="0" w:color="auto"/>
                <w:left w:val="none" w:sz="0" w:space="0" w:color="auto"/>
                <w:bottom w:val="none" w:sz="0" w:space="0" w:color="auto"/>
                <w:right w:val="none" w:sz="0" w:space="0" w:color="auto"/>
              </w:divBdr>
            </w:div>
          </w:divsChild>
        </w:div>
        <w:div w:id="2061316953">
          <w:marLeft w:val="0"/>
          <w:marRight w:val="0"/>
          <w:marTop w:val="0"/>
          <w:marBottom w:val="0"/>
          <w:divBdr>
            <w:top w:val="none" w:sz="0" w:space="0" w:color="auto"/>
            <w:left w:val="none" w:sz="0" w:space="0" w:color="auto"/>
            <w:bottom w:val="none" w:sz="0" w:space="0" w:color="auto"/>
            <w:right w:val="none" w:sz="0" w:space="0" w:color="auto"/>
          </w:divBdr>
          <w:divsChild>
            <w:div w:id="680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CA1015B-4B5D-4C49-8550-7FD8F50051FE}">
    <t:Anchor>
      <t:Comment id="656180361"/>
    </t:Anchor>
    <t:History>
      <t:Event id="{AA958BE7-0107-4BDE-9D93-460009D92DC1}" time="2022-11-22T11:43:06.4Z">
        <t:Attribution userId="S::rock@cardiff.ac.uk::b150316a-818b-4d64-be3f-f1fdec3cd267" userProvider="AD" userName="Paul Rock"/>
        <t:Anchor>
          <t:Comment id="582724952"/>
        </t:Anchor>
        <t:Create/>
      </t:Event>
      <t:Event id="{070EAE22-016D-4F70-BF1C-CB31EA050C77}" time="2022-11-22T11:43:06.4Z">
        <t:Attribution userId="S::rock@cardiff.ac.uk::b150316a-818b-4d64-be3f-f1fdec3cd267" userProvider="AD" userName="Paul Rock"/>
        <t:Anchor>
          <t:Comment id="582724952"/>
        </t:Anchor>
        <t:Assign userId="S::HadallO@cardiff.ac.uk::9e0fbb69-8a33-458a-a038-d7aeb0aef5c5" userProvider="AD" userName="Owen Hadall"/>
      </t:Event>
      <t:Event id="{0E108327-1695-45FB-B7B4-7D75F7504458}" time="2022-11-22T11:43:06.4Z">
        <t:Attribution userId="S::rock@cardiff.ac.uk::b150316a-818b-4d64-be3f-f1fdec3cd267" userProvider="AD" userName="Paul Rock"/>
        <t:Anchor>
          <t:Comment id="582724952"/>
        </t:Anchor>
        <t:SetTitle title="@Owen, I'm not so concerned about us using the tag number as a primary key in any asset management system.  It's the physical stickers that bother me. The main reason I'd like to stop putting our own asset stickers on equipment is that with DEP and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0D913F38AA42BF8525DAA1E4ADDCBE"/>
        <w:category>
          <w:name w:val="General"/>
          <w:gallery w:val="placeholder"/>
        </w:category>
        <w:types>
          <w:type w:val="bbPlcHdr"/>
        </w:types>
        <w:behaviors>
          <w:behavior w:val="content"/>
        </w:behaviors>
        <w:guid w:val="{1C535A12-9C17-4C0D-8392-3F6F5D9C7C30}"/>
      </w:docPartPr>
      <w:docPartBody>
        <w:p w:rsidR="00CC1AA1" w:rsidRDefault="00EF0C7C">
          <w:r w:rsidRPr="00BD7934">
            <w:rPr>
              <w:rStyle w:val="PlaceholderText"/>
              <w:lang w:bidi="cy-GB"/>
            </w:rPr>
            <w:t>[Allweddeiriau]</w:t>
          </w:r>
        </w:p>
      </w:docPartBody>
    </w:docPart>
    <w:docPart>
      <w:docPartPr>
        <w:name w:val="0D6BEDFB6ECA4D16B7F3109F28EA75FA"/>
        <w:category>
          <w:name w:val="General"/>
          <w:gallery w:val="placeholder"/>
        </w:category>
        <w:types>
          <w:type w:val="bbPlcHdr"/>
        </w:types>
        <w:behaviors>
          <w:behavior w:val="content"/>
        </w:behaviors>
        <w:guid w:val="{C103E3B0-97FB-4900-9ED2-97A50FFAD1F2}"/>
      </w:docPartPr>
      <w:docPartBody>
        <w:p w:rsidR="006B5CE1" w:rsidRDefault="00114BB3">
          <w:pPr>
            <w:pStyle w:val="0D6BEDFB6ECA4D16B7F3109F28EA75FA"/>
          </w:pPr>
          <w:r w:rsidRPr="0022296D">
            <w:rPr>
              <w:rStyle w:val="PlaceholderText"/>
              <w:lang w:bidi="cy-GB"/>
            </w:rPr>
            <w:t>[Teitl]</w:t>
          </w:r>
        </w:p>
      </w:docPartBody>
    </w:docPart>
    <w:docPart>
      <w:docPartPr>
        <w:name w:val="C63BE276CC5441C480AF7FDCFFFFD9DA"/>
        <w:category>
          <w:name w:val="General"/>
          <w:gallery w:val="placeholder"/>
        </w:category>
        <w:types>
          <w:type w:val="bbPlcHdr"/>
        </w:types>
        <w:behaviors>
          <w:behavior w:val="content"/>
        </w:behaviors>
        <w:guid w:val="{D2E3B804-4D37-4305-8B0F-EB9B16332C15}"/>
      </w:docPartPr>
      <w:docPartBody>
        <w:p w:rsidR="006B5CE1" w:rsidRDefault="00114BB3">
          <w:pPr>
            <w:pStyle w:val="C63BE276CC5441C480AF7FDCFFFFD9DA"/>
          </w:pPr>
          <w:r w:rsidRPr="00BD7934">
            <w:rPr>
              <w:rStyle w:val="PlaceholderText"/>
              <w:lang w:bidi="cy-GB"/>
            </w:rPr>
            <w:t>[Allweddeiriau]</w:t>
          </w:r>
        </w:p>
      </w:docPartBody>
    </w:docPart>
    <w:docPart>
      <w:docPartPr>
        <w:name w:val="86E7E0DB8A044CF89E57D0590CD24580"/>
        <w:category>
          <w:name w:val="General"/>
          <w:gallery w:val="placeholder"/>
        </w:category>
        <w:types>
          <w:type w:val="bbPlcHdr"/>
        </w:types>
        <w:behaviors>
          <w:behavior w:val="content"/>
        </w:behaviors>
        <w:guid w:val="{175C4690-2856-4791-B412-E7B8F184B6EE}"/>
      </w:docPartPr>
      <w:docPartBody>
        <w:p w:rsidR="006B5CE1" w:rsidRDefault="00114BB3">
          <w:pPr>
            <w:pStyle w:val="86E7E0DB8A044CF89E57D0590CD24580"/>
          </w:pPr>
          <w:r w:rsidRPr="00BD7934">
            <w:rPr>
              <w:rStyle w:val="PlaceholderText"/>
              <w:lang w:bidi="cy-GB"/>
            </w:rPr>
            <w:t>[Teitl]</w:t>
          </w:r>
        </w:p>
      </w:docPartBody>
    </w:docPart>
    <w:docPart>
      <w:docPartPr>
        <w:name w:val="C5080BF2AB2746548169B18D62672F89"/>
        <w:category>
          <w:name w:val="General"/>
          <w:gallery w:val="placeholder"/>
        </w:category>
        <w:types>
          <w:type w:val="bbPlcHdr"/>
        </w:types>
        <w:behaviors>
          <w:behavior w:val="content"/>
        </w:behaviors>
        <w:guid w:val="{5BDBCB7A-B603-4D98-904D-E8CC91F76F16}"/>
      </w:docPartPr>
      <w:docPartBody>
        <w:p w:rsidR="006B5CE1" w:rsidRDefault="00114BB3">
          <w:pPr>
            <w:pStyle w:val="C5080BF2AB2746548169B18D62672F89"/>
          </w:pPr>
          <w:r w:rsidRPr="00BC628B">
            <w:rPr>
              <w:rStyle w:val="PlaceholderText"/>
              <w:lang w:bidi="cy-GB"/>
            </w:rPr>
            <w:t>[Allweddeiriau]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7C"/>
    <w:rsid w:val="00034A7F"/>
    <w:rsid w:val="00035422"/>
    <w:rsid w:val="00114B2B"/>
    <w:rsid w:val="00114BB3"/>
    <w:rsid w:val="0011523E"/>
    <w:rsid w:val="001670ED"/>
    <w:rsid w:val="003E0261"/>
    <w:rsid w:val="003F1F46"/>
    <w:rsid w:val="00407105"/>
    <w:rsid w:val="00561142"/>
    <w:rsid w:val="00594688"/>
    <w:rsid w:val="00641B3F"/>
    <w:rsid w:val="00647018"/>
    <w:rsid w:val="006B5CE1"/>
    <w:rsid w:val="007F2F2F"/>
    <w:rsid w:val="007F6A8F"/>
    <w:rsid w:val="008609DE"/>
    <w:rsid w:val="008C0132"/>
    <w:rsid w:val="009B7789"/>
    <w:rsid w:val="00A6372C"/>
    <w:rsid w:val="00A76B78"/>
    <w:rsid w:val="00B64ED0"/>
    <w:rsid w:val="00BF0DFA"/>
    <w:rsid w:val="00C401E3"/>
    <w:rsid w:val="00CC1AA1"/>
    <w:rsid w:val="00CD3EBA"/>
    <w:rsid w:val="00D21A14"/>
    <w:rsid w:val="00EF0C7C"/>
    <w:rsid w:val="00F346F4"/>
    <w:rsid w:val="00FB22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7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6BEDFB6ECA4D16B7F3109F28EA75FA">
    <w:name w:val="0D6BEDFB6ECA4D16B7F3109F28EA75FA"/>
  </w:style>
  <w:style w:type="paragraph" w:customStyle="1" w:styleId="C63BE276CC5441C480AF7FDCFFFFD9DA">
    <w:name w:val="C63BE276CC5441C480AF7FDCFFFFD9DA"/>
  </w:style>
  <w:style w:type="paragraph" w:customStyle="1" w:styleId="86E7E0DB8A044CF89E57D0590CD24580">
    <w:name w:val="86E7E0DB8A044CF89E57D0590CD24580"/>
  </w:style>
  <w:style w:type="paragraph" w:customStyle="1" w:styleId="C5080BF2AB2746548169B18D62672F89">
    <w:name w:val="C5080BF2AB2746548169B18D62672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058DE1CB41A489C70DA210A2410A0" ma:contentTypeVersion="14" ma:contentTypeDescription="Create a new document." ma:contentTypeScope="" ma:versionID="de93cbcb83d763eca2ce70e6ac747137">
  <xsd:schema xmlns:xsd="http://www.w3.org/2001/XMLSchema" xmlns:xs="http://www.w3.org/2001/XMLSchema" xmlns:p="http://schemas.microsoft.com/office/2006/metadata/properties" xmlns:ns2="ff7fffd1-042a-4107-b207-3b1691fd9ea4" xmlns:ns3="ad419279-7e39-4dcd-a144-c0c651fe77c7" targetNamespace="http://schemas.microsoft.com/office/2006/metadata/properties" ma:root="true" ma:fieldsID="09449d3a7b539faa38b195d419eaf837" ns2:_="" ns3:_="">
    <xsd:import namespace="ff7fffd1-042a-4107-b207-3b1691fd9ea4"/>
    <xsd:import namespace="ad419279-7e39-4dcd-a144-c0c651fe7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ffd1-042a-4107-b207-3b1691fd9e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19279-7e39-4dcd-a144-c0c651fe77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4be3f1-0e86-4bbd-a762-137d09b9ff1d}" ma:internalName="TaxCatchAll" ma:showField="CatchAllData" ma:web="ad419279-7e39-4dcd-a144-c0c651fe7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fffd1-042a-4107-b207-3b1691fd9ea4">
      <Terms xmlns="http://schemas.microsoft.com/office/infopath/2007/PartnerControls"/>
    </lcf76f155ced4ddcb4097134ff3c332f>
    <TaxCatchAll xmlns="ad419279-7e39-4dcd-a144-c0c651fe77c7" xsi:nil="true"/>
    <SharedWithUsers xmlns="ad419279-7e39-4dcd-a144-c0c651fe77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24C3-8C18-4322-BEC9-221EEE85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ffd1-042a-4107-b207-3b1691fd9ea4"/>
    <ds:schemaRef ds:uri="ad419279-7e39-4dcd-a144-c0c651fe7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D9E20-4499-49FD-830D-4A59A229EDC0}">
  <ds:schemaRefs>
    <ds:schemaRef ds:uri="http://schemas.microsoft.com/office/2006/documentManagement/types"/>
    <ds:schemaRef ds:uri="http://schemas.openxmlformats.org/package/2006/metadata/core-properties"/>
    <ds:schemaRef ds:uri="http://purl.org/dc/elements/1.1/"/>
    <ds:schemaRef ds:uri="ff7fffd1-042a-4107-b207-3b1691fd9ea4"/>
    <ds:schemaRef ds:uri="http://schemas.microsoft.com/office/2006/metadata/properties"/>
    <ds:schemaRef ds:uri="http://purl.org/dc/terms/"/>
    <ds:schemaRef ds:uri="http://schemas.microsoft.com/office/infopath/2007/PartnerControls"/>
    <ds:schemaRef ds:uri="ad419279-7e39-4dcd-a144-c0c651fe77c7"/>
    <ds:schemaRef ds:uri="http://www.w3.org/XML/1998/namespace"/>
    <ds:schemaRef ds:uri="http://purl.org/dc/dcmitype/"/>
  </ds:schemaRefs>
</ds:datastoreItem>
</file>

<file path=customXml/itemProps3.xml><?xml version="1.0" encoding="utf-8"?>
<ds:datastoreItem xmlns:ds="http://schemas.openxmlformats.org/officeDocument/2006/customXml" ds:itemID="{A76F3712-7AE7-41CB-B654-5ADC21B12C7F}">
  <ds:schemaRefs>
    <ds:schemaRef ds:uri="http://schemas.microsoft.com/sharepoint/v3/contenttype/forms"/>
  </ds:schemaRefs>
</ds:datastoreItem>
</file>

<file path=customXml/itemProps4.xml><?xml version="1.0" encoding="utf-8"?>
<ds:datastoreItem xmlns:ds="http://schemas.openxmlformats.org/officeDocument/2006/customXml" ds:itemID="{C647C5AD-49E2-4496-B73A-3583A2D65D32}">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102</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IT Asset Management Policy</vt:lpstr>
    </vt:vector>
  </TitlesOfParts>
  <Company>Cardiff University</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DYRANNU CYFRIF A HAWLIAU TG Y BRIFYSGOL</dc:title>
  <dc:subject/>
  <dc:creator>Version</dc:creator>
  <cp:keywords>2.1 DRAFT</cp:keywords>
  <dc:description/>
  <cp:lastModifiedBy>Gail Thomas</cp:lastModifiedBy>
  <cp:revision>57</cp:revision>
  <dcterms:created xsi:type="dcterms:W3CDTF">2023-10-25T18:01:00Z</dcterms:created>
  <dcterms:modified xsi:type="dcterms:W3CDTF">2024-07-11T10:37:00Z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0x010100EBE058DE1CB41A489C70DA210A2410A0</vt:lpwstr>
  </property>
  <property fmtid="{D5CDD505-2E9C-101B-9397-08002B2CF9AE}" pid="3" name="MediaServiceImageTags">
    <vt:lpwstr/>
  </property>
  <property fmtid="{D5CDD505-2E9C-101B-9397-08002B2CF9AE}" pid="4" name="Order">
    <vt:r8>10000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