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0F3AE" w14:textId="77777777" w:rsidR="00CF768C" w:rsidRPr="00B84B87" w:rsidRDefault="00F92ABE" w:rsidP="0025159E">
      <w:pPr>
        <w:pStyle w:val="MyHeading1"/>
        <w:spacing w:before="0"/>
        <w:rPr>
          <w:rFonts w:ascii="Trebuchet MS" w:hAnsi="Trebuchet MS"/>
          <w:u w:val="single"/>
        </w:rPr>
      </w:pPr>
      <w:r w:rsidRPr="00B84B87">
        <w:rPr>
          <w:rFonts w:ascii="Trebuchet MS" w:hAnsi="Trebuchet MS"/>
          <w:u w:val="single"/>
        </w:rPr>
        <w:t>Dignity and Respect in the Classroom</w:t>
      </w:r>
      <w:r w:rsidR="009A07B3">
        <w:rPr>
          <w:rStyle w:val="FootnoteReference"/>
          <w:rFonts w:ascii="Trebuchet MS" w:hAnsi="Trebuchet MS"/>
          <w:u w:val="single"/>
        </w:rPr>
        <w:footnoteReference w:id="1"/>
      </w:r>
    </w:p>
    <w:p w14:paraId="4E31249D" w14:textId="77777777" w:rsidR="00DB79BF" w:rsidRDefault="002E2D00">
      <w:pPr>
        <w:pStyle w:val="MyHeading2"/>
        <w:rPr>
          <w:rFonts w:ascii="Trebuchet MS" w:hAnsi="Trebuchet MS"/>
          <w:i w:val="0"/>
        </w:rPr>
      </w:pPr>
      <w:r>
        <w:rPr>
          <w:rFonts w:ascii="Trebuchet MS" w:hAnsi="Trebuchet MS"/>
          <w:i w:val="0"/>
        </w:rPr>
        <w:t xml:space="preserve">1. </w:t>
      </w:r>
      <w:r w:rsidR="00DB79BF">
        <w:rPr>
          <w:rFonts w:ascii="Trebuchet MS" w:hAnsi="Trebuchet MS"/>
          <w:i w:val="0"/>
        </w:rPr>
        <w:t>Introduction</w:t>
      </w:r>
    </w:p>
    <w:p w14:paraId="4E568309" w14:textId="77777777" w:rsidR="006F5F93" w:rsidRPr="006F5F93" w:rsidRDefault="00F8462F" w:rsidP="00DB79BF">
      <w:pPr>
        <w:pStyle w:val="Mynormal3ptafter"/>
      </w:pPr>
      <w:r>
        <w:t xml:space="preserve">Student interaction plays an important role </w:t>
      </w:r>
      <w:r w:rsidR="00102CB7">
        <w:t>in learning in higher education.</w:t>
      </w:r>
      <w:r>
        <w:t xml:space="preserve"> </w:t>
      </w:r>
      <w:r w:rsidR="00102CB7">
        <w:t xml:space="preserve"> I</w:t>
      </w:r>
      <w:r w:rsidR="001E3DAE">
        <w:t>n order to make it effe</w:t>
      </w:r>
      <w:r w:rsidR="00564AD8">
        <w:t>ctive and safe for participants</w:t>
      </w:r>
      <w:r w:rsidR="001E3DAE">
        <w:t xml:space="preserve"> teaching staff </w:t>
      </w:r>
      <w:r w:rsidR="005F4185">
        <w:t>must create an environment in which</w:t>
      </w:r>
      <w:r>
        <w:t xml:space="preserve"> people treat each other wit</w:t>
      </w:r>
      <w:r w:rsidR="00102CB7">
        <w:t xml:space="preserve">h dignity, courtesy and respect, while </w:t>
      </w:r>
      <w:r w:rsidR="00564AD8">
        <w:t xml:space="preserve">also </w:t>
      </w:r>
      <w:r w:rsidR="00102CB7">
        <w:t xml:space="preserve">promoting </w:t>
      </w:r>
      <w:r w:rsidR="00564AD8">
        <w:t>open</w:t>
      </w:r>
      <w:r w:rsidR="00102CB7">
        <w:t xml:space="preserve"> and critical exchange of ideas.</w:t>
      </w:r>
      <w:r>
        <w:t xml:space="preserve"> </w:t>
      </w:r>
      <w:r w:rsidR="005F4185">
        <w:t xml:space="preserve"> </w:t>
      </w:r>
      <w:r w:rsidR="00564AD8">
        <w:t>This guidance is intended to help teaching staff develop their own way to strike this balance.</w:t>
      </w:r>
    </w:p>
    <w:p w14:paraId="67EDCE9A" w14:textId="77777777" w:rsidR="00CF768C" w:rsidRPr="0025159E" w:rsidRDefault="002E2D00">
      <w:pPr>
        <w:pStyle w:val="MyHeading2"/>
        <w:rPr>
          <w:rFonts w:ascii="Trebuchet MS" w:hAnsi="Trebuchet MS"/>
          <w:i w:val="0"/>
        </w:rPr>
      </w:pPr>
      <w:r>
        <w:rPr>
          <w:rFonts w:ascii="Trebuchet MS" w:hAnsi="Trebuchet MS"/>
          <w:i w:val="0"/>
        </w:rPr>
        <w:t>2. Providing a Fram</w:t>
      </w:r>
      <w:r w:rsidR="00EB73FD">
        <w:rPr>
          <w:rFonts w:ascii="Trebuchet MS" w:hAnsi="Trebuchet MS"/>
          <w:i w:val="0"/>
        </w:rPr>
        <w:t>ework</w:t>
      </w:r>
    </w:p>
    <w:p w14:paraId="291BDE16" w14:textId="77777777" w:rsidR="00165C04" w:rsidRDefault="00165C04" w:rsidP="009A07B3">
      <w:pPr>
        <w:pStyle w:val="MyNormal"/>
        <w:spacing w:after="60"/>
        <w:rPr>
          <w:rFonts w:ascii="Trebuchet MS" w:hAnsi="Trebuchet MS"/>
        </w:rPr>
      </w:pPr>
      <w:r>
        <w:rPr>
          <w:rFonts w:ascii="Trebuchet MS" w:hAnsi="Trebuchet MS"/>
        </w:rPr>
        <w:t>It helps to make your expectations clear from the outset.</w:t>
      </w:r>
      <w:r w:rsidR="00EB73FD">
        <w:rPr>
          <w:rFonts w:ascii="Trebuchet MS" w:hAnsi="Trebuchet MS"/>
        </w:rPr>
        <w:t xml:space="preserve">  Some useful ground rules include:</w:t>
      </w:r>
    </w:p>
    <w:p w14:paraId="2D23BA4D" w14:textId="77777777" w:rsidR="00055A7B" w:rsidRDefault="00CF768C" w:rsidP="009A07B3">
      <w:pPr>
        <w:pStyle w:val="MyNormal"/>
        <w:numPr>
          <w:ilvl w:val="0"/>
          <w:numId w:val="2"/>
        </w:numPr>
        <w:spacing w:after="60"/>
        <w:rPr>
          <w:rFonts w:ascii="Trebuchet MS" w:hAnsi="Trebuchet MS"/>
        </w:rPr>
      </w:pPr>
      <w:r w:rsidRPr="0025159E">
        <w:rPr>
          <w:rFonts w:ascii="Trebuchet MS" w:hAnsi="Trebuchet MS"/>
        </w:rPr>
        <w:t>Treat each</w:t>
      </w:r>
      <w:r w:rsidR="00055A7B">
        <w:rPr>
          <w:rFonts w:ascii="Trebuchet MS" w:hAnsi="Trebuchet MS"/>
        </w:rPr>
        <w:t xml:space="preserve"> other with dignity and respect</w:t>
      </w:r>
    </w:p>
    <w:p w14:paraId="4EAEDA50" w14:textId="77777777" w:rsidR="00CF768C" w:rsidRPr="0025159E" w:rsidRDefault="00055A7B" w:rsidP="009A07B3">
      <w:pPr>
        <w:pStyle w:val="MyNormal"/>
        <w:numPr>
          <w:ilvl w:val="0"/>
          <w:numId w:val="2"/>
        </w:numPr>
        <w:spacing w:after="60"/>
        <w:rPr>
          <w:rFonts w:ascii="Trebuchet MS" w:hAnsi="Trebuchet MS"/>
        </w:rPr>
      </w:pPr>
      <w:r>
        <w:rPr>
          <w:rFonts w:ascii="Trebuchet MS" w:hAnsi="Trebuchet MS"/>
        </w:rPr>
        <w:t>Listen to each others’ points of view,</w:t>
      </w:r>
      <w:r w:rsidRPr="00147571">
        <w:rPr>
          <w:rFonts w:ascii="Trebuchet MS" w:hAnsi="Trebuchet MS"/>
          <w:lang w:val="en-GB"/>
        </w:rPr>
        <w:t xml:space="preserve"> recognising</w:t>
      </w:r>
      <w:r>
        <w:rPr>
          <w:rFonts w:ascii="Trebuchet MS" w:hAnsi="Trebuchet MS"/>
        </w:rPr>
        <w:t xml:space="preserve"> that there may be disagreement</w:t>
      </w:r>
    </w:p>
    <w:p w14:paraId="24FA0DB3" w14:textId="77777777" w:rsidR="00CF768C" w:rsidRPr="0025159E" w:rsidRDefault="00CF768C" w:rsidP="009A07B3">
      <w:pPr>
        <w:pStyle w:val="MyNormal"/>
        <w:numPr>
          <w:ilvl w:val="0"/>
          <w:numId w:val="2"/>
        </w:numPr>
        <w:spacing w:after="60"/>
        <w:rPr>
          <w:rFonts w:ascii="Trebuchet MS" w:hAnsi="Trebuchet MS"/>
        </w:rPr>
      </w:pPr>
      <w:r w:rsidRPr="0025159E">
        <w:rPr>
          <w:rFonts w:ascii="Trebuchet MS" w:hAnsi="Trebuchet MS"/>
        </w:rPr>
        <w:t xml:space="preserve">Keep discussion and comments on the topic, </w:t>
      </w:r>
      <w:r w:rsidR="002F6D05">
        <w:rPr>
          <w:rFonts w:ascii="Trebuchet MS" w:hAnsi="Trebuchet MS"/>
        </w:rPr>
        <w:t>and off</w:t>
      </w:r>
      <w:r w:rsidRPr="0025159E">
        <w:rPr>
          <w:rFonts w:ascii="Trebuchet MS" w:hAnsi="Trebuchet MS"/>
        </w:rPr>
        <w:t xml:space="preserve"> the people </w:t>
      </w:r>
    </w:p>
    <w:p w14:paraId="27EC4F51" w14:textId="77777777" w:rsidR="00CF768C" w:rsidRDefault="00C5600A" w:rsidP="009A07B3">
      <w:pPr>
        <w:pStyle w:val="MyNormal"/>
        <w:numPr>
          <w:ilvl w:val="0"/>
          <w:numId w:val="2"/>
        </w:numPr>
        <w:spacing w:after="60"/>
        <w:rPr>
          <w:rFonts w:ascii="Trebuchet MS" w:hAnsi="Trebuchet MS"/>
        </w:rPr>
      </w:pPr>
      <w:r>
        <w:rPr>
          <w:rFonts w:ascii="Trebuchet MS" w:hAnsi="Trebuchet MS"/>
        </w:rPr>
        <w:t>Do not use</w:t>
      </w:r>
      <w:r w:rsidR="00055A7B">
        <w:rPr>
          <w:rFonts w:ascii="Trebuchet MS" w:hAnsi="Trebuchet MS"/>
        </w:rPr>
        <w:t xml:space="preserve"> </w:t>
      </w:r>
      <w:r w:rsidR="00CF768C" w:rsidRPr="0025159E">
        <w:rPr>
          <w:rFonts w:ascii="Trebuchet MS" w:hAnsi="Trebuchet MS"/>
        </w:rPr>
        <w:t>inflammatory or offensive language, sarcasm</w:t>
      </w:r>
      <w:r w:rsidR="00055A7B">
        <w:rPr>
          <w:rFonts w:ascii="Trebuchet MS" w:hAnsi="Trebuchet MS"/>
        </w:rPr>
        <w:t>, or raised voices</w:t>
      </w:r>
    </w:p>
    <w:p w14:paraId="2FAB8E40" w14:textId="77777777" w:rsidR="00165C04" w:rsidRDefault="00EB73FD" w:rsidP="00EB73FD">
      <w:pPr>
        <w:pStyle w:val="MyNormal"/>
        <w:rPr>
          <w:rFonts w:ascii="Trebuchet MS" w:hAnsi="Trebuchet MS"/>
        </w:rPr>
      </w:pPr>
      <w:r>
        <w:rPr>
          <w:rFonts w:ascii="Trebuchet MS" w:hAnsi="Trebuchet MS"/>
        </w:rPr>
        <w:t>In addition, consider reminding students that if they have a disability or impairment which might affect participation you can support them better if they let you know.</w:t>
      </w:r>
    </w:p>
    <w:p w14:paraId="637CED16" w14:textId="77777777" w:rsidR="00CF768C" w:rsidRPr="0025159E" w:rsidRDefault="002E2D00">
      <w:pPr>
        <w:pStyle w:val="MyHeading2"/>
        <w:rPr>
          <w:rFonts w:ascii="Trebuchet MS" w:hAnsi="Trebuchet MS"/>
          <w:i w:val="0"/>
        </w:rPr>
      </w:pPr>
      <w:r>
        <w:rPr>
          <w:rFonts w:ascii="Trebuchet MS" w:hAnsi="Trebuchet MS"/>
          <w:i w:val="0"/>
        </w:rPr>
        <w:t xml:space="preserve">3. </w:t>
      </w:r>
      <w:r w:rsidR="00CF768C" w:rsidRPr="0025159E">
        <w:rPr>
          <w:rFonts w:ascii="Trebuchet MS" w:hAnsi="Trebuchet MS"/>
          <w:i w:val="0"/>
        </w:rPr>
        <w:t>Small group work</w:t>
      </w:r>
    </w:p>
    <w:p w14:paraId="4AA05BE7" w14:textId="77777777" w:rsidR="00CF768C" w:rsidRDefault="00CF768C" w:rsidP="009A07B3">
      <w:pPr>
        <w:pStyle w:val="MyNormal"/>
        <w:numPr>
          <w:ilvl w:val="0"/>
          <w:numId w:val="8"/>
        </w:numPr>
        <w:spacing w:after="60"/>
        <w:rPr>
          <w:rFonts w:ascii="Trebuchet MS" w:hAnsi="Trebuchet MS"/>
        </w:rPr>
      </w:pPr>
      <w:r w:rsidRPr="0025159E">
        <w:rPr>
          <w:rFonts w:ascii="Trebuchet MS" w:hAnsi="Trebuchet MS"/>
        </w:rPr>
        <w:t xml:space="preserve">Ensure that </w:t>
      </w:r>
      <w:r w:rsidR="00CF4E55">
        <w:rPr>
          <w:rFonts w:ascii="Trebuchet MS" w:hAnsi="Trebuchet MS"/>
        </w:rPr>
        <w:t xml:space="preserve">the </w:t>
      </w:r>
      <w:r w:rsidRPr="0025159E">
        <w:rPr>
          <w:rFonts w:ascii="Trebuchet MS" w:hAnsi="Trebuchet MS"/>
        </w:rPr>
        <w:t xml:space="preserve">tasks </w:t>
      </w:r>
      <w:r w:rsidR="00CF4E55">
        <w:rPr>
          <w:rFonts w:ascii="Trebuchet MS" w:hAnsi="Trebuchet MS"/>
        </w:rPr>
        <w:t xml:space="preserve">and the expected outcomes </w:t>
      </w:r>
      <w:r w:rsidRPr="0025159E">
        <w:rPr>
          <w:rFonts w:ascii="Trebuchet MS" w:hAnsi="Trebuchet MS"/>
        </w:rPr>
        <w:t>are clearly defined: uncertainty can allow confident students to dominate</w:t>
      </w:r>
      <w:r w:rsidR="00EB73FD">
        <w:rPr>
          <w:rFonts w:ascii="Trebuchet MS" w:hAnsi="Trebuchet MS"/>
        </w:rPr>
        <w:t>.  It also helps to put instructions for tasks in writing, and either provide them in advance, or allow plenty of time for reading.</w:t>
      </w:r>
    </w:p>
    <w:p w14:paraId="04F290E0" w14:textId="77777777" w:rsidR="00C5600A" w:rsidRPr="0025159E" w:rsidRDefault="00C5600A" w:rsidP="009A07B3">
      <w:pPr>
        <w:pStyle w:val="MyNormal"/>
        <w:numPr>
          <w:ilvl w:val="0"/>
          <w:numId w:val="8"/>
        </w:numPr>
        <w:spacing w:after="60"/>
        <w:rPr>
          <w:rFonts w:ascii="Trebuchet MS" w:hAnsi="Trebuchet MS"/>
        </w:rPr>
      </w:pPr>
      <w:r>
        <w:rPr>
          <w:rFonts w:ascii="Trebuchet MS" w:hAnsi="Trebuchet MS"/>
        </w:rPr>
        <w:t>Consider whether to allow students to select their own groups or whether you will allocate them yourself, either randomly or in some other way.  If students select their own groups they m</w:t>
      </w:r>
      <w:r w:rsidR="006A0099">
        <w:rPr>
          <w:rFonts w:ascii="Trebuchet MS" w:hAnsi="Trebuchet MS"/>
        </w:rPr>
        <w:t>ay self-segregate in ways which can be unhelpful.</w:t>
      </w:r>
    </w:p>
    <w:p w14:paraId="68ACA0B0" w14:textId="77777777" w:rsidR="00CF4E55" w:rsidRDefault="00CF4E55" w:rsidP="009A07B3">
      <w:pPr>
        <w:pStyle w:val="MyNormal"/>
        <w:numPr>
          <w:ilvl w:val="0"/>
          <w:numId w:val="8"/>
        </w:numPr>
        <w:spacing w:after="60"/>
      </w:pPr>
      <w:r>
        <w:t xml:space="preserve">Recognise that, left to themselves, students may not </w:t>
      </w:r>
      <w:r w:rsidR="008F5414">
        <w:t>distribute</w:t>
      </w:r>
      <w:r>
        <w:t xml:space="preserve"> the group’s workload fairly and </w:t>
      </w:r>
      <w:r w:rsidRPr="009A07B3">
        <w:rPr>
          <w:rFonts w:ascii="Trebuchet MS" w:hAnsi="Trebuchet MS"/>
        </w:rPr>
        <w:t>consider</w:t>
      </w:r>
      <w:r>
        <w:t xml:space="preserve"> whether to provide additional structure to address this</w:t>
      </w:r>
      <w:r w:rsidR="00EB73FD">
        <w:t>.</w:t>
      </w:r>
    </w:p>
    <w:p w14:paraId="419D6C6F" w14:textId="77777777" w:rsidR="00CF4E55" w:rsidRDefault="00CF4E55" w:rsidP="009A07B3">
      <w:pPr>
        <w:pStyle w:val="MyNormal"/>
        <w:numPr>
          <w:ilvl w:val="0"/>
          <w:numId w:val="8"/>
        </w:numPr>
        <w:spacing w:after="60"/>
        <w:rPr>
          <w:rFonts w:ascii="Trebuchet MS" w:hAnsi="Trebuchet MS"/>
        </w:rPr>
      </w:pPr>
      <w:r w:rsidRPr="0025159E">
        <w:rPr>
          <w:rFonts w:ascii="Trebuchet MS" w:hAnsi="Trebuchet MS"/>
        </w:rPr>
        <w:t>Structure the tasks so that group members have clear roles</w:t>
      </w:r>
      <w:r>
        <w:rPr>
          <w:rFonts w:ascii="Trebuchet MS" w:hAnsi="Trebuchet MS"/>
        </w:rPr>
        <w:t xml:space="preserve"> </w:t>
      </w:r>
      <w:r w:rsidR="00C4451C">
        <w:rPr>
          <w:rFonts w:ascii="Trebuchet MS" w:hAnsi="Trebuchet MS"/>
        </w:rPr>
        <w:t>and responsibilities</w:t>
      </w:r>
      <w:r w:rsidR="001C05CD">
        <w:rPr>
          <w:rFonts w:ascii="Trebuchet MS" w:hAnsi="Trebuchet MS"/>
        </w:rPr>
        <w:t>.  If tasks are unsupervised or off-site</w:t>
      </w:r>
      <w:r w:rsidR="001E3DAE">
        <w:rPr>
          <w:rFonts w:ascii="Trebuchet MS" w:hAnsi="Trebuchet MS"/>
        </w:rPr>
        <w:t xml:space="preserve">, consider </w:t>
      </w:r>
      <w:r w:rsidR="008F35E9">
        <w:rPr>
          <w:rFonts w:ascii="Trebuchet MS" w:hAnsi="Trebuchet MS"/>
        </w:rPr>
        <w:t>providing a brief role description for a chair</w:t>
      </w:r>
      <w:r w:rsidR="00D64A6A">
        <w:rPr>
          <w:rFonts w:ascii="Trebuchet MS" w:hAnsi="Trebuchet MS"/>
        </w:rPr>
        <w:t xml:space="preserve"> </w:t>
      </w:r>
      <w:r w:rsidR="001C05CD">
        <w:rPr>
          <w:rFonts w:ascii="Trebuchet MS" w:hAnsi="Trebuchet MS"/>
        </w:rPr>
        <w:t>to manage meetings and keep the group on task</w:t>
      </w:r>
      <w:r w:rsidR="00EB73FD">
        <w:rPr>
          <w:rFonts w:ascii="Trebuchet MS" w:hAnsi="Trebuchet MS"/>
        </w:rPr>
        <w:t>.</w:t>
      </w:r>
    </w:p>
    <w:p w14:paraId="4F55B8C3" w14:textId="77777777" w:rsidR="00C4451C" w:rsidRDefault="00C4451C" w:rsidP="00EB73FD">
      <w:pPr>
        <w:pStyle w:val="MyNormal"/>
        <w:numPr>
          <w:ilvl w:val="0"/>
          <w:numId w:val="5"/>
        </w:numPr>
        <w:rPr>
          <w:rFonts w:ascii="Trebuchet MS" w:hAnsi="Trebuchet MS"/>
        </w:rPr>
      </w:pPr>
      <w:r>
        <w:rPr>
          <w:rFonts w:ascii="Trebuchet MS" w:hAnsi="Trebuchet MS"/>
        </w:rPr>
        <w:t xml:space="preserve">For extended group work, particularly </w:t>
      </w:r>
      <w:r w:rsidR="00DB79BF">
        <w:rPr>
          <w:rFonts w:ascii="Trebuchet MS" w:hAnsi="Trebuchet MS"/>
        </w:rPr>
        <w:t>when it is assessed, consider</w:t>
      </w:r>
      <w:r>
        <w:rPr>
          <w:rFonts w:ascii="Trebuchet MS" w:hAnsi="Trebuchet MS"/>
        </w:rPr>
        <w:t xml:space="preserve"> requ</w:t>
      </w:r>
      <w:r w:rsidR="00DB79BF">
        <w:rPr>
          <w:rFonts w:ascii="Trebuchet MS" w:hAnsi="Trebuchet MS"/>
        </w:rPr>
        <w:t>iring each student</w:t>
      </w:r>
      <w:r>
        <w:rPr>
          <w:rFonts w:ascii="Trebuchet MS" w:hAnsi="Trebuchet MS"/>
        </w:rPr>
        <w:t xml:space="preserve"> to keep a record of how the group decided on tasks, arranged meetings and allocated work.  This can encourage them to keep in mind the nee</w:t>
      </w:r>
      <w:r w:rsidR="00DB79BF">
        <w:rPr>
          <w:rFonts w:ascii="Trebuchet MS" w:hAnsi="Trebuchet MS"/>
        </w:rPr>
        <w:t>d for fairness, and may provide</w:t>
      </w:r>
      <w:r>
        <w:rPr>
          <w:rFonts w:ascii="Trebuchet MS" w:hAnsi="Trebuchet MS"/>
        </w:rPr>
        <w:t xml:space="preserve"> you with a useful record of the group’s activity.</w:t>
      </w:r>
    </w:p>
    <w:p w14:paraId="269DF3E6" w14:textId="77777777" w:rsidR="002E2D00" w:rsidRDefault="002E2D00" w:rsidP="006B27B2">
      <w:pPr>
        <w:pStyle w:val="MyHeading2"/>
        <w:rPr>
          <w:rFonts w:ascii="Trebuchet MS" w:hAnsi="Trebuchet MS"/>
          <w:i w:val="0"/>
        </w:rPr>
      </w:pPr>
      <w:r>
        <w:rPr>
          <w:rFonts w:ascii="Trebuchet MS" w:hAnsi="Trebuchet MS"/>
          <w:i w:val="0"/>
        </w:rPr>
        <w:t xml:space="preserve">4. Addressing </w:t>
      </w:r>
      <w:r w:rsidRPr="0025159E">
        <w:rPr>
          <w:rFonts w:ascii="Trebuchet MS" w:hAnsi="Trebuchet MS"/>
          <w:i w:val="0"/>
        </w:rPr>
        <w:t>difficult or sensitive topics</w:t>
      </w:r>
    </w:p>
    <w:p w14:paraId="14A276FB" w14:textId="77777777" w:rsidR="006B27B2" w:rsidRPr="00EB73FD" w:rsidRDefault="006B27B2" w:rsidP="00EB73FD">
      <w:pPr>
        <w:pStyle w:val="MyHeading3"/>
        <w:rPr>
          <w:rFonts w:ascii="Trebuchet MS" w:hAnsi="Trebuchet MS"/>
        </w:rPr>
      </w:pPr>
      <w:r w:rsidRPr="00EB73FD">
        <w:rPr>
          <w:rFonts w:ascii="Trebuchet MS" w:hAnsi="Trebuchet MS"/>
        </w:rPr>
        <w:t>Prepare yourself</w:t>
      </w:r>
    </w:p>
    <w:p w14:paraId="37BB260B" w14:textId="77777777" w:rsidR="006B27B2" w:rsidRDefault="006B27B2" w:rsidP="009A07B3">
      <w:pPr>
        <w:pStyle w:val="MyNormal"/>
        <w:numPr>
          <w:ilvl w:val="0"/>
          <w:numId w:val="8"/>
        </w:numPr>
        <w:spacing w:after="60"/>
        <w:rPr>
          <w:rFonts w:ascii="Trebuchet MS" w:hAnsi="Trebuchet MS"/>
        </w:rPr>
      </w:pPr>
      <w:r>
        <w:rPr>
          <w:rFonts w:ascii="Trebuchet MS" w:hAnsi="Trebuchet MS"/>
        </w:rPr>
        <w:t xml:space="preserve">Know yourself.  If you know your own positions on issues, and your own sensitivities, you are less likely to get drawn into the controversy.  </w:t>
      </w:r>
    </w:p>
    <w:p w14:paraId="21AF49F1" w14:textId="77777777" w:rsidR="006B27B2" w:rsidRDefault="006B27B2" w:rsidP="009A07B3">
      <w:pPr>
        <w:pStyle w:val="MyNormal"/>
        <w:numPr>
          <w:ilvl w:val="0"/>
          <w:numId w:val="8"/>
        </w:numPr>
        <w:spacing w:after="60"/>
        <w:rPr>
          <w:rFonts w:ascii="Trebuchet MS" w:hAnsi="Trebuchet MS"/>
        </w:rPr>
      </w:pPr>
      <w:r>
        <w:rPr>
          <w:rFonts w:ascii="Trebuchet MS" w:hAnsi="Trebuchet MS"/>
        </w:rPr>
        <w:lastRenderedPageBreak/>
        <w:t>Decide whether you are going to maintain impartiality or acknowledge your own beliefs.</w:t>
      </w:r>
    </w:p>
    <w:p w14:paraId="5CB46323" w14:textId="77777777" w:rsidR="00A53F88" w:rsidRPr="0025159E" w:rsidRDefault="00A53F88" w:rsidP="00EB73FD">
      <w:pPr>
        <w:pStyle w:val="MyNormal"/>
        <w:numPr>
          <w:ilvl w:val="0"/>
          <w:numId w:val="6"/>
        </w:numPr>
        <w:rPr>
          <w:rFonts w:ascii="Trebuchet MS" w:hAnsi="Trebuchet MS"/>
        </w:rPr>
      </w:pPr>
      <w:r>
        <w:rPr>
          <w:rFonts w:ascii="Trebuchet MS" w:hAnsi="Trebuchet MS"/>
        </w:rPr>
        <w:t>Be honest with yourself about your level of experience and skill in managing the classroom and facilitating group work.  Seek additional guidance and training if you need to.</w:t>
      </w:r>
    </w:p>
    <w:p w14:paraId="0F4C2596" w14:textId="77777777" w:rsidR="00CF768C" w:rsidRPr="00EB73FD" w:rsidRDefault="002E2D00" w:rsidP="00EB73FD">
      <w:pPr>
        <w:pStyle w:val="MyHeading3"/>
        <w:rPr>
          <w:rFonts w:ascii="Trebuchet MS" w:hAnsi="Trebuchet MS"/>
        </w:rPr>
      </w:pPr>
      <w:r w:rsidRPr="00EB73FD">
        <w:rPr>
          <w:rFonts w:ascii="Trebuchet MS" w:hAnsi="Trebuchet MS"/>
        </w:rPr>
        <w:t>Structure the debate</w:t>
      </w:r>
    </w:p>
    <w:p w14:paraId="774AA63C" w14:textId="77777777" w:rsidR="00CF768C" w:rsidRPr="0025159E" w:rsidRDefault="00CF768C" w:rsidP="009A07B3">
      <w:pPr>
        <w:pStyle w:val="MyNormal"/>
        <w:numPr>
          <w:ilvl w:val="0"/>
          <w:numId w:val="8"/>
        </w:numPr>
        <w:spacing w:after="60"/>
        <w:rPr>
          <w:rFonts w:ascii="Trebuchet MS" w:hAnsi="Trebuchet MS"/>
        </w:rPr>
      </w:pPr>
      <w:r w:rsidRPr="0025159E">
        <w:rPr>
          <w:rFonts w:ascii="Trebuchet MS" w:hAnsi="Trebuchet MS"/>
        </w:rPr>
        <w:t>Ask students to participate in discussions with the aim of understanding other people’s reasons for their points of view</w:t>
      </w:r>
      <w:r w:rsidR="00490965">
        <w:rPr>
          <w:rFonts w:ascii="Trebuchet MS" w:hAnsi="Trebuchet MS"/>
        </w:rPr>
        <w:t>, and articulating the reasons for their own</w:t>
      </w:r>
      <w:r w:rsidR="00EB73FD">
        <w:rPr>
          <w:rFonts w:ascii="Trebuchet MS" w:hAnsi="Trebuchet MS"/>
        </w:rPr>
        <w:t>.</w:t>
      </w:r>
    </w:p>
    <w:p w14:paraId="05D8353A" w14:textId="77777777" w:rsidR="00CF768C" w:rsidRPr="0025159E" w:rsidRDefault="00CF768C" w:rsidP="009A07B3">
      <w:pPr>
        <w:pStyle w:val="MyNormal"/>
        <w:numPr>
          <w:ilvl w:val="0"/>
          <w:numId w:val="8"/>
        </w:numPr>
        <w:spacing w:after="60"/>
        <w:rPr>
          <w:rFonts w:ascii="Trebuchet MS" w:hAnsi="Trebuchet MS"/>
        </w:rPr>
      </w:pPr>
      <w:r w:rsidRPr="0025159E">
        <w:rPr>
          <w:rFonts w:ascii="Trebuchet MS" w:hAnsi="Trebuchet MS"/>
        </w:rPr>
        <w:t xml:space="preserve">Give students a </w:t>
      </w:r>
      <w:r w:rsidR="00490965">
        <w:rPr>
          <w:rFonts w:ascii="Trebuchet MS" w:hAnsi="Trebuchet MS"/>
        </w:rPr>
        <w:t>chance to write before speaking, or to talk with a partner before speaking to the whole group</w:t>
      </w:r>
      <w:r w:rsidR="00EB73FD">
        <w:rPr>
          <w:rFonts w:ascii="Trebuchet MS" w:hAnsi="Trebuchet MS"/>
        </w:rPr>
        <w:t>.</w:t>
      </w:r>
    </w:p>
    <w:p w14:paraId="527E9510" w14:textId="77777777" w:rsidR="00CF768C" w:rsidRPr="0025159E" w:rsidRDefault="00CF768C" w:rsidP="009A07B3">
      <w:pPr>
        <w:pStyle w:val="MyNormal"/>
        <w:numPr>
          <w:ilvl w:val="0"/>
          <w:numId w:val="8"/>
        </w:numPr>
        <w:spacing w:after="60"/>
        <w:rPr>
          <w:rFonts w:ascii="Trebuchet MS" w:hAnsi="Trebuchet MS"/>
        </w:rPr>
      </w:pPr>
      <w:r w:rsidRPr="0025159E">
        <w:rPr>
          <w:rFonts w:ascii="Trebuchet MS" w:hAnsi="Trebuchet MS"/>
        </w:rPr>
        <w:t>Encourage active listening: before presenting their own viewpoint, ask students to acknowledge the previous speaker by restating content or indicating that they heard the other’s message</w:t>
      </w:r>
      <w:r w:rsidR="00EB73FD">
        <w:rPr>
          <w:rFonts w:ascii="Trebuchet MS" w:hAnsi="Trebuchet MS"/>
        </w:rPr>
        <w:t>.</w:t>
      </w:r>
    </w:p>
    <w:p w14:paraId="5D2959FB" w14:textId="77777777" w:rsidR="00CF768C" w:rsidRPr="0025159E" w:rsidRDefault="00CF768C" w:rsidP="009A07B3">
      <w:pPr>
        <w:pStyle w:val="MyNormal"/>
        <w:numPr>
          <w:ilvl w:val="0"/>
          <w:numId w:val="8"/>
        </w:numPr>
        <w:spacing w:after="60"/>
        <w:rPr>
          <w:rFonts w:ascii="Trebuchet MS" w:hAnsi="Trebuchet MS"/>
        </w:rPr>
      </w:pPr>
      <w:r w:rsidRPr="0025159E">
        <w:rPr>
          <w:rFonts w:ascii="Trebuchet MS" w:hAnsi="Trebuchet MS"/>
        </w:rPr>
        <w:t>Model good practice yourself by being open to multiple perspectives; if you are open with the students about your own views, be careful to distinguish between evidence and speculation, and encourage students to do the same</w:t>
      </w:r>
      <w:r w:rsidR="00EB73FD">
        <w:rPr>
          <w:rFonts w:ascii="Trebuchet MS" w:hAnsi="Trebuchet MS"/>
        </w:rPr>
        <w:t>.</w:t>
      </w:r>
    </w:p>
    <w:p w14:paraId="166DE3DA" w14:textId="77777777" w:rsidR="00993409" w:rsidRPr="0025159E" w:rsidRDefault="00993409" w:rsidP="009A07B3">
      <w:pPr>
        <w:pStyle w:val="MyNormal"/>
        <w:numPr>
          <w:ilvl w:val="0"/>
          <w:numId w:val="8"/>
        </w:numPr>
        <w:spacing w:after="60"/>
        <w:rPr>
          <w:rFonts w:ascii="Trebuchet MS" w:hAnsi="Trebuchet MS"/>
        </w:rPr>
      </w:pPr>
      <w:r w:rsidRPr="0025159E">
        <w:rPr>
          <w:rFonts w:ascii="Trebuchet MS" w:hAnsi="Trebuchet MS"/>
        </w:rPr>
        <w:t>Encourage students to distinguish between evidence and opinion by using “I…” statements when expressing opinions</w:t>
      </w:r>
      <w:r w:rsidR="00EB73FD">
        <w:rPr>
          <w:rFonts w:ascii="Trebuchet MS" w:hAnsi="Trebuchet MS"/>
        </w:rPr>
        <w:t>.</w:t>
      </w:r>
    </w:p>
    <w:p w14:paraId="10CAEABB" w14:textId="77777777" w:rsidR="00CF768C" w:rsidRPr="0025159E" w:rsidRDefault="00CF768C" w:rsidP="00EB73FD">
      <w:pPr>
        <w:pStyle w:val="MyNormal"/>
        <w:numPr>
          <w:ilvl w:val="0"/>
          <w:numId w:val="7"/>
        </w:numPr>
        <w:rPr>
          <w:rFonts w:ascii="Trebuchet MS" w:hAnsi="Trebuchet MS"/>
        </w:rPr>
      </w:pPr>
      <w:r w:rsidRPr="0025159E">
        <w:rPr>
          <w:rFonts w:ascii="Trebuchet MS" w:hAnsi="Trebuchet MS"/>
        </w:rPr>
        <w:t>Ask students to think about how their own reactions to the topic reflect the reactions of the broader society.  What might students learn from their own behaviour and that of their classmates?</w:t>
      </w:r>
    </w:p>
    <w:p w14:paraId="539BB4D1" w14:textId="77777777" w:rsidR="00CF768C" w:rsidRPr="0025159E" w:rsidRDefault="002E2D00">
      <w:pPr>
        <w:pStyle w:val="MyHeading2"/>
        <w:rPr>
          <w:rFonts w:ascii="Trebuchet MS" w:hAnsi="Trebuchet MS"/>
          <w:i w:val="0"/>
        </w:rPr>
      </w:pPr>
      <w:r>
        <w:rPr>
          <w:rFonts w:ascii="Trebuchet MS" w:hAnsi="Trebuchet MS"/>
          <w:i w:val="0"/>
        </w:rPr>
        <w:t xml:space="preserve">5. </w:t>
      </w:r>
      <w:r w:rsidR="00CF768C" w:rsidRPr="0025159E">
        <w:rPr>
          <w:rFonts w:ascii="Trebuchet MS" w:hAnsi="Trebuchet MS"/>
          <w:i w:val="0"/>
        </w:rPr>
        <w:t xml:space="preserve">Responding to </w:t>
      </w:r>
      <w:r w:rsidR="00057BA1">
        <w:rPr>
          <w:rFonts w:ascii="Trebuchet MS" w:hAnsi="Trebuchet MS"/>
          <w:i w:val="0"/>
        </w:rPr>
        <w:t xml:space="preserve">difficult </w:t>
      </w:r>
      <w:r w:rsidR="00CF768C" w:rsidRPr="0025159E">
        <w:rPr>
          <w:rFonts w:ascii="Trebuchet MS" w:hAnsi="Trebuchet MS"/>
          <w:i w:val="0"/>
        </w:rPr>
        <w:t>situations in the classroom</w:t>
      </w:r>
    </w:p>
    <w:p w14:paraId="17748833" w14:textId="77777777" w:rsidR="0025159E" w:rsidRDefault="0025159E" w:rsidP="009A07B3">
      <w:pPr>
        <w:pStyle w:val="MyNormal"/>
        <w:numPr>
          <w:ilvl w:val="0"/>
          <w:numId w:val="8"/>
        </w:numPr>
        <w:spacing w:after="60"/>
        <w:rPr>
          <w:rFonts w:ascii="Trebuchet MS" w:hAnsi="Trebuchet MS"/>
        </w:rPr>
      </w:pPr>
      <w:r>
        <w:rPr>
          <w:rFonts w:ascii="Trebuchet MS" w:hAnsi="Trebuchet MS"/>
        </w:rPr>
        <w:t>Keep calm.  The students trust you to maintain control and</w:t>
      </w:r>
      <w:r w:rsidR="0033549E">
        <w:rPr>
          <w:rFonts w:ascii="Trebuchet MS" w:hAnsi="Trebuchet MS"/>
        </w:rPr>
        <w:t xml:space="preserve"> will respond to your calmness.</w:t>
      </w:r>
    </w:p>
    <w:p w14:paraId="6C99D0EF" w14:textId="77777777" w:rsidR="0033549E" w:rsidRDefault="0033549E" w:rsidP="009A07B3">
      <w:pPr>
        <w:pStyle w:val="MyNormal"/>
        <w:numPr>
          <w:ilvl w:val="0"/>
          <w:numId w:val="8"/>
        </w:numPr>
        <w:spacing w:after="60"/>
        <w:rPr>
          <w:rFonts w:ascii="Trebuchet MS" w:hAnsi="Trebuchet MS"/>
        </w:rPr>
      </w:pPr>
      <w:r>
        <w:rPr>
          <w:rFonts w:ascii="Trebuchet MS" w:hAnsi="Trebuchet MS"/>
        </w:rPr>
        <w:t>Don’t avoid the issue.  Universities are where learning is supposed to happen</w:t>
      </w:r>
      <w:r w:rsidR="00057BA1">
        <w:rPr>
          <w:rFonts w:ascii="Trebuchet MS" w:hAnsi="Trebuchet MS"/>
        </w:rPr>
        <w:t>, and it is up to you to enable students to tackle difficult issues in a constructive way.</w:t>
      </w:r>
    </w:p>
    <w:p w14:paraId="63F15ACE" w14:textId="77777777" w:rsidR="00797DE0" w:rsidRDefault="00797DE0" w:rsidP="009A07B3">
      <w:pPr>
        <w:pStyle w:val="MyNormal"/>
        <w:numPr>
          <w:ilvl w:val="0"/>
          <w:numId w:val="8"/>
        </w:numPr>
        <w:spacing w:after="60"/>
        <w:rPr>
          <w:rFonts w:ascii="Trebuchet MS" w:hAnsi="Trebuchet MS"/>
        </w:rPr>
      </w:pPr>
      <w:r>
        <w:rPr>
          <w:rFonts w:ascii="Trebuchet MS" w:hAnsi="Trebuchet MS"/>
        </w:rPr>
        <w:t>Possible response: Ask the students to pause and write down what they think were the last couple of claims or statements made.  Then use what they have written to slow the debate down and pull apart what’s been said.</w:t>
      </w:r>
    </w:p>
    <w:p w14:paraId="3D3585F3" w14:textId="77777777" w:rsidR="00EB73FD" w:rsidRDefault="00EB73FD" w:rsidP="009A07B3">
      <w:pPr>
        <w:pStyle w:val="MyNormal"/>
        <w:numPr>
          <w:ilvl w:val="0"/>
          <w:numId w:val="8"/>
        </w:numPr>
        <w:spacing w:after="60"/>
        <w:rPr>
          <w:rFonts w:ascii="Trebuchet MS" w:hAnsi="Trebuchet MS"/>
        </w:rPr>
      </w:pPr>
      <w:r>
        <w:rPr>
          <w:rFonts w:ascii="Trebuchet MS" w:hAnsi="Trebuchet MS"/>
        </w:rPr>
        <w:t>Possible response: ask the student to rephrase their comments so as to reduce emotional reactions and increase the likelihood that their point of view will be absorbed and understood.</w:t>
      </w:r>
    </w:p>
    <w:p w14:paraId="49609172" w14:textId="77777777" w:rsidR="0033549E" w:rsidRDefault="00797DE0" w:rsidP="009A07B3">
      <w:pPr>
        <w:pStyle w:val="MyNormal"/>
        <w:numPr>
          <w:ilvl w:val="0"/>
          <w:numId w:val="8"/>
        </w:numPr>
        <w:spacing w:after="60"/>
        <w:rPr>
          <w:rFonts w:ascii="Trebuchet MS" w:hAnsi="Trebuchet MS"/>
        </w:rPr>
      </w:pPr>
      <w:r>
        <w:rPr>
          <w:rFonts w:ascii="Trebuchet MS" w:hAnsi="Trebuchet MS"/>
        </w:rPr>
        <w:t>Possible response:</w:t>
      </w:r>
      <w:r w:rsidR="0033549E" w:rsidRPr="0025159E">
        <w:rPr>
          <w:rFonts w:ascii="Trebuchet MS" w:hAnsi="Trebuchet MS"/>
        </w:rPr>
        <w:t xml:space="preserve"> “It makes me unco</w:t>
      </w:r>
      <w:r w:rsidR="0033549E">
        <w:rPr>
          <w:rFonts w:ascii="Trebuchet MS" w:hAnsi="Trebuchet MS"/>
        </w:rPr>
        <w:t>mfortable to hear you saying….”</w:t>
      </w:r>
      <w:r>
        <w:rPr>
          <w:rFonts w:ascii="Trebuchet MS" w:hAnsi="Trebuchet MS"/>
        </w:rPr>
        <w:t xml:space="preserve"> (perhaps especially appropriate where offensive words or phrases have been used, even i</w:t>
      </w:r>
      <w:r w:rsidR="00EB73FD">
        <w:rPr>
          <w:rFonts w:ascii="Trebuchet MS" w:hAnsi="Trebuchet MS"/>
        </w:rPr>
        <w:t>n an aside to a fellow student).</w:t>
      </w:r>
    </w:p>
    <w:p w14:paraId="18B897E9" w14:textId="77777777" w:rsidR="00797DE0" w:rsidRDefault="00797DE0" w:rsidP="009A07B3">
      <w:pPr>
        <w:pStyle w:val="MyNormal"/>
        <w:numPr>
          <w:ilvl w:val="0"/>
          <w:numId w:val="8"/>
        </w:numPr>
        <w:spacing w:after="60"/>
        <w:rPr>
          <w:rFonts w:ascii="Trebuchet MS" w:hAnsi="Trebuchet MS"/>
        </w:rPr>
      </w:pPr>
      <w:r>
        <w:rPr>
          <w:rFonts w:ascii="Trebuchet MS" w:hAnsi="Trebuchet MS"/>
        </w:rPr>
        <w:t>Possible response: Redirect an offensive comment by putting it on the table as a topic for general discussion.  Say, “Many people think this.  What reasons might someone have for holding this view?”  Then, “Why do those who disagree hold other views?”</w:t>
      </w:r>
    </w:p>
    <w:p w14:paraId="7CA882C8" w14:textId="77777777" w:rsidR="00200A80" w:rsidRDefault="00200A80" w:rsidP="009A07B3">
      <w:pPr>
        <w:pStyle w:val="MyNormal"/>
        <w:numPr>
          <w:ilvl w:val="0"/>
          <w:numId w:val="8"/>
        </w:numPr>
        <w:spacing w:after="60"/>
        <w:rPr>
          <w:rFonts w:ascii="Trebuchet MS" w:hAnsi="Trebuchet MS"/>
        </w:rPr>
      </w:pPr>
      <w:r>
        <w:rPr>
          <w:rFonts w:ascii="Trebuchet MS" w:hAnsi="Trebuchet MS"/>
        </w:rPr>
        <w:t>Possible response: adjourn the class and deal with individuals or small groups privately before reconvening</w:t>
      </w:r>
      <w:r w:rsidR="00EB73FD">
        <w:rPr>
          <w:rFonts w:ascii="Trebuchet MS" w:hAnsi="Trebuchet MS"/>
        </w:rPr>
        <w:t>.</w:t>
      </w:r>
    </w:p>
    <w:p w14:paraId="67AE3B40" w14:textId="77777777" w:rsidR="0033549E" w:rsidRDefault="0033549E" w:rsidP="009A07B3">
      <w:pPr>
        <w:pStyle w:val="MyNormal"/>
        <w:numPr>
          <w:ilvl w:val="0"/>
          <w:numId w:val="8"/>
        </w:numPr>
        <w:spacing w:after="60"/>
        <w:rPr>
          <w:rFonts w:ascii="Trebuchet MS" w:hAnsi="Trebuchet MS"/>
        </w:rPr>
      </w:pPr>
      <w:r>
        <w:rPr>
          <w:rFonts w:ascii="Trebuchet MS" w:hAnsi="Trebuchet MS"/>
        </w:rPr>
        <w:lastRenderedPageBreak/>
        <w:t>If a topic emerges in class and you have too little information to address it adequately, defer the discussion until next week and suggest that you all take the opportunity to inform yourselves ready for a balanced discussion</w:t>
      </w:r>
    </w:p>
    <w:p w14:paraId="2223E530" w14:textId="77777777" w:rsidR="0025159E" w:rsidRPr="0025159E" w:rsidRDefault="0025159E" w:rsidP="009A07B3">
      <w:pPr>
        <w:pStyle w:val="MyNormal"/>
        <w:numPr>
          <w:ilvl w:val="0"/>
          <w:numId w:val="8"/>
        </w:numPr>
        <w:spacing w:after="60"/>
        <w:rPr>
          <w:rFonts w:ascii="Trebuchet MS" w:hAnsi="Trebuchet MS"/>
        </w:rPr>
      </w:pPr>
      <w:r>
        <w:rPr>
          <w:rFonts w:ascii="Trebuchet MS" w:hAnsi="Trebuchet MS"/>
        </w:rPr>
        <w:t>Debrief afterwards with a peer or mentor</w:t>
      </w:r>
      <w:r w:rsidR="0033549E">
        <w:rPr>
          <w:rFonts w:ascii="Trebuchet MS" w:hAnsi="Trebuchet MS"/>
        </w:rPr>
        <w:t>; managing conflict can be deceptively stressful, even when you think you’re coping.  Talk about what happened, keep it in perspective, and consider how you will manage it next time.</w:t>
      </w:r>
    </w:p>
    <w:p w14:paraId="561C1B3B" w14:textId="77777777" w:rsidR="00A809BB" w:rsidRPr="00A809BB" w:rsidRDefault="006A0099" w:rsidP="00EB73FD">
      <w:pPr>
        <w:pStyle w:val="MyNormal"/>
        <w:numPr>
          <w:ilvl w:val="0"/>
          <w:numId w:val="8"/>
        </w:numPr>
        <w:rPr>
          <w:rFonts w:ascii="Trebuchet MS" w:hAnsi="Trebuchet MS"/>
          <w:b/>
          <w:bCs/>
          <w:sz w:val="28"/>
        </w:rPr>
      </w:pPr>
      <w:r>
        <w:rPr>
          <w:rFonts w:ascii="Trebuchet MS" w:hAnsi="Trebuchet MS"/>
        </w:rPr>
        <w:t xml:space="preserve">Follow up afterwards with any student who seemed upset. </w:t>
      </w:r>
      <w:r w:rsidRPr="002E2D00">
        <w:rPr>
          <w:rFonts w:ascii="Trebuchet MS" w:hAnsi="Trebuchet MS"/>
        </w:rPr>
        <w:t xml:space="preserve"> </w:t>
      </w:r>
      <w:r>
        <w:rPr>
          <w:rFonts w:ascii="Trebuchet MS" w:hAnsi="Trebuchet MS"/>
        </w:rPr>
        <w:t>M</w:t>
      </w:r>
      <w:r w:rsidR="00057BA1" w:rsidRPr="002E2D00">
        <w:rPr>
          <w:rFonts w:ascii="Trebuchet MS" w:hAnsi="Trebuchet MS"/>
        </w:rPr>
        <w:t>ake use of the University’s Counselling Service, both to refer students and to seek support yourself</w:t>
      </w:r>
      <w:r>
        <w:rPr>
          <w:rFonts w:ascii="Trebuchet MS" w:hAnsi="Trebuchet MS"/>
        </w:rPr>
        <w:t xml:space="preserve">.   </w:t>
      </w:r>
    </w:p>
    <w:p w14:paraId="0F4D9A80" w14:textId="77777777" w:rsidR="00802F9E" w:rsidRPr="00A809BB" w:rsidRDefault="00802F9E" w:rsidP="00A809BB">
      <w:pPr>
        <w:pStyle w:val="MyHeading2"/>
        <w:rPr>
          <w:rFonts w:ascii="Trebuchet MS" w:hAnsi="Trebuchet MS"/>
          <w:i w:val="0"/>
        </w:rPr>
      </w:pPr>
      <w:r w:rsidRPr="00A809BB">
        <w:rPr>
          <w:rFonts w:ascii="Trebuchet MS" w:hAnsi="Trebuchet MS"/>
          <w:i w:val="0"/>
        </w:rPr>
        <w:t>Scenarios</w:t>
      </w:r>
    </w:p>
    <w:p w14:paraId="2F2CE1D7" w14:textId="77777777" w:rsidR="001D3F74" w:rsidRPr="001D3F74" w:rsidRDefault="001D3F74" w:rsidP="00C12962">
      <w:pPr>
        <w:pStyle w:val="Heading3"/>
        <w:spacing w:before="120" w:after="120"/>
        <w:rPr>
          <w:rFonts w:ascii="Trebuchet MS" w:hAnsi="Trebuchet MS"/>
        </w:rPr>
      </w:pPr>
      <w:r w:rsidRPr="001D3F74">
        <w:rPr>
          <w:rFonts w:ascii="Trebuchet MS" w:hAnsi="Trebuchet MS"/>
        </w:rPr>
        <w:t xml:space="preserve">You are a lecturer or course director </w:t>
      </w:r>
      <w:r w:rsidR="00320096">
        <w:rPr>
          <w:rFonts w:ascii="Trebuchet MS" w:hAnsi="Trebuchet MS"/>
        </w:rPr>
        <w:t>responsible</w:t>
      </w:r>
      <w:r w:rsidRPr="001D3F74">
        <w:rPr>
          <w:rFonts w:ascii="Trebuchet MS" w:hAnsi="Trebuchet MS"/>
        </w:rPr>
        <w:t xml:space="preserve"> for the learning environment of these students.  What will you do?  Could this have been prevented?</w:t>
      </w:r>
    </w:p>
    <w:p w14:paraId="67E0B791" w14:textId="77777777" w:rsidR="00802F9E" w:rsidRPr="0025159E" w:rsidRDefault="00802F9E" w:rsidP="00A809BB">
      <w:pPr>
        <w:pStyle w:val="Mynormal3ptafter"/>
        <w:numPr>
          <w:ilvl w:val="0"/>
          <w:numId w:val="3"/>
        </w:numPr>
        <w:spacing w:before="60" w:after="120"/>
      </w:pPr>
      <w:r w:rsidRPr="0025159E">
        <w:t>A student often uses terminology that is generally regarded as unacceptable to describe people from minority ethnic groups. This is making the tutorial group uncomfortable, and another student has objected in class. The student insists that, as she is not directing the terms at an individual in the tutorial group or within the lecture hall, people should be less politically correct and stop taking offence.</w:t>
      </w:r>
    </w:p>
    <w:p w14:paraId="32EF13F0" w14:textId="77777777" w:rsidR="00802F9E" w:rsidRPr="0025159E" w:rsidRDefault="00802F9E" w:rsidP="00A809BB">
      <w:pPr>
        <w:pStyle w:val="Mynormal3ptafter"/>
        <w:numPr>
          <w:ilvl w:val="0"/>
          <w:numId w:val="3"/>
        </w:numPr>
        <w:spacing w:before="60" w:after="120"/>
      </w:pPr>
      <w:r w:rsidRPr="0025159E">
        <w:t xml:space="preserve">Some students are given a piece of assessed group work to complete over several weeks.  A Muslim student does not attend the first meeting because it is in the pub, and roles as part of assessed group work are decided at this meeting. He asks for the second meeting to be held somewhere else - other students agree, but derogatory comments and unacceptable 'banter' follows. </w:t>
      </w:r>
      <w:r w:rsidR="009466CB">
        <w:t>In addition,</w:t>
      </w:r>
      <w:r w:rsidRPr="0025159E">
        <w:t xml:space="preserve"> key decisions &amp; discussions </w:t>
      </w:r>
      <w:r w:rsidR="009466CB">
        <w:t>continue to happen</w:t>
      </w:r>
      <w:r w:rsidRPr="0025159E">
        <w:t xml:space="preserve"> </w:t>
      </w:r>
      <w:r w:rsidR="009466CB">
        <w:t>informally</w:t>
      </w:r>
      <w:r w:rsidRPr="0025159E">
        <w:t xml:space="preserve"> in the pub. </w:t>
      </w:r>
      <w:r w:rsidR="00320096">
        <w:t xml:space="preserve"> He is now asking to work with a different group.</w:t>
      </w:r>
    </w:p>
    <w:p w14:paraId="18DCA4FF" w14:textId="77777777" w:rsidR="00802F9E" w:rsidRPr="0025159E" w:rsidRDefault="00802F9E" w:rsidP="00A809BB">
      <w:pPr>
        <w:pStyle w:val="Mynormal3ptafter"/>
        <w:numPr>
          <w:ilvl w:val="0"/>
          <w:numId w:val="3"/>
        </w:numPr>
        <w:spacing w:before="60" w:after="120"/>
      </w:pPr>
      <w:r w:rsidRPr="0025159E">
        <w:t xml:space="preserve">A woman student is on an engineering course dominated by men. She is partnered with a man for an assessment. Another student tells him that he had better be careful as he is aware that she has made a complaint under the Sex Discrimination Act in the past. He has now asked the tutor to work with someone else. There is also a rumour going round the students that she is a ‘serial complainer’ and she has received some unpleasant e-mails (with sexual content) from a hotmail account which make reference to her sex discrimination complaint. </w:t>
      </w:r>
    </w:p>
    <w:p w14:paraId="63B29710" w14:textId="77777777" w:rsidR="00802F9E" w:rsidRPr="0025159E" w:rsidRDefault="00802F9E" w:rsidP="00A809BB">
      <w:pPr>
        <w:pStyle w:val="Mynormal3ptafter"/>
        <w:numPr>
          <w:ilvl w:val="0"/>
          <w:numId w:val="3"/>
        </w:numPr>
        <w:spacing w:before="60" w:after="120"/>
      </w:pPr>
      <w:r w:rsidRPr="0025159E">
        <w:t>A disabled student has additional time for assessments and use of a dictaphone to tape lectures. Another student starts using negative and patronising language when</w:t>
      </w:r>
      <w:r w:rsidR="009466CB">
        <w:t xml:space="preserve"> talking about disabled people:</w:t>
      </w:r>
      <w:r w:rsidRPr="0025159E">
        <w:t xml:space="preserve"> this includes saying that they are not as competent as other students because of all the special treatment they get</w:t>
      </w:r>
      <w:r w:rsidR="009466CB">
        <w:t>,</w:t>
      </w:r>
      <w:r w:rsidRPr="0025159E">
        <w:t xml:space="preserve"> and shouldn't be allowed to be awarded qualifications. They also approach the lecturer to say that the student should not be allowed to tape record lectures.</w:t>
      </w:r>
    </w:p>
    <w:p w14:paraId="555A2524" w14:textId="77777777" w:rsidR="00802F9E" w:rsidRPr="0025159E" w:rsidRDefault="00802F9E" w:rsidP="00A809BB">
      <w:pPr>
        <w:pStyle w:val="Mynormal3ptafter"/>
        <w:numPr>
          <w:ilvl w:val="0"/>
          <w:numId w:val="3"/>
        </w:numPr>
        <w:spacing w:before="60" w:after="120"/>
      </w:pPr>
      <w:r w:rsidRPr="0025159E">
        <w:t xml:space="preserve">A woman student has been getting excellent marks in class.  There are persistent rumours that the lecturer is a lesbian and that the student is sleeping with her in exchange for good marks, and derogatory comments </w:t>
      </w:r>
      <w:r w:rsidR="009466CB">
        <w:t xml:space="preserve">about them both </w:t>
      </w:r>
      <w:r w:rsidRPr="0025159E">
        <w:t>have appeared on Facebook linked to the student society.  Other students have been whispering and sniggering behind her back, and the student’s attendance is dropping.</w:t>
      </w:r>
    </w:p>
    <w:p w14:paraId="7E4FB83B" w14:textId="77777777" w:rsidR="00802F9E" w:rsidRPr="0025159E" w:rsidRDefault="00802F9E" w:rsidP="00A809BB">
      <w:pPr>
        <w:pStyle w:val="Mynormal3ptafter"/>
        <w:numPr>
          <w:ilvl w:val="0"/>
          <w:numId w:val="3"/>
        </w:numPr>
        <w:spacing w:before="60" w:after="120"/>
      </w:pPr>
      <w:r w:rsidRPr="0025159E">
        <w:t>A postgraduate student who is openly gay is running tutorials for a bioethics course.  In a lecture on adoption and IVF treatment for same-sex couples, a student states that</w:t>
      </w:r>
      <w:r w:rsidR="00BC064E">
        <w:t xml:space="preserve"> according to his religious beliefs</w:t>
      </w:r>
      <w:r w:rsidRPr="0025159E">
        <w:t xml:space="preserve"> homosexuality is an unnatural abomination, and </w:t>
      </w:r>
      <w:r w:rsidRPr="0025159E">
        <w:lastRenderedPageBreak/>
        <w:t>then in a loud aside repeats the claim to fellow students using derogatory and offensive language.  The postgrad approaches the lecturer afterwards concerned about the tutorial session in which the student will be participating.</w:t>
      </w:r>
    </w:p>
    <w:p w14:paraId="535BADB0" w14:textId="77777777" w:rsidR="0020093A" w:rsidRPr="0025159E" w:rsidRDefault="0020093A" w:rsidP="0020093A">
      <w:pPr>
        <w:pStyle w:val="MyHeading2"/>
        <w:rPr>
          <w:rFonts w:ascii="Trebuchet MS" w:hAnsi="Trebuchet MS"/>
          <w:i w:val="0"/>
        </w:rPr>
      </w:pPr>
      <w:r w:rsidRPr="0025159E">
        <w:rPr>
          <w:rFonts w:ascii="Trebuchet MS" w:hAnsi="Trebuchet MS"/>
          <w:i w:val="0"/>
        </w:rPr>
        <w:t>Last thoughts</w:t>
      </w:r>
    </w:p>
    <w:p w14:paraId="7F231552" w14:textId="77777777" w:rsidR="0020093A" w:rsidRPr="0025159E" w:rsidRDefault="0020093A" w:rsidP="009A07B3">
      <w:pPr>
        <w:pStyle w:val="MyNormal"/>
        <w:spacing w:after="60"/>
        <w:rPr>
          <w:rFonts w:ascii="Trebuchet MS" w:hAnsi="Trebuchet MS"/>
        </w:rPr>
      </w:pPr>
      <w:r w:rsidRPr="0025159E">
        <w:rPr>
          <w:rFonts w:ascii="Trebuchet MS" w:hAnsi="Trebuchet MS"/>
        </w:rPr>
        <w:t>There are some simple and basic things most people already do which can increase the likelihood that students will respond positively to you and to each</w:t>
      </w:r>
      <w:r w:rsidR="001D3F74">
        <w:rPr>
          <w:rFonts w:ascii="Trebuchet MS" w:hAnsi="Trebuchet MS"/>
        </w:rPr>
        <w:t xml:space="preserve"> other in the classroom. Their</w:t>
      </w:r>
      <w:r w:rsidRPr="0025159E">
        <w:rPr>
          <w:rFonts w:ascii="Trebuchet MS" w:hAnsi="Trebuchet MS"/>
        </w:rPr>
        <w:t xml:space="preserve"> feasibility will vary in some cases with the size of the group</w:t>
      </w:r>
      <w:r w:rsidR="001D3F74">
        <w:rPr>
          <w:rFonts w:ascii="Trebuchet MS" w:hAnsi="Trebuchet MS"/>
        </w:rPr>
        <w:t>, but consider whether you</w:t>
      </w:r>
      <w:r w:rsidRPr="0025159E">
        <w:rPr>
          <w:rFonts w:ascii="Trebuchet MS" w:hAnsi="Trebuchet MS"/>
        </w:rPr>
        <w:t>:</w:t>
      </w:r>
    </w:p>
    <w:p w14:paraId="7FF5E990" w14:textId="77777777" w:rsidR="0020093A" w:rsidRPr="0025159E" w:rsidRDefault="0020093A" w:rsidP="009A07B3">
      <w:pPr>
        <w:pStyle w:val="MyNormal"/>
        <w:numPr>
          <w:ilvl w:val="0"/>
          <w:numId w:val="1"/>
        </w:numPr>
        <w:spacing w:after="60"/>
        <w:rPr>
          <w:rFonts w:ascii="Trebuchet MS" w:hAnsi="Trebuchet MS"/>
        </w:rPr>
      </w:pPr>
      <w:r w:rsidRPr="0025159E">
        <w:rPr>
          <w:rFonts w:ascii="Trebuchet MS" w:hAnsi="Trebuchet MS"/>
        </w:rPr>
        <w:t>Arrive, start and end on time</w:t>
      </w:r>
    </w:p>
    <w:p w14:paraId="180E4668" w14:textId="77777777" w:rsidR="0020093A" w:rsidRPr="0025159E" w:rsidRDefault="0020093A" w:rsidP="009A07B3">
      <w:pPr>
        <w:pStyle w:val="MyNormal"/>
        <w:numPr>
          <w:ilvl w:val="0"/>
          <w:numId w:val="1"/>
        </w:numPr>
        <w:spacing w:after="60"/>
        <w:rPr>
          <w:rFonts w:ascii="Trebuchet MS" w:hAnsi="Trebuchet MS"/>
        </w:rPr>
      </w:pPr>
      <w:r w:rsidRPr="0025159E">
        <w:rPr>
          <w:rFonts w:ascii="Trebuchet MS" w:hAnsi="Trebuchet MS"/>
        </w:rPr>
        <w:t>Ensure that everyone can hear and see what’s happening</w:t>
      </w:r>
    </w:p>
    <w:p w14:paraId="76AFB874" w14:textId="77777777" w:rsidR="0020093A" w:rsidRPr="0025159E" w:rsidRDefault="0020093A" w:rsidP="009A07B3">
      <w:pPr>
        <w:pStyle w:val="MyNormal"/>
        <w:numPr>
          <w:ilvl w:val="0"/>
          <w:numId w:val="1"/>
        </w:numPr>
        <w:spacing w:after="60"/>
        <w:rPr>
          <w:rFonts w:ascii="Trebuchet MS" w:hAnsi="Trebuchet MS"/>
        </w:rPr>
      </w:pPr>
      <w:r w:rsidRPr="0025159E">
        <w:rPr>
          <w:rFonts w:ascii="Trebuchet MS" w:hAnsi="Trebuchet MS"/>
        </w:rPr>
        <w:t>Provide course and session outlines (and stick to them as far as is reasonable)</w:t>
      </w:r>
    </w:p>
    <w:p w14:paraId="4E442E94" w14:textId="77777777" w:rsidR="0020093A" w:rsidRPr="0025159E" w:rsidRDefault="0020093A" w:rsidP="009A07B3">
      <w:pPr>
        <w:pStyle w:val="MyNormal"/>
        <w:numPr>
          <w:ilvl w:val="0"/>
          <w:numId w:val="1"/>
        </w:numPr>
        <w:spacing w:after="60"/>
        <w:rPr>
          <w:rFonts w:ascii="Trebuchet MS" w:hAnsi="Trebuchet MS"/>
        </w:rPr>
      </w:pPr>
      <w:r w:rsidRPr="0025159E">
        <w:rPr>
          <w:rFonts w:ascii="Trebuchet MS" w:hAnsi="Trebuchet MS"/>
        </w:rPr>
        <w:t>Communicate your expectations and criteria for assessment</w:t>
      </w:r>
    </w:p>
    <w:p w14:paraId="28BBC819" w14:textId="77777777" w:rsidR="0020093A" w:rsidRPr="0025159E" w:rsidRDefault="0020093A" w:rsidP="009A07B3">
      <w:pPr>
        <w:pStyle w:val="MyNormal"/>
        <w:numPr>
          <w:ilvl w:val="0"/>
          <w:numId w:val="1"/>
        </w:numPr>
        <w:spacing w:after="60"/>
        <w:rPr>
          <w:rFonts w:ascii="Trebuchet MS" w:hAnsi="Trebuchet MS"/>
        </w:rPr>
      </w:pPr>
      <w:r w:rsidRPr="0025159E">
        <w:rPr>
          <w:rFonts w:ascii="Trebuchet MS" w:hAnsi="Trebuchet MS"/>
        </w:rPr>
        <w:t>Make eye contact with all students</w:t>
      </w:r>
    </w:p>
    <w:p w14:paraId="46F822E0" w14:textId="77777777" w:rsidR="0020093A" w:rsidRPr="0025159E" w:rsidRDefault="0020093A" w:rsidP="009A07B3">
      <w:pPr>
        <w:pStyle w:val="MyNormal"/>
        <w:numPr>
          <w:ilvl w:val="0"/>
          <w:numId w:val="1"/>
        </w:numPr>
        <w:spacing w:after="60"/>
        <w:rPr>
          <w:rFonts w:ascii="Trebuchet MS" w:hAnsi="Trebuchet MS"/>
        </w:rPr>
      </w:pPr>
      <w:r w:rsidRPr="0025159E">
        <w:rPr>
          <w:rFonts w:ascii="Trebuchet MS" w:hAnsi="Trebuchet MS"/>
        </w:rPr>
        <w:t>Demonstrate respect for authors and researchers with whom you disagree</w:t>
      </w:r>
    </w:p>
    <w:p w14:paraId="385EC344" w14:textId="77777777" w:rsidR="0020093A" w:rsidRPr="0025159E" w:rsidRDefault="0020093A" w:rsidP="009A07B3">
      <w:pPr>
        <w:pStyle w:val="MyNormal"/>
        <w:numPr>
          <w:ilvl w:val="0"/>
          <w:numId w:val="1"/>
        </w:numPr>
        <w:spacing w:after="60"/>
        <w:rPr>
          <w:rFonts w:ascii="Trebuchet MS" w:hAnsi="Trebuchet MS"/>
        </w:rPr>
      </w:pPr>
      <w:r w:rsidRPr="0025159E">
        <w:rPr>
          <w:rFonts w:ascii="Trebuchet MS" w:hAnsi="Trebuchet MS"/>
        </w:rPr>
        <w:t>Use students’ names when you speak to them</w:t>
      </w:r>
    </w:p>
    <w:p w14:paraId="2675E404" w14:textId="77777777" w:rsidR="001D3F74" w:rsidRPr="0025159E" w:rsidRDefault="001D3F74" w:rsidP="009A07B3">
      <w:pPr>
        <w:pStyle w:val="MyNormal"/>
        <w:numPr>
          <w:ilvl w:val="0"/>
          <w:numId w:val="1"/>
        </w:numPr>
        <w:spacing w:after="60"/>
        <w:rPr>
          <w:rFonts w:ascii="Trebuchet MS" w:hAnsi="Trebuchet MS"/>
        </w:rPr>
      </w:pPr>
      <w:r w:rsidRPr="0025159E">
        <w:rPr>
          <w:rFonts w:ascii="Trebuchet MS" w:hAnsi="Trebuchet MS"/>
        </w:rPr>
        <w:t>Turn up for advertised office hours</w:t>
      </w:r>
    </w:p>
    <w:p w14:paraId="13B93EE7" w14:textId="77777777" w:rsidR="001D3F74" w:rsidRPr="0025159E" w:rsidRDefault="00431B90" w:rsidP="001D3F74">
      <w:pPr>
        <w:pStyle w:val="MyNormal"/>
        <w:numPr>
          <w:ilvl w:val="0"/>
          <w:numId w:val="1"/>
        </w:numPr>
        <w:rPr>
          <w:rFonts w:ascii="Trebuchet MS" w:hAnsi="Trebuchet MS"/>
        </w:rPr>
      </w:pPr>
      <w:r>
        <w:rPr>
          <w:rFonts w:ascii="Trebuchet MS" w:hAnsi="Trebuchet MS"/>
        </w:rPr>
        <w:t>Provide opportunities</w:t>
      </w:r>
      <w:r w:rsidR="001D3F74" w:rsidRPr="0025159E">
        <w:rPr>
          <w:rFonts w:ascii="Trebuchet MS" w:hAnsi="Trebuchet MS"/>
        </w:rPr>
        <w:t xml:space="preserve"> for questions, and respond to them seriously and thoughtfully</w:t>
      </w:r>
    </w:p>
    <w:p w14:paraId="44AEE867" w14:textId="77777777" w:rsidR="006B0318" w:rsidRPr="00A809BB" w:rsidRDefault="006B0318" w:rsidP="006B0318">
      <w:pPr>
        <w:pStyle w:val="MyHeading2"/>
        <w:rPr>
          <w:rFonts w:ascii="Trebuchet MS" w:hAnsi="Trebuchet MS"/>
          <w:i w:val="0"/>
        </w:rPr>
      </w:pPr>
      <w:r w:rsidRPr="00A809BB">
        <w:rPr>
          <w:rFonts w:ascii="Trebuchet MS" w:hAnsi="Trebuchet MS"/>
          <w:i w:val="0"/>
        </w:rPr>
        <w:t>Dignity at Work and Study: Policy Statement</w:t>
      </w:r>
      <w:r w:rsidR="00A809BB" w:rsidRPr="00A809BB">
        <w:rPr>
          <w:rFonts w:ascii="Trebuchet MS" w:hAnsi="Trebuchet MS"/>
          <w:i w:val="0"/>
        </w:rPr>
        <w:t xml:space="preserve"> (excerpt)</w:t>
      </w:r>
    </w:p>
    <w:p w14:paraId="05169203" w14:textId="77777777" w:rsidR="006B0318" w:rsidRPr="00A809BB" w:rsidRDefault="006B0318" w:rsidP="00A809BB">
      <w:pPr>
        <w:pStyle w:val="Mynormal3ptafter"/>
        <w:numPr>
          <w:ilvl w:val="1"/>
          <w:numId w:val="1"/>
        </w:numPr>
        <w:spacing w:before="60" w:after="120"/>
      </w:pPr>
      <w:r w:rsidRPr="00A809BB">
        <w:t>Cardiff University is committed to supporting, developing and promoting equality and diversity in all of its practices and activities. The University aims to establish an inclusive culture free from discrimination and based upon the values of dignity, courtesy and respect. The University recognises the right of every person to be treated in accordance with these values.</w:t>
      </w:r>
    </w:p>
    <w:p w14:paraId="4DEC215B" w14:textId="77777777" w:rsidR="00A809BB" w:rsidRDefault="006B0318" w:rsidP="00A809BB">
      <w:pPr>
        <w:pStyle w:val="Mynormal3ptafter"/>
        <w:numPr>
          <w:ilvl w:val="1"/>
          <w:numId w:val="1"/>
        </w:numPr>
        <w:spacing w:before="60" w:after="120"/>
      </w:pPr>
      <w:r w:rsidRPr="00A809BB">
        <w:t>The failure of University staff and students to behave with dignity, courtesy and respect towards others can harm individuals and impair the functioning and reputation of the University. In particular, harassment, bullying and victimisation can cause fear, stress and anxiety, and impose strains on work, personal and family life. They can lead to illness, accidents, absenteeism, poor performance, an apparent lack of commitment, staff resignation or student withdrawal from the University. Harassment, bullying and victimisation are unacceptable forms of behaviour which will not be tolerated.</w:t>
      </w:r>
    </w:p>
    <w:p w14:paraId="76C87699" w14:textId="77777777" w:rsidR="006B0318" w:rsidRPr="00A809BB" w:rsidRDefault="006B0318" w:rsidP="00A809BB">
      <w:pPr>
        <w:pStyle w:val="Mynormal3ptafter"/>
        <w:numPr>
          <w:ilvl w:val="1"/>
          <w:numId w:val="1"/>
        </w:numPr>
        <w:spacing w:before="60" w:after="120"/>
      </w:pPr>
      <w:r w:rsidRPr="00A809BB">
        <w:t xml:space="preserve">Any allegation of harassment, bullying or victimisation will be treated seriously, regardless of the seniority of those involved, and anyone found to have behaved unacceptably may be the subject of disciplinary action up to and including dismissal or expulsion. </w:t>
      </w:r>
    </w:p>
    <w:p w14:paraId="037AC3EC" w14:textId="77777777" w:rsidR="000363C9" w:rsidRDefault="005F4185">
      <w:pPr>
        <w:pStyle w:val="MyNormal"/>
        <w:rPr>
          <w:rFonts w:ascii="Trebuchet MS" w:hAnsi="Trebuchet MS"/>
        </w:rPr>
      </w:pPr>
      <w:r>
        <w:rPr>
          <w:rFonts w:ascii="Trebuchet MS" w:hAnsi="Trebuchet MS"/>
        </w:rPr>
        <w:t xml:space="preserve">See </w:t>
      </w:r>
      <w:hyperlink r:id="rId8" w:history="1">
        <w:r w:rsidR="000363C9" w:rsidRPr="00D90521">
          <w:rPr>
            <w:rStyle w:val="Hyperlink"/>
            <w:rFonts w:ascii="Trebuchet MS" w:hAnsi="Trebuchet MS"/>
          </w:rPr>
          <w:t>www.cf.ac.uk/govrn/cocom/equalityanddiversity/dignityatwork/index.html</w:t>
        </w:r>
      </w:hyperlink>
      <w:r w:rsidR="00DA6F3C">
        <w:rPr>
          <w:rFonts w:ascii="Trebuchet MS" w:hAnsi="Trebuchet MS"/>
        </w:rPr>
        <w:t>.</w:t>
      </w:r>
    </w:p>
    <w:p w14:paraId="17BADD6C" w14:textId="77777777" w:rsidR="00DA6F3C" w:rsidRDefault="00DA6F3C">
      <w:pPr>
        <w:pStyle w:val="MyNormal"/>
        <w:rPr>
          <w:rFonts w:ascii="Trebuchet MS" w:hAnsi="Trebuchet MS"/>
        </w:rPr>
      </w:pPr>
      <w:r>
        <w:rPr>
          <w:rFonts w:ascii="Trebuchet MS" w:hAnsi="Trebuchet MS"/>
        </w:rPr>
        <w:t xml:space="preserve">Cardiff University has a form for reporting concerns about any social media content which is </w:t>
      </w:r>
      <w:r w:rsidR="0080700A">
        <w:rPr>
          <w:rFonts w:ascii="Trebuchet MS" w:hAnsi="Trebuchet MS"/>
        </w:rPr>
        <w:t xml:space="preserve">linked to or hosted by </w:t>
      </w:r>
      <w:r>
        <w:rPr>
          <w:rFonts w:ascii="Trebuchet MS" w:hAnsi="Trebuchet MS"/>
        </w:rPr>
        <w:t xml:space="preserve">the University: see </w:t>
      </w:r>
      <w:hyperlink r:id="rId9" w:history="1">
        <w:r w:rsidRPr="00BC0E63">
          <w:rPr>
            <w:rStyle w:val="Hyperlink"/>
            <w:rFonts w:ascii="Trebuchet MS" w:hAnsi="Trebuchet MS"/>
          </w:rPr>
          <w:t>cardiff.ac.uk/thinkdigital/social-media.html</w:t>
        </w:r>
      </w:hyperlink>
      <w:r>
        <w:rPr>
          <w:rFonts w:ascii="Trebuchet MS" w:hAnsi="Trebuchet MS"/>
        </w:rPr>
        <w:t>.</w:t>
      </w:r>
    </w:p>
    <w:p w14:paraId="76CD43E9" w14:textId="77777777" w:rsidR="0004656A" w:rsidRPr="0004656A" w:rsidRDefault="00272A2D">
      <w:pPr>
        <w:pStyle w:val="MyNormal"/>
        <w:rPr>
          <w:rFonts w:ascii="Trebuchet MS" w:hAnsi="Trebuchet MS"/>
          <w:b/>
        </w:rPr>
      </w:pPr>
      <w:r>
        <w:rPr>
          <w:rFonts w:ascii="Trebuchet MS" w:hAnsi="Trebuchet MS"/>
          <w:b/>
        </w:rPr>
        <w:t>S</w:t>
      </w:r>
      <w:r w:rsidR="0004656A" w:rsidRPr="0004656A">
        <w:rPr>
          <w:rFonts w:ascii="Trebuchet MS" w:hAnsi="Trebuchet MS"/>
          <w:b/>
        </w:rPr>
        <w:t>uggestions</w:t>
      </w:r>
      <w:r w:rsidR="008B2F61">
        <w:rPr>
          <w:rFonts w:ascii="Trebuchet MS" w:hAnsi="Trebuchet MS"/>
          <w:b/>
        </w:rPr>
        <w:t xml:space="preserve"> </w:t>
      </w:r>
      <w:r>
        <w:rPr>
          <w:rFonts w:ascii="Trebuchet MS" w:hAnsi="Trebuchet MS"/>
          <w:b/>
        </w:rPr>
        <w:t>for improving</w:t>
      </w:r>
      <w:r w:rsidR="008B2F61">
        <w:rPr>
          <w:rFonts w:ascii="Trebuchet MS" w:hAnsi="Trebuchet MS"/>
          <w:b/>
        </w:rPr>
        <w:t xml:space="preserve"> this document are</w:t>
      </w:r>
      <w:r w:rsidR="0004656A" w:rsidRPr="0004656A">
        <w:rPr>
          <w:rFonts w:ascii="Trebuchet MS" w:hAnsi="Trebuchet MS"/>
          <w:b/>
        </w:rPr>
        <w:t xml:space="preserve"> </w:t>
      </w:r>
      <w:r>
        <w:rPr>
          <w:rFonts w:ascii="Trebuchet MS" w:hAnsi="Trebuchet MS"/>
          <w:b/>
        </w:rPr>
        <w:t>always welcome: p</w:t>
      </w:r>
      <w:r w:rsidR="0004656A" w:rsidRPr="0004656A">
        <w:rPr>
          <w:rFonts w:ascii="Trebuchet MS" w:hAnsi="Trebuchet MS"/>
          <w:b/>
        </w:rPr>
        <w:t xml:space="preserve">lease send to </w:t>
      </w:r>
      <w:r w:rsidR="001248DA">
        <w:rPr>
          <w:rFonts w:ascii="Trebuchet MS" w:hAnsi="Trebuchet MS"/>
          <w:b/>
        </w:rPr>
        <w:t xml:space="preserve">Iain Mossman, Curriculum Design Officer at </w:t>
      </w:r>
      <w:hyperlink r:id="rId10" w:history="1">
        <w:r w:rsidR="001248DA" w:rsidRPr="00C77C16">
          <w:rPr>
            <w:rStyle w:val="Hyperlink"/>
            <w:rFonts w:ascii="Trebuchet MS" w:hAnsi="Trebuchet MS"/>
            <w:b/>
          </w:rPr>
          <w:t>mossmanij@cardiff.ac.uk</w:t>
        </w:r>
      </w:hyperlink>
      <w:r w:rsidR="001248DA">
        <w:rPr>
          <w:rFonts w:ascii="Trebuchet MS" w:hAnsi="Trebuchet MS"/>
          <w:b/>
        </w:rPr>
        <w:t xml:space="preserve"> </w:t>
      </w:r>
      <w:bookmarkStart w:id="0" w:name="_GoBack"/>
      <w:bookmarkEnd w:id="0"/>
      <w:r w:rsidR="00DA6F3C">
        <w:rPr>
          <w:rFonts w:ascii="Trebuchet MS" w:hAnsi="Trebuchet MS"/>
          <w:b/>
        </w:rPr>
        <w:t xml:space="preserve"> </w:t>
      </w:r>
    </w:p>
    <w:sectPr w:rsidR="0004656A" w:rsidRPr="0004656A" w:rsidSect="00B84B87">
      <w:headerReference w:type="default" r:id="rId11"/>
      <w:footerReference w:type="even" r:id="rId12"/>
      <w:footerReference w:type="default" r:id="rId13"/>
      <w:pgSz w:w="12240" w:h="15840"/>
      <w:pgMar w:top="1077" w:right="1304" w:bottom="1077" w:left="1304" w:header="567"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DCF7B" w14:textId="77777777" w:rsidR="00DA6F3C" w:rsidRDefault="00DA6F3C">
      <w:r>
        <w:separator/>
      </w:r>
    </w:p>
  </w:endnote>
  <w:endnote w:type="continuationSeparator" w:id="0">
    <w:p w14:paraId="676F5E67" w14:textId="77777777" w:rsidR="00DA6F3C" w:rsidRDefault="00DA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6C9C" w14:textId="77777777" w:rsidR="00DA6F3C" w:rsidRDefault="00DA6F3C" w:rsidP="00643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26D85" w14:textId="77777777" w:rsidR="00DA6F3C" w:rsidRDefault="00DA6F3C" w:rsidP="002E2D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DADD9" w14:textId="77777777" w:rsidR="00DA6F3C" w:rsidRDefault="00DA6F3C" w:rsidP="00643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8DA">
      <w:rPr>
        <w:rStyle w:val="PageNumber"/>
        <w:noProof/>
      </w:rPr>
      <w:t>4</w:t>
    </w:r>
    <w:r>
      <w:rPr>
        <w:rStyle w:val="PageNumber"/>
      </w:rPr>
      <w:fldChar w:fldCharType="end"/>
    </w:r>
  </w:p>
  <w:p w14:paraId="6F234BD3" w14:textId="77777777" w:rsidR="00DA6F3C" w:rsidRDefault="00DA6F3C" w:rsidP="002E2D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32D04" w14:textId="77777777" w:rsidR="00DA6F3C" w:rsidRDefault="00DA6F3C">
      <w:r>
        <w:separator/>
      </w:r>
    </w:p>
  </w:footnote>
  <w:footnote w:type="continuationSeparator" w:id="0">
    <w:p w14:paraId="2AA35785" w14:textId="77777777" w:rsidR="00DA6F3C" w:rsidRDefault="00DA6F3C">
      <w:r>
        <w:continuationSeparator/>
      </w:r>
    </w:p>
  </w:footnote>
  <w:footnote w:id="1">
    <w:p w14:paraId="6F52D85F" w14:textId="77777777" w:rsidR="00DA6F3C" w:rsidRPr="009A07B3" w:rsidRDefault="00DA6F3C">
      <w:pPr>
        <w:pStyle w:val="FootnoteText"/>
        <w:rPr>
          <w:lang w:val="en-GB"/>
        </w:rPr>
      </w:pPr>
      <w:r>
        <w:rPr>
          <w:rStyle w:val="FootnoteReference"/>
        </w:rPr>
        <w:footnoteRef/>
      </w:r>
      <w:r>
        <w:t xml:space="preserve"> </w:t>
      </w:r>
      <w:r w:rsidRPr="00861A50">
        <w:rPr>
          <w:rFonts w:ascii="Trebuchet MS" w:hAnsi="Trebuchet MS"/>
          <w:b/>
          <w:sz w:val="36"/>
          <w:szCs w:val="36"/>
        </w:rPr>
        <w:t>An electronic copy is available at learning.cf.ac.uk/inclusive-curriculum/resources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6706" w14:textId="77777777" w:rsidR="00DA6F3C" w:rsidRPr="002E2D00" w:rsidRDefault="00DA6F3C" w:rsidP="006A0099">
    <w:pPr>
      <w:pStyle w:val="Header"/>
      <w:jc w:val="right"/>
      <w:rPr>
        <w:rFonts w:ascii="Trebuchet MS" w:hAnsi="Trebuchet MS"/>
        <w:sz w:val="20"/>
      </w:rPr>
    </w:pPr>
    <w:r>
      <w:rPr>
        <w:rFonts w:ascii="Trebuchet MS" w:hAnsi="Trebuchet MS"/>
        <w:sz w:val="20"/>
      </w:rPr>
      <w:t>Dignity &amp; Respect in the Classroom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483"/>
    <w:multiLevelType w:val="multilevel"/>
    <w:tmpl w:val="DA103FBC"/>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504CE6"/>
    <w:multiLevelType w:val="hybridMultilevel"/>
    <w:tmpl w:val="B2226B94"/>
    <w:lvl w:ilvl="0" w:tplc="F89886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40944"/>
    <w:multiLevelType w:val="hybridMultilevel"/>
    <w:tmpl w:val="364C812A"/>
    <w:lvl w:ilvl="0" w:tplc="F89886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DC175A"/>
    <w:multiLevelType w:val="hybridMultilevel"/>
    <w:tmpl w:val="3600F252"/>
    <w:lvl w:ilvl="0" w:tplc="F89886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E7B4200"/>
    <w:multiLevelType w:val="hybridMultilevel"/>
    <w:tmpl w:val="7BAAC238"/>
    <w:lvl w:ilvl="0" w:tplc="F89886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48346C"/>
    <w:multiLevelType w:val="hybridMultilevel"/>
    <w:tmpl w:val="8BAA6D52"/>
    <w:lvl w:ilvl="0" w:tplc="F89886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1ED0F15"/>
    <w:multiLevelType w:val="hybridMultilevel"/>
    <w:tmpl w:val="DA103FBC"/>
    <w:lvl w:ilvl="0" w:tplc="364ED382">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38B22DF"/>
    <w:multiLevelType w:val="multilevel"/>
    <w:tmpl w:val="7270C79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DB37B0"/>
    <w:multiLevelType w:val="hybridMultilevel"/>
    <w:tmpl w:val="5178D1DA"/>
    <w:lvl w:ilvl="0" w:tplc="F898860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596FB4"/>
    <w:multiLevelType w:val="hybridMultilevel"/>
    <w:tmpl w:val="A3D6DE0A"/>
    <w:lvl w:ilvl="0" w:tplc="F8988608">
      <w:start w:val="1"/>
      <w:numFmt w:val="bullet"/>
      <w:lvlText w:val=""/>
      <w:lvlJc w:val="left"/>
      <w:pPr>
        <w:tabs>
          <w:tab w:val="num" w:pos="357"/>
        </w:tabs>
        <w:ind w:left="357" w:hanging="357"/>
      </w:pPr>
      <w:rPr>
        <w:rFonts w:ascii="Symbol" w:hAnsi="Symbol" w:hint="default"/>
      </w:rPr>
    </w:lvl>
    <w:lvl w:ilvl="1" w:tplc="29DC6568">
      <w:start w:val="1"/>
      <w:numFmt w:val="decimal"/>
      <w:lvlText w:val="%2."/>
      <w:lvlJc w:val="left"/>
      <w:pPr>
        <w:tabs>
          <w:tab w:val="num" w:pos="391"/>
        </w:tabs>
        <w:ind w:left="391" w:hanging="391"/>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2"/>
  </w:num>
  <w:num w:numId="6">
    <w:abstractNumId w:val="5"/>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92ABE"/>
    <w:rsid w:val="00036068"/>
    <w:rsid w:val="000363C9"/>
    <w:rsid w:val="0004656A"/>
    <w:rsid w:val="00050671"/>
    <w:rsid w:val="00055A7B"/>
    <w:rsid w:val="00057BA1"/>
    <w:rsid w:val="00066CFA"/>
    <w:rsid w:val="00102CB7"/>
    <w:rsid w:val="001248DA"/>
    <w:rsid w:val="0013151E"/>
    <w:rsid w:val="00147571"/>
    <w:rsid w:val="00165C04"/>
    <w:rsid w:val="001C05CD"/>
    <w:rsid w:val="001D3F74"/>
    <w:rsid w:val="001E3DAE"/>
    <w:rsid w:val="0020093A"/>
    <w:rsid w:val="00200A80"/>
    <w:rsid w:val="0025159E"/>
    <w:rsid w:val="00264A12"/>
    <w:rsid w:val="00272A2D"/>
    <w:rsid w:val="002E2D00"/>
    <w:rsid w:val="002F6D05"/>
    <w:rsid w:val="0031632E"/>
    <w:rsid w:val="00320096"/>
    <w:rsid w:val="0033549E"/>
    <w:rsid w:val="003E20F0"/>
    <w:rsid w:val="003F3AA0"/>
    <w:rsid w:val="004157BF"/>
    <w:rsid w:val="00431B90"/>
    <w:rsid w:val="00465519"/>
    <w:rsid w:val="00490965"/>
    <w:rsid w:val="00520EED"/>
    <w:rsid w:val="00537BBF"/>
    <w:rsid w:val="00544AA2"/>
    <w:rsid w:val="00564AD8"/>
    <w:rsid w:val="00572461"/>
    <w:rsid w:val="005748D1"/>
    <w:rsid w:val="005A62B8"/>
    <w:rsid w:val="005A62DE"/>
    <w:rsid w:val="005F4185"/>
    <w:rsid w:val="00643ADA"/>
    <w:rsid w:val="00666198"/>
    <w:rsid w:val="006A0099"/>
    <w:rsid w:val="006B0318"/>
    <w:rsid w:val="006B27B2"/>
    <w:rsid w:val="006F5F93"/>
    <w:rsid w:val="00797DE0"/>
    <w:rsid w:val="00802F9E"/>
    <w:rsid w:val="0080700A"/>
    <w:rsid w:val="008B2F61"/>
    <w:rsid w:val="008C0C65"/>
    <w:rsid w:val="008F35E9"/>
    <w:rsid w:val="008F3A7B"/>
    <w:rsid w:val="008F5414"/>
    <w:rsid w:val="009466CB"/>
    <w:rsid w:val="00993409"/>
    <w:rsid w:val="009A07B3"/>
    <w:rsid w:val="009A3475"/>
    <w:rsid w:val="009D6DC1"/>
    <w:rsid w:val="00A53F88"/>
    <w:rsid w:val="00A71D9A"/>
    <w:rsid w:val="00A809BB"/>
    <w:rsid w:val="00AA073F"/>
    <w:rsid w:val="00B84B87"/>
    <w:rsid w:val="00BC064E"/>
    <w:rsid w:val="00C12962"/>
    <w:rsid w:val="00C4451C"/>
    <w:rsid w:val="00C5600A"/>
    <w:rsid w:val="00CF4E55"/>
    <w:rsid w:val="00CF768C"/>
    <w:rsid w:val="00D40A71"/>
    <w:rsid w:val="00D615C6"/>
    <w:rsid w:val="00D64A6A"/>
    <w:rsid w:val="00D67374"/>
    <w:rsid w:val="00DA6F3C"/>
    <w:rsid w:val="00DB79BF"/>
    <w:rsid w:val="00EB73FD"/>
    <w:rsid w:val="00EC3C9C"/>
    <w:rsid w:val="00F827FF"/>
    <w:rsid w:val="00F8462F"/>
    <w:rsid w:val="00F92ABE"/>
    <w:rsid w:val="00FD1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4C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068"/>
    <w:rPr>
      <w:sz w:val="24"/>
      <w:lang w:val="en-US"/>
    </w:rPr>
  </w:style>
  <w:style w:type="paragraph" w:styleId="Heading1">
    <w:name w:val="heading 1"/>
    <w:basedOn w:val="Normal"/>
    <w:next w:val="Normal"/>
    <w:qFormat/>
    <w:rsid w:val="00036068"/>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036068"/>
    <w:pPr>
      <w:keepNext/>
      <w:spacing w:before="240" w:after="60"/>
      <w:outlineLvl w:val="1"/>
    </w:pPr>
    <w:rPr>
      <w:rFonts w:ascii="Helvetica" w:hAnsi="Helvetica"/>
      <w:b/>
      <w:i/>
      <w:sz w:val="28"/>
    </w:rPr>
  </w:style>
  <w:style w:type="paragraph" w:styleId="Heading3">
    <w:name w:val="heading 3"/>
    <w:basedOn w:val="Normal"/>
    <w:next w:val="Normal"/>
    <w:qFormat/>
    <w:rsid w:val="0003606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lockText">
    <w:name w:val="MyBlockText"/>
    <w:basedOn w:val="Normal"/>
    <w:rsid w:val="00036068"/>
    <w:pPr>
      <w:spacing w:before="60" w:after="60"/>
      <w:ind w:left="432" w:right="432"/>
    </w:pPr>
    <w:rPr>
      <w:rFonts w:ascii="Arial" w:hAnsi="Arial"/>
    </w:rPr>
  </w:style>
  <w:style w:type="paragraph" w:customStyle="1" w:styleId="a">
    <w:rsid w:val="00036068"/>
    <w:rPr>
      <w:sz w:val="24"/>
      <w:lang w:val="en-US"/>
    </w:rPr>
  </w:style>
  <w:style w:type="paragraph" w:customStyle="1" w:styleId="MyHeading2">
    <w:name w:val="MyHeading2"/>
    <w:basedOn w:val="Heading2"/>
    <w:link w:val="MyHeading2Char"/>
    <w:rsid w:val="00036068"/>
    <w:rPr>
      <w:rFonts w:ascii="Arial" w:hAnsi="Arial"/>
    </w:rPr>
  </w:style>
  <w:style w:type="paragraph" w:customStyle="1" w:styleId="MyHeading1">
    <w:name w:val="MyHeading1"/>
    <w:basedOn w:val="Heading1"/>
    <w:rsid w:val="00036068"/>
    <w:rPr>
      <w:rFonts w:ascii="Arial" w:hAnsi="Arial"/>
    </w:rPr>
  </w:style>
  <w:style w:type="paragraph" w:customStyle="1" w:styleId="MyFootnoteText">
    <w:name w:val="MyFootnoteText"/>
    <w:basedOn w:val="FootnoteText"/>
    <w:rsid w:val="00036068"/>
    <w:rPr>
      <w:rFonts w:ascii="Arial" w:hAnsi="Arial"/>
      <w:sz w:val="20"/>
    </w:rPr>
  </w:style>
  <w:style w:type="paragraph" w:styleId="FootnoteText">
    <w:name w:val="footnote text"/>
    <w:basedOn w:val="Normal"/>
    <w:semiHidden/>
    <w:rsid w:val="00036068"/>
  </w:style>
  <w:style w:type="paragraph" w:customStyle="1" w:styleId="MyNormal">
    <w:name w:val="MyNormal"/>
    <w:basedOn w:val="Normal"/>
    <w:rsid w:val="00036068"/>
    <w:pPr>
      <w:spacing w:before="60" w:after="120"/>
    </w:pPr>
    <w:rPr>
      <w:rFonts w:ascii="Arial" w:hAnsi="Arial"/>
    </w:rPr>
  </w:style>
  <w:style w:type="paragraph" w:customStyle="1" w:styleId="MyHeading3">
    <w:name w:val="MyHeading3"/>
    <w:basedOn w:val="Heading3"/>
    <w:rsid w:val="00036068"/>
    <w:rPr>
      <w:rFonts w:ascii="Arial" w:hAnsi="Arial"/>
    </w:rPr>
  </w:style>
  <w:style w:type="paragraph" w:customStyle="1" w:styleId="Myheading20">
    <w:name w:val="My heading 2"/>
    <w:basedOn w:val="Heading2"/>
    <w:rsid w:val="00802F9E"/>
    <w:pPr>
      <w:spacing w:after="120"/>
    </w:pPr>
    <w:rPr>
      <w:rFonts w:ascii="Trebuchet MS" w:eastAsia="Times New Roman" w:hAnsi="Trebuchet MS" w:cs="Arial"/>
      <w:bCs/>
      <w:i w:val="0"/>
      <w:iCs/>
      <w:szCs w:val="28"/>
      <w:lang w:val="en-GB"/>
    </w:rPr>
  </w:style>
  <w:style w:type="paragraph" w:customStyle="1" w:styleId="Mynormal3ptafter">
    <w:name w:val="My normal +3pt after"/>
    <w:basedOn w:val="Normal"/>
    <w:rsid w:val="00802F9E"/>
    <w:pPr>
      <w:spacing w:after="60"/>
    </w:pPr>
    <w:rPr>
      <w:rFonts w:ascii="Trebuchet MS" w:eastAsia="Times New Roman" w:hAnsi="Trebuchet MS"/>
      <w:lang w:val="en-GB"/>
    </w:rPr>
  </w:style>
  <w:style w:type="paragraph" w:styleId="Header">
    <w:name w:val="header"/>
    <w:basedOn w:val="Normal"/>
    <w:rsid w:val="00993409"/>
    <w:pPr>
      <w:tabs>
        <w:tab w:val="center" w:pos="4153"/>
        <w:tab w:val="right" w:pos="8306"/>
      </w:tabs>
    </w:pPr>
  </w:style>
  <w:style w:type="paragraph" w:styleId="Footer">
    <w:name w:val="footer"/>
    <w:basedOn w:val="Normal"/>
    <w:rsid w:val="00993409"/>
    <w:pPr>
      <w:tabs>
        <w:tab w:val="center" w:pos="4153"/>
        <w:tab w:val="right" w:pos="8306"/>
      </w:tabs>
    </w:pPr>
  </w:style>
  <w:style w:type="character" w:styleId="PageNumber">
    <w:name w:val="page number"/>
    <w:basedOn w:val="DefaultParagraphFont"/>
    <w:rsid w:val="002E2D00"/>
  </w:style>
  <w:style w:type="character" w:customStyle="1" w:styleId="Heading2Char">
    <w:name w:val="Heading 2 Char"/>
    <w:basedOn w:val="DefaultParagraphFont"/>
    <w:link w:val="Heading2"/>
    <w:rsid w:val="00D67374"/>
    <w:rPr>
      <w:rFonts w:ascii="Helvetica" w:eastAsia="Times" w:hAnsi="Helvetica"/>
      <w:b/>
      <w:i/>
      <w:sz w:val="28"/>
      <w:lang w:val="en-US" w:eastAsia="en-GB" w:bidi="ar-SA"/>
    </w:rPr>
  </w:style>
  <w:style w:type="character" w:customStyle="1" w:styleId="MyHeading2Char">
    <w:name w:val="MyHeading2 Char"/>
    <w:basedOn w:val="Heading2Char"/>
    <w:link w:val="MyHeading2"/>
    <w:rsid w:val="00D67374"/>
    <w:rPr>
      <w:rFonts w:ascii="Arial" w:eastAsia="Times" w:hAnsi="Arial"/>
      <w:b/>
      <w:i/>
      <w:sz w:val="28"/>
      <w:lang w:val="en-US" w:eastAsia="en-GB" w:bidi="ar-SA"/>
    </w:rPr>
  </w:style>
  <w:style w:type="paragraph" w:styleId="NormalWeb">
    <w:name w:val="Normal (Web)"/>
    <w:basedOn w:val="Normal"/>
    <w:rsid w:val="006B0318"/>
    <w:pPr>
      <w:spacing w:before="100" w:beforeAutospacing="1" w:after="100" w:afterAutospacing="1"/>
    </w:pPr>
    <w:rPr>
      <w:rFonts w:ascii="Times New Roman" w:eastAsia="Times New Roman" w:hAnsi="Times New Roman"/>
      <w:szCs w:val="24"/>
      <w:lang w:val="en-GB"/>
    </w:rPr>
  </w:style>
  <w:style w:type="character" w:styleId="Hyperlink">
    <w:name w:val="Hyperlink"/>
    <w:basedOn w:val="DefaultParagraphFont"/>
    <w:rsid w:val="005F4185"/>
    <w:rPr>
      <w:color w:val="0000FF"/>
      <w:u w:val="single"/>
    </w:rPr>
  </w:style>
  <w:style w:type="character" w:styleId="FootnoteReference">
    <w:name w:val="footnote reference"/>
    <w:basedOn w:val="DefaultParagraphFont"/>
    <w:rsid w:val="009A07B3"/>
    <w:rPr>
      <w:vertAlign w:val="superscript"/>
    </w:rPr>
  </w:style>
  <w:style w:type="character" w:styleId="FollowedHyperlink">
    <w:name w:val="FollowedHyperlink"/>
    <w:basedOn w:val="DefaultParagraphFont"/>
    <w:rsid w:val="00DA6F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ac.uk/govrn/cocom/equalityanddiversity/dignityatwork/index.html" TargetMode="External"/><Relationship Id="rId9" Type="http://schemas.openxmlformats.org/officeDocument/2006/relationships/hyperlink" Target="http://www.cardiff.ac.uk/thinkdigital/social-media.html" TargetMode="External"/><Relationship Id="rId10" Type="http://schemas.openxmlformats.org/officeDocument/2006/relationships/hyperlink" Target="mailto:mossmanij@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1674</Words>
  <Characters>9544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Dignity and Respect in the Classroom</vt:lpstr>
    </vt:vector>
  </TitlesOfParts>
  <Company>Cardiff University</Company>
  <LinksUpToDate>false</LinksUpToDate>
  <CharactersWithSpaces>11196</CharactersWithSpaces>
  <SharedDoc>false</SharedDoc>
  <HLinks>
    <vt:vector size="12" baseType="variant">
      <vt:variant>
        <vt:i4>7077914</vt:i4>
      </vt:variant>
      <vt:variant>
        <vt:i4>3</vt:i4>
      </vt:variant>
      <vt:variant>
        <vt:i4>0</vt:i4>
      </vt:variant>
      <vt:variant>
        <vt:i4>5</vt:i4>
      </vt:variant>
      <vt:variant>
        <vt:lpwstr>mailto:hoskingk@cardiff.ac.uk</vt:lpwstr>
      </vt:variant>
      <vt:variant>
        <vt:lpwstr/>
      </vt:variant>
      <vt:variant>
        <vt:i4>5177408</vt:i4>
      </vt:variant>
      <vt:variant>
        <vt:i4>0</vt:i4>
      </vt:variant>
      <vt:variant>
        <vt:i4>0</vt:i4>
      </vt:variant>
      <vt:variant>
        <vt:i4>5</vt:i4>
      </vt:variant>
      <vt:variant>
        <vt:lpwstr>http://www.cf.ac.uk/govrn/cocom/equalityanddiversity/dignityatwork/index.html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and Respect in the Classroom</dc:title>
  <dc:subject/>
  <dc:creator>Katya Hosking</dc:creator>
  <cp:keywords/>
  <cp:lastModifiedBy>Iain Mossman</cp:lastModifiedBy>
  <cp:revision>4</cp:revision>
  <dcterms:created xsi:type="dcterms:W3CDTF">2013-05-16T10:55:00Z</dcterms:created>
  <dcterms:modified xsi:type="dcterms:W3CDTF">2014-09-10T08:58:00Z</dcterms:modified>
</cp:coreProperties>
</file>